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B6" w:rsidRPr="002A7E1A" w:rsidRDefault="006B122B" w:rsidP="00347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 xml:space="preserve">Log in to </w:t>
      </w:r>
      <w:proofErr w:type="spellStart"/>
      <w:r w:rsidRPr="002A7E1A">
        <w:rPr>
          <w:rFonts w:ascii="Times New Roman" w:hAnsi="Times New Roman" w:cs="Times New Roman"/>
          <w:sz w:val="24"/>
          <w:szCs w:val="24"/>
        </w:rPr>
        <w:t>eCW</w:t>
      </w:r>
      <w:proofErr w:type="spellEnd"/>
      <w:r w:rsidRPr="002A7E1A">
        <w:rPr>
          <w:rFonts w:ascii="Times New Roman" w:hAnsi="Times New Roman" w:cs="Times New Roman"/>
          <w:sz w:val="24"/>
          <w:szCs w:val="24"/>
        </w:rPr>
        <w:t xml:space="preserve"> dashboards located at</w:t>
      </w:r>
      <w:r w:rsidR="003470B6" w:rsidRPr="002A7E1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470B6" w:rsidRPr="002A7E1A">
          <w:rPr>
            <w:rStyle w:val="Hyperlink"/>
            <w:rFonts w:ascii="Times New Roman" w:hAnsi="Times New Roman" w:cs="Times New Roman"/>
            <w:sz w:val="24"/>
            <w:szCs w:val="24"/>
          </w:rPr>
          <w:t>https://caweb.eclinicalweb.com/portal/auth</w:t>
        </w:r>
      </w:hyperlink>
      <w:r w:rsidR="003470B6" w:rsidRPr="002A7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0B6" w:rsidRPr="002A7E1A" w:rsidRDefault="003470B6" w:rsidP="003470B6">
      <w:pPr>
        <w:ind w:left="720"/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 xml:space="preserve"> </w:t>
      </w:r>
      <w:r w:rsidR="007F6174" w:rsidRPr="002A7E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33A3AA" wp14:editId="5E495B07">
            <wp:extent cx="2838340" cy="666221"/>
            <wp:effectExtent l="19050" t="19050" r="1968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0082" cy="671324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3470B6" w:rsidRDefault="00CE1ED2" w:rsidP="00347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Once you have logged in, click on the ‘Patient List’ dashboard.</w:t>
      </w:r>
    </w:p>
    <w:p w:rsidR="002A7E1A" w:rsidRPr="002A7E1A" w:rsidRDefault="002A7E1A" w:rsidP="002A7E1A">
      <w:pPr>
        <w:rPr>
          <w:rFonts w:ascii="Times New Roman" w:hAnsi="Times New Roman" w:cs="Times New Roman"/>
          <w:sz w:val="24"/>
          <w:szCs w:val="24"/>
        </w:rPr>
      </w:pPr>
    </w:p>
    <w:p w:rsidR="00CE1ED2" w:rsidRDefault="00CE1ED2" w:rsidP="00347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A patient list will populate that is a listing of all Medicare patients currently assigned to your health center through the Medicare Shared Saving Program</w:t>
      </w:r>
      <w:r w:rsidR="002E1D4A" w:rsidRPr="002A7E1A">
        <w:rPr>
          <w:rFonts w:ascii="Times New Roman" w:hAnsi="Times New Roman" w:cs="Times New Roman"/>
          <w:sz w:val="24"/>
          <w:szCs w:val="24"/>
        </w:rPr>
        <w:t xml:space="preserve">.  This list of patients will change quarterly, but the data within the list updates </w:t>
      </w:r>
      <w:r w:rsidR="002E1D4A" w:rsidRPr="002A7E1A">
        <w:rPr>
          <w:rFonts w:ascii="Times New Roman" w:hAnsi="Times New Roman" w:cs="Times New Roman"/>
          <w:sz w:val="24"/>
          <w:szCs w:val="24"/>
          <w:u w:val="single"/>
        </w:rPr>
        <w:t>each month</w:t>
      </w:r>
      <w:r w:rsidR="002E1D4A" w:rsidRPr="002A7E1A">
        <w:rPr>
          <w:rFonts w:ascii="Times New Roman" w:hAnsi="Times New Roman" w:cs="Times New Roman"/>
          <w:sz w:val="24"/>
          <w:szCs w:val="24"/>
        </w:rPr>
        <w:t xml:space="preserve"> </w:t>
      </w:r>
      <w:r w:rsidR="001314AE" w:rsidRPr="002A7E1A">
        <w:rPr>
          <w:rFonts w:ascii="Times New Roman" w:hAnsi="Times New Roman" w:cs="Times New Roman"/>
          <w:sz w:val="24"/>
          <w:szCs w:val="24"/>
        </w:rPr>
        <w:t>by the end of the month</w:t>
      </w:r>
      <w:r w:rsidR="002E1D4A" w:rsidRPr="002A7E1A">
        <w:rPr>
          <w:rFonts w:ascii="Times New Roman" w:hAnsi="Times New Roman" w:cs="Times New Roman"/>
          <w:sz w:val="24"/>
          <w:szCs w:val="24"/>
        </w:rPr>
        <w:t>.</w:t>
      </w:r>
    </w:p>
    <w:p w:rsidR="002A7E1A" w:rsidRPr="002A7E1A" w:rsidRDefault="002A7E1A" w:rsidP="002A7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1ED2" w:rsidRPr="002A7E1A" w:rsidRDefault="00CE1ED2" w:rsidP="003470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Click on the ‘Cover Page’ tab</w:t>
      </w:r>
      <w:r w:rsidR="00DF3E1D" w:rsidRPr="002A7E1A">
        <w:rPr>
          <w:rFonts w:ascii="Times New Roman" w:hAnsi="Times New Roman" w:cs="Times New Roman"/>
          <w:sz w:val="24"/>
          <w:szCs w:val="24"/>
        </w:rPr>
        <w:t>, then Key Performance Indicators</w:t>
      </w:r>
      <w:r w:rsidRPr="002A7E1A">
        <w:rPr>
          <w:rFonts w:ascii="Times New Roman" w:hAnsi="Times New Roman" w:cs="Times New Roman"/>
          <w:sz w:val="24"/>
          <w:szCs w:val="24"/>
        </w:rPr>
        <w:t xml:space="preserve"> to access the definitions for the information contained on the Patient List.</w:t>
      </w:r>
      <w:r w:rsidR="002E1D4A" w:rsidRPr="002A7E1A">
        <w:rPr>
          <w:rFonts w:ascii="Times New Roman" w:hAnsi="Times New Roman" w:cs="Times New Roman"/>
          <w:sz w:val="24"/>
          <w:szCs w:val="24"/>
        </w:rPr>
        <w:t xml:space="preserve">  These definitions are also listed on page </w:t>
      </w:r>
      <w:r w:rsidR="00FA2B35" w:rsidRPr="002A7E1A">
        <w:rPr>
          <w:rFonts w:ascii="Times New Roman" w:hAnsi="Times New Roman" w:cs="Times New Roman"/>
          <w:sz w:val="24"/>
          <w:szCs w:val="24"/>
        </w:rPr>
        <w:t>3</w:t>
      </w:r>
      <w:r w:rsidR="002E1D4A" w:rsidRPr="002A7E1A">
        <w:rPr>
          <w:rFonts w:ascii="Times New Roman" w:hAnsi="Times New Roman" w:cs="Times New Roman"/>
          <w:sz w:val="24"/>
          <w:szCs w:val="24"/>
        </w:rPr>
        <w:t xml:space="preserve"> of this document.</w:t>
      </w:r>
    </w:p>
    <w:p w:rsidR="00CE1ED2" w:rsidRPr="002A7E1A" w:rsidRDefault="00120707" w:rsidP="00CE1ED2">
      <w:pPr>
        <w:ind w:left="720"/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723952</wp:posOffset>
                </wp:positionH>
                <wp:positionV relativeFrom="paragraph">
                  <wp:posOffset>308526</wp:posOffset>
                </wp:positionV>
                <wp:extent cx="539126" cy="232564"/>
                <wp:effectExtent l="0" t="0" r="13335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26" cy="2325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292B0E" id="Oval 6" o:spid="_x0000_s1026" style="position:absolute;margin-left:57pt;margin-top:24.3pt;width:42.4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CE1ED2" w:rsidRPr="002A7E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9E05A8" wp14:editId="61618B0E">
            <wp:extent cx="1643806" cy="521322"/>
            <wp:effectExtent l="19050" t="19050" r="1397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9394" cy="542123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A2B35" w:rsidRDefault="001314AE" w:rsidP="00CE1E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 xml:space="preserve">Click on the “Patient List’ tab to generate a current patient list.  This may take a few minutes to load. </w:t>
      </w:r>
      <w:r w:rsidR="00FA2B35" w:rsidRPr="002A7E1A">
        <w:rPr>
          <w:rFonts w:ascii="Times New Roman" w:hAnsi="Times New Roman" w:cs="Times New Roman"/>
          <w:sz w:val="24"/>
          <w:szCs w:val="24"/>
        </w:rPr>
        <w:t xml:space="preserve">If you are not seeing any data on your screen, but it says ‘Ready’ in the lower left corner, then you will need to clear your browser history; exit your browser and start again.  </w:t>
      </w:r>
    </w:p>
    <w:p w:rsidR="002A7E1A" w:rsidRPr="002A7E1A" w:rsidRDefault="002A7E1A" w:rsidP="002A7E1A">
      <w:pPr>
        <w:rPr>
          <w:rFonts w:ascii="Times New Roman" w:hAnsi="Times New Roman" w:cs="Times New Roman"/>
          <w:sz w:val="24"/>
          <w:szCs w:val="24"/>
        </w:rPr>
      </w:pPr>
    </w:p>
    <w:p w:rsidR="00CE1ED2" w:rsidRPr="002A7E1A" w:rsidRDefault="00CE1ED2" w:rsidP="00CE1E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To download the patient list to excel, RIGHT click anywhere over the patient list and select ‘Export Table’</w:t>
      </w:r>
    </w:p>
    <w:p w:rsidR="00120707" w:rsidRDefault="00120707" w:rsidP="00120707">
      <w:pPr>
        <w:ind w:left="720"/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5DC874" wp14:editId="23F7F458">
            <wp:extent cx="1643380" cy="674013"/>
            <wp:effectExtent l="19050" t="19050" r="1397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2894" cy="698422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2A7E1A" w:rsidRPr="002A7E1A" w:rsidRDefault="002A7E1A" w:rsidP="0012070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E1ED2" w:rsidRPr="002A7E1A" w:rsidRDefault="00CE1ED2" w:rsidP="0012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 xml:space="preserve">The patient list </w:t>
      </w:r>
      <w:r w:rsidR="00F82E0F" w:rsidRPr="002A7E1A">
        <w:rPr>
          <w:rFonts w:ascii="Times New Roman" w:hAnsi="Times New Roman" w:cs="Times New Roman"/>
          <w:sz w:val="24"/>
          <w:szCs w:val="24"/>
        </w:rPr>
        <w:t xml:space="preserve">file </w:t>
      </w:r>
      <w:r w:rsidRPr="002A7E1A">
        <w:rPr>
          <w:rFonts w:ascii="Times New Roman" w:hAnsi="Times New Roman" w:cs="Times New Roman"/>
          <w:sz w:val="24"/>
          <w:szCs w:val="24"/>
        </w:rPr>
        <w:t>will appear in the lower left</w:t>
      </w:r>
      <w:r w:rsidR="002A7E1A">
        <w:rPr>
          <w:rFonts w:ascii="Times New Roman" w:hAnsi="Times New Roman" w:cs="Times New Roman"/>
          <w:sz w:val="24"/>
          <w:szCs w:val="24"/>
        </w:rPr>
        <w:t>-</w:t>
      </w:r>
      <w:r w:rsidRPr="002A7E1A">
        <w:rPr>
          <w:rFonts w:ascii="Times New Roman" w:hAnsi="Times New Roman" w:cs="Times New Roman"/>
          <w:sz w:val="24"/>
          <w:szCs w:val="24"/>
        </w:rPr>
        <w:t>hand side of your screen</w:t>
      </w:r>
      <w:r w:rsidR="00120707" w:rsidRPr="002A7E1A">
        <w:rPr>
          <w:rFonts w:ascii="Times New Roman" w:hAnsi="Times New Roman" w:cs="Times New Roman"/>
          <w:sz w:val="24"/>
          <w:szCs w:val="24"/>
        </w:rPr>
        <w:t xml:space="preserve"> as a CSV file; open the file and do a ‘File</w:t>
      </w:r>
      <w:r w:rsidR="002E1D4A" w:rsidRPr="002A7E1A">
        <w:rPr>
          <w:rFonts w:ascii="Times New Roman" w:hAnsi="Times New Roman" w:cs="Times New Roman"/>
          <w:sz w:val="24"/>
          <w:szCs w:val="24"/>
        </w:rPr>
        <w:t>, Save As’ and save this as an E</w:t>
      </w:r>
      <w:r w:rsidR="00120707" w:rsidRPr="002A7E1A">
        <w:rPr>
          <w:rFonts w:ascii="Times New Roman" w:hAnsi="Times New Roman" w:cs="Times New Roman"/>
          <w:sz w:val="24"/>
          <w:szCs w:val="24"/>
        </w:rPr>
        <w:t>xcel file</w:t>
      </w:r>
    </w:p>
    <w:p w:rsidR="00120707" w:rsidRDefault="00120707" w:rsidP="00120707">
      <w:pPr>
        <w:ind w:left="720"/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5AC7B7" wp14:editId="50AC8C9A">
            <wp:extent cx="4165013" cy="602503"/>
            <wp:effectExtent l="19050" t="19050" r="6985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0885" cy="616372"/>
                    </a:xfrm>
                    <a:prstGeom prst="rect">
                      <a:avLst/>
                    </a:prstGeom>
                    <a:ln w="63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2A7E1A" w:rsidRPr="002A7E1A" w:rsidRDefault="002A7E1A" w:rsidP="0012070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20707" w:rsidRPr="002A7E1A" w:rsidRDefault="00120707" w:rsidP="00120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To Filter and Sort the date:</w:t>
      </w:r>
    </w:p>
    <w:p w:rsidR="00120707" w:rsidRPr="002A7E1A" w:rsidRDefault="00BE3B24" w:rsidP="001207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 xml:space="preserve">Click on the ‘1’ on the </w:t>
      </w:r>
      <w:proofErr w:type="gramStart"/>
      <w:r w:rsidRPr="002A7E1A">
        <w:rPr>
          <w:rFonts w:ascii="Times New Roman" w:hAnsi="Times New Roman" w:cs="Times New Roman"/>
          <w:sz w:val="24"/>
          <w:szCs w:val="24"/>
        </w:rPr>
        <w:t>far left</w:t>
      </w:r>
      <w:proofErr w:type="gramEnd"/>
      <w:r w:rsidRPr="002A7E1A">
        <w:rPr>
          <w:rFonts w:ascii="Times New Roman" w:hAnsi="Times New Roman" w:cs="Times New Roman"/>
          <w:sz w:val="24"/>
          <w:szCs w:val="24"/>
        </w:rPr>
        <w:t xml:space="preserve"> </w:t>
      </w:r>
      <w:r w:rsidR="001314AE" w:rsidRPr="002A7E1A">
        <w:rPr>
          <w:rFonts w:ascii="Times New Roman" w:hAnsi="Times New Roman" w:cs="Times New Roman"/>
          <w:sz w:val="24"/>
          <w:szCs w:val="24"/>
        </w:rPr>
        <w:t xml:space="preserve">top row </w:t>
      </w:r>
      <w:r w:rsidRPr="002A7E1A">
        <w:rPr>
          <w:rFonts w:ascii="Times New Roman" w:hAnsi="Times New Roman" w:cs="Times New Roman"/>
          <w:sz w:val="24"/>
          <w:szCs w:val="24"/>
        </w:rPr>
        <w:t>to highlight the row</w:t>
      </w:r>
      <w:r w:rsidR="00120707" w:rsidRPr="002A7E1A">
        <w:rPr>
          <w:rFonts w:ascii="Times New Roman" w:hAnsi="Times New Roman" w:cs="Times New Roman"/>
          <w:sz w:val="24"/>
          <w:szCs w:val="24"/>
        </w:rPr>
        <w:t xml:space="preserve"> with the column header names</w:t>
      </w:r>
    </w:p>
    <w:p w:rsidR="00120707" w:rsidRPr="002A7E1A" w:rsidRDefault="00120707" w:rsidP="001207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lastRenderedPageBreak/>
        <w:t>Under the ‘Home’ tab in excel, select ‘So</w:t>
      </w:r>
      <w:r w:rsidR="001314AE" w:rsidRPr="002A7E1A">
        <w:rPr>
          <w:rFonts w:ascii="Times New Roman" w:hAnsi="Times New Roman" w:cs="Times New Roman"/>
          <w:sz w:val="24"/>
          <w:szCs w:val="24"/>
        </w:rPr>
        <w:t>rt &amp; Filter; and click ‘Filter’</w:t>
      </w:r>
    </w:p>
    <w:p w:rsidR="00120707" w:rsidRDefault="00120707" w:rsidP="001207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Each column header name will now have a down arrow; clicking on the down arrow will allow user to sort</w:t>
      </w:r>
      <w:r w:rsidR="00BE3B24" w:rsidRPr="002A7E1A">
        <w:rPr>
          <w:rFonts w:ascii="Times New Roman" w:hAnsi="Times New Roman" w:cs="Times New Roman"/>
          <w:sz w:val="24"/>
          <w:szCs w:val="24"/>
        </w:rPr>
        <w:t xml:space="preserve"> by this variable or limit the list to only the selected item (example:  sort the # of ED Encounters from largest to smallest; limit list to only patients with more than xx visits)</w:t>
      </w:r>
    </w:p>
    <w:p w:rsidR="002A7E1A" w:rsidRPr="002A7E1A" w:rsidRDefault="002A7E1A" w:rsidP="002A7E1A">
      <w:pPr>
        <w:rPr>
          <w:rFonts w:ascii="Times New Roman" w:hAnsi="Times New Roman" w:cs="Times New Roman"/>
          <w:sz w:val="24"/>
          <w:szCs w:val="24"/>
        </w:rPr>
      </w:pPr>
    </w:p>
    <w:p w:rsidR="00BE3B24" w:rsidRPr="002A7E1A" w:rsidRDefault="00BE3B24" w:rsidP="00BE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To see the entire column header name:</w:t>
      </w:r>
    </w:p>
    <w:p w:rsidR="00BE3B24" w:rsidRPr="002A7E1A" w:rsidRDefault="00BE3B24" w:rsidP="00BE3B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Click on the ‘1’ on the far left to highlight the row with the column header names</w:t>
      </w:r>
    </w:p>
    <w:p w:rsidR="00BE3B24" w:rsidRPr="002A7E1A" w:rsidRDefault="00BE3B24" w:rsidP="00BE3B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With the top row highlight, right click and select ‘Format</w:t>
      </w:r>
      <w:r w:rsidR="002E1D4A" w:rsidRPr="002A7E1A">
        <w:rPr>
          <w:rFonts w:ascii="Times New Roman" w:hAnsi="Times New Roman" w:cs="Times New Roman"/>
          <w:sz w:val="24"/>
          <w:szCs w:val="24"/>
        </w:rPr>
        <w:t xml:space="preserve"> Cells</w:t>
      </w:r>
      <w:r w:rsidRPr="002A7E1A">
        <w:rPr>
          <w:rFonts w:ascii="Times New Roman" w:hAnsi="Times New Roman" w:cs="Times New Roman"/>
          <w:sz w:val="24"/>
          <w:szCs w:val="24"/>
        </w:rPr>
        <w:t>’</w:t>
      </w:r>
    </w:p>
    <w:p w:rsidR="00BE3B24" w:rsidRPr="002A7E1A" w:rsidRDefault="00BE3B24" w:rsidP="00BE3B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Click on ‘Alignment’ and ‘Wrap Text’.</w:t>
      </w:r>
    </w:p>
    <w:p w:rsidR="00BE3B24" w:rsidRDefault="00BE3B24" w:rsidP="00BE3B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 xml:space="preserve">Resize a column by hovering over the line between the column until you see a crosshair, the left </w:t>
      </w:r>
      <w:proofErr w:type="gramStart"/>
      <w:r w:rsidRPr="002A7E1A">
        <w:rPr>
          <w:rFonts w:ascii="Times New Roman" w:hAnsi="Times New Roman" w:cs="Times New Roman"/>
          <w:sz w:val="24"/>
          <w:szCs w:val="24"/>
        </w:rPr>
        <w:t>click</w:t>
      </w:r>
      <w:proofErr w:type="gramEnd"/>
      <w:r w:rsidRPr="002A7E1A">
        <w:rPr>
          <w:rFonts w:ascii="Times New Roman" w:hAnsi="Times New Roman" w:cs="Times New Roman"/>
          <w:sz w:val="24"/>
          <w:szCs w:val="24"/>
        </w:rPr>
        <w:t xml:space="preserve"> and drag the column to the desired width.</w:t>
      </w:r>
    </w:p>
    <w:p w:rsidR="002A7E1A" w:rsidRPr="002A7E1A" w:rsidRDefault="002A7E1A" w:rsidP="002A7E1A">
      <w:pPr>
        <w:rPr>
          <w:rFonts w:ascii="Times New Roman" w:hAnsi="Times New Roman" w:cs="Times New Roman"/>
          <w:sz w:val="24"/>
          <w:szCs w:val="24"/>
        </w:rPr>
      </w:pPr>
    </w:p>
    <w:p w:rsidR="00FA2B35" w:rsidRPr="002A7E1A" w:rsidRDefault="00FA2B35" w:rsidP="00FA2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7E1A">
        <w:rPr>
          <w:rFonts w:ascii="Times New Roman" w:hAnsi="Times New Roman" w:cs="Times New Roman"/>
          <w:b/>
          <w:sz w:val="24"/>
          <w:szCs w:val="24"/>
        </w:rPr>
        <w:t xml:space="preserve">To target either CHF </w:t>
      </w:r>
      <w:r w:rsidR="00C6112A">
        <w:rPr>
          <w:rFonts w:ascii="Times New Roman" w:hAnsi="Times New Roman" w:cs="Times New Roman"/>
          <w:b/>
          <w:sz w:val="24"/>
          <w:szCs w:val="24"/>
        </w:rPr>
        <w:t xml:space="preserve">or COPD </w:t>
      </w:r>
      <w:r w:rsidRPr="002A7E1A">
        <w:rPr>
          <w:rFonts w:ascii="Times New Roman" w:hAnsi="Times New Roman" w:cs="Times New Roman"/>
          <w:b/>
          <w:sz w:val="24"/>
          <w:szCs w:val="24"/>
        </w:rPr>
        <w:t>patients for care management intervention</w:t>
      </w:r>
    </w:p>
    <w:p w:rsidR="00FA2B35" w:rsidRPr="002A7E1A" w:rsidRDefault="00FA2B35" w:rsidP="00FA2B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Filter ‘CHF’ column to EXCLUDE NP (not present)</w:t>
      </w:r>
    </w:p>
    <w:p w:rsidR="00FA2B35" w:rsidRPr="002A7E1A" w:rsidRDefault="00FA2B35" w:rsidP="00FA2B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 xml:space="preserve">Filter ‘6 M IP Probability’ column to </w:t>
      </w:r>
      <w:r w:rsidRPr="002A7E1A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2A7E1A">
        <w:rPr>
          <w:rFonts w:ascii="Times New Roman" w:hAnsi="Times New Roman" w:cs="Times New Roman"/>
          <w:sz w:val="24"/>
          <w:szCs w:val="24"/>
        </w:rPr>
        <w:t xml:space="preserve"> 50% (can set this lower to yield more patients)</w:t>
      </w:r>
    </w:p>
    <w:p w:rsidR="00FA2B35" w:rsidRPr="002A7E1A" w:rsidRDefault="00FA2B35" w:rsidP="00FA2B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Filter ‘IP Hospital Admits’ &gt;1</w:t>
      </w:r>
    </w:p>
    <w:p w:rsidR="00FA2B35" w:rsidRPr="002A7E1A" w:rsidRDefault="00FA2B35" w:rsidP="00FA2B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Filter ‘# of ED Encounters’ to</w:t>
      </w:r>
      <w:r w:rsidRPr="002A7E1A">
        <w:rPr>
          <w:rFonts w:ascii="Times New Roman" w:hAnsi="Times New Roman" w:cs="Times New Roman"/>
          <w:sz w:val="24"/>
          <w:szCs w:val="24"/>
          <w:u w:val="single"/>
        </w:rPr>
        <w:t xml:space="preserve"> &gt;</w:t>
      </w:r>
      <w:r w:rsidRPr="002A7E1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A2B35" w:rsidRDefault="00FA2B35" w:rsidP="00FA2B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Filter ‘Medicare Status’ to EXCLUDE ESRD patients</w:t>
      </w:r>
    </w:p>
    <w:p w:rsidR="002A7E1A" w:rsidRPr="002A7E1A" w:rsidRDefault="002A7E1A" w:rsidP="002A7E1A">
      <w:pPr>
        <w:rPr>
          <w:rFonts w:ascii="Times New Roman" w:hAnsi="Times New Roman" w:cs="Times New Roman"/>
          <w:sz w:val="24"/>
          <w:szCs w:val="24"/>
        </w:rPr>
      </w:pPr>
    </w:p>
    <w:p w:rsidR="00FA2B35" w:rsidRDefault="002A7E1A" w:rsidP="005E6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>After saving this list repeat this process using ‘COPD” in step #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7E1A">
        <w:rPr>
          <w:rFonts w:ascii="Times New Roman" w:hAnsi="Times New Roman" w:cs="Times New Roman"/>
          <w:sz w:val="24"/>
          <w:szCs w:val="24"/>
        </w:rPr>
        <w:t>a.</w:t>
      </w:r>
    </w:p>
    <w:p w:rsidR="002A7E1A" w:rsidRPr="002A7E1A" w:rsidRDefault="002A7E1A" w:rsidP="002A7E1A">
      <w:pPr>
        <w:rPr>
          <w:rFonts w:ascii="Times New Roman" w:hAnsi="Times New Roman" w:cs="Times New Roman"/>
          <w:sz w:val="24"/>
          <w:szCs w:val="24"/>
        </w:rPr>
      </w:pPr>
    </w:p>
    <w:p w:rsidR="00BE3B24" w:rsidRPr="002A7E1A" w:rsidRDefault="00BE3B24" w:rsidP="00BE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hAnsi="Times New Roman" w:cs="Times New Roman"/>
          <w:sz w:val="24"/>
          <w:szCs w:val="24"/>
        </w:rPr>
        <w:t xml:space="preserve">After sorting, filtering and making any other changes do a ‘File, </w:t>
      </w:r>
      <w:proofErr w:type="gramStart"/>
      <w:r w:rsidRPr="002A7E1A">
        <w:rPr>
          <w:rFonts w:ascii="Times New Roman" w:hAnsi="Times New Roman" w:cs="Times New Roman"/>
          <w:sz w:val="24"/>
          <w:szCs w:val="24"/>
        </w:rPr>
        <w:t>Save</w:t>
      </w:r>
      <w:proofErr w:type="gramEnd"/>
      <w:r w:rsidRPr="002A7E1A">
        <w:rPr>
          <w:rFonts w:ascii="Times New Roman" w:hAnsi="Times New Roman" w:cs="Times New Roman"/>
          <w:sz w:val="24"/>
          <w:szCs w:val="24"/>
        </w:rPr>
        <w:t>’ and then a ‘File, Print’ if you want to share the list with another user.</w:t>
      </w:r>
      <w:r w:rsidR="002A7E1A">
        <w:rPr>
          <w:rFonts w:ascii="Times New Roman" w:hAnsi="Times New Roman" w:cs="Times New Roman"/>
          <w:sz w:val="24"/>
          <w:szCs w:val="24"/>
        </w:rPr>
        <w:t xml:space="preserve">  Remember that you are using PHI, so patient lists must be kept secure following your health center’s protocol.</w:t>
      </w:r>
    </w:p>
    <w:p w:rsidR="002A7E1A" w:rsidRDefault="002A7E1A" w:rsidP="007F617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7E1A" w:rsidRDefault="002A7E1A" w:rsidP="007F617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314AE" w:rsidRPr="002A7E1A" w:rsidRDefault="001314AE" w:rsidP="007F6174">
      <w:pPr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Patient List Definitions (located on the Cover Page tab)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Patient list defaults to currently alive and assigned patients in most recent quarter and present in monthly CMS claims data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Unless otherwise specified </w:t>
      </w:r>
      <w:proofErr w:type="gramStart"/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this reports</w:t>
      </w:r>
      <w:proofErr w:type="gramEnd"/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covers a 12-month time period plus a 3 month claims run out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HIC # is the Medicare identification number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Medicare Status: Aged with ESRD (End Stage Renal Disease); Aged without ESRD; Disabled with ESRD; Disabled without ESRD; ESRD only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PCP Name: Attributed PCP based on </w:t>
      </w:r>
      <w:proofErr w:type="spellStart"/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eCW</w:t>
      </w:r>
      <w:proofErr w:type="spellEnd"/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attribution logic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Most Recent Encounter Date - can be any provider inside or outside of your health center, including mid-levels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Most Recent Encounter PCP (Primary Care Provider) - can be any provider inside or outside of your health center, including mid-levels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Most Recent Encounter PCP Specialty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Most Recent ACO Encounter Date: Date of the most recent Medicare claim (Part A or B) related to an ACO Physician (MD/DO) encounter (MD/DO must be listed on the CMS provider list).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Most Recent ACO Encounter- Name of ACO MD/DO: Physician name associated with the NPI on the most recent Medicare claim (Part A or B) related to an ACO Physician (MD/DO) encounter (MD/DO must be listed on the CMS provider list).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Risk Score from the John Hopkins risk model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RAF DELTA 2016/Potential = (Potential – 2016)/ Potential. Large positive number means patient was not seen in 2016 or ICD-10 codes billed in the past were not been billed in 2016.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RAF DELTA 2017/Potential = (Potential– 2017)/ Potential. Large positive number means patient has not been seen in 2017 or ICD-10 codes billed in the past have not been billed in 2017.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ED Encounters within the past 15 months (adjusting for claims runout period of 3 months)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ED Encounter- Most Recent Date in time frame specified above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Emergent Avoidable ED Admits: Emergency department care was required based on the complaint or procedures performed, resources used, but the emergent nature of the condition was potentially preventable/avoidable if timely and effective ambulatory care had been received during the episode of illness (e.g.: the flare-ups of asthma, diabetes, congestive heart failure, etc.)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Emergent/Primary Care Treatable - Based on information in the record, treatment was required within 12 hours, but care could have been provided effectively and safely in a primary care setting. The complaint did not require continuous observation, and no procedures were performed or resources used that are not available in a primary care setting (e.g., CAT scan or certain lab tests);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Non-Emergent ED Visits: The patient's initial complaint, presenting symptoms, vital signs, medical history and age indicated that immediate medical care was not required within 12 hours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IP Admissions within the past 15 months (adjusting for claims runout period of 3 months)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IP Admission- Most Recent Date in time frame specified above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30-day hospital readmits - has the patient had a </w:t>
      </w:r>
      <w:proofErr w:type="gramStart"/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30 day</w:t>
      </w:r>
      <w:proofErr w:type="gramEnd"/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hospital readmission within the last 15 months for any cause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Probability Inpatient Admission within 6 months (lookback period = 12 months)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Probability Inpatient Admission within 12 months (lookback period = 12 months)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Receiving Chronic Care Management (CCM) Services (CPT code 99490)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Co-ordinated risk has three values: LCI - Likely; PCI – Probable; UCI – Unlikely; Patients with "LCI" are most likely to benefit from Care Coordination</w:t>
      </w:r>
    </w:p>
    <w:p w:rsidR="00DF3E1D" w:rsidRPr="002A7E1A" w:rsidRDefault="00DF3E1D" w:rsidP="00DF3E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Chronic conditions based on conditions found in GPRO measures</w:t>
      </w:r>
    </w:p>
    <w:p w:rsidR="00BE3B24" w:rsidRPr="002A7E1A" w:rsidRDefault="00DF3E1D" w:rsidP="00163C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Chronic conditions flags defined as :(NP=Not Present, ICD=ICD Indication, Rx=Rx Indication, BTH=ICD and Rx Indication, TRT=Meets </w:t>
      </w:r>
      <w:proofErr w:type="spellStart"/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Dx</w:t>
      </w:r>
      <w:proofErr w:type="spellEnd"/>
      <w:r w:rsidRPr="002A7E1A">
        <w:rPr>
          <w:rFonts w:ascii="Times New Roman" w:eastAsia="Times New Roman" w:hAnsi="Times New Roman" w:cs="Times New Roman"/>
          <w:color w:val="000000"/>
          <w:sz w:val="24"/>
          <w:szCs w:val="24"/>
        </w:rPr>
        <w:t>/Rx treatment criteria)</w:t>
      </w:r>
    </w:p>
    <w:sectPr w:rsidR="00BE3B24" w:rsidRPr="002A7E1A" w:rsidSect="001314AE">
      <w:headerReference w:type="default" r:id="rId12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ED2" w:rsidRDefault="00CE1ED2" w:rsidP="00CE1ED2">
      <w:pPr>
        <w:spacing w:after="0" w:line="240" w:lineRule="auto"/>
      </w:pPr>
      <w:r>
        <w:separator/>
      </w:r>
    </w:p>
  </w:endnote>
  <w:endnote w:type="continuationSeparator" w:id="0">
    <w:p w:rsidR="00CE1ED2" w:rsidRDefault="00CE1ED2" w:rsidP="00CE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ED2" w:rsidRDefault="00CE1ED2" w:rsidP="00CE1ED2">
      <w:pPr>
        <w:spacing w:after="0" w:line="240" w:lineRule="auto"/>
      </w:pPr>
      <w:r>
        <w:separator/>
      </w:r>
    </w:p>
  </w:footnote>
  <w:footnote w:type="continuationSeparator" w:id="0">
    <w:p w:rsidR="00CE1ED2" w:rsidRDefault="00CE1ED2" w:rsidP="00CE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D2" w:rsidRPr="00DF3E1D" w:rsidRDefault="00CE1ED2" w:rsidP="00CE1ED2">
    <w:pPr>
      <w:pStyle w:val="Header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DF3E1D">
      <w:rPr>
        <w:rFonts w:ascii="Times New Roman" w:hAnsi="Times New Roman" w:cs="Times New Roman"/>
        <w:sz w:val="28"/>
        <w:szCs w:val="28"/>
      </w:rPr>
      <w:t>eCW</w:t>
    </w:r>
    <w:proofErr w:type="spellEnd"/>
    <w:r w:rsidR="002E1D4A" w:rsidRPr="00DF3E1D">
      <w:rPr>
        <w:rFonts w:ascii="Times New Roman" w:hAnsi="Times New Roman" w:cs="Times New Roman"/>
        <w:sz w:val="28"/>
        <w:szCs w:val="28"/>
      </w:rPr>
      <w:t xml:space="preserve"> Medicare </w:t>
    </w:r>
    <w:r w:rsidRPr="00DF3E1D">
      <w:rPr>
        <w:rFonts w:ascii="Times New Roman" w:hAnsi="Times New Roman" w:cs="Times New Roman"/>
        <w:sz w:val="28"/>
        <w:szCs w:val="28"/>
      </w:rPr>
      <w:t>Patient List</w:t>
    </w:r>
    <w:r w:rsidR="00FA2B35">
      <w:rPr>
        <w:rFonts w:ascii="Times New Roman" w:hAnsi="Times New Roman" w:cs="Times New Roman"/>
        <w:sz w:val="28"/>
        <w:szCs w:val="28"/>
      </w:rPr>
      <w:t xml:space="preserve"> with COPD or CHF focus</w:t>
    </w:r>
  </w:p>
  <w:p w:rsidR="00CE1ED2" w:rsidRDefault="00CE1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46E"/>
    <w:multiLevelType w:val="hybridMultilevel"/>
    <w:tmpl w:val="9544C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75AF"/>
    <w:multiLevelType w:val="multilevel"/>
    <w:tmpl w:val="0BFA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71E85"/>
    <w:multiLevelType w:val="hybridMultilevel"/>
    <w:tmpl w:val="33A2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121A6"/>
    <w:multiLevelType w:val="multilevel"/>
    <w:tmpl w:val="13C8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B6"/>
    <w:rsid w:val="00016740"/>
    <w:rsid w:val="00120707"/>
    <w:rsid w:val="001314AE"/>
    <w:rsid w:val="001D21C6"/>
    <w:rsid w:val="00237540"/>
    <w:rsid w:val="002A7E1A"/>
    <w:rsid w:val="002E1D4A"/>
    <w:rsid w:val="003470B6"/>
    <w:rsid w:val="005A1857"/>
    <w:rsid w:val="006B122B"/>
    <w:rsid w:val="007F6174"/>
    <w:rsid w:val="00B1121F"/>
    <w:rsid w:val="00B211D3"/>
    <w:rsid w:val="00BE3B24"/>
    <w:rsid w:val="00C6112A"/>
    <w:rsid w:val="00CE1ED2"/>
    <w:rsid w:val="00DF3E1D"/>
    <w:rsid w:val="00E950A2"/>
    <w:rsid w:val="00F82E0F"/>
    <w:rsid w:val="00F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F1A8F-4A83-4104-BAE4-210EC6A3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0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47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D2"/>
  </w:style>
  <w:style w:type="paragraph" w:styleId="Footer">
    <w:name w:val="footer"/>
    <w:basedOn w:val="Normal"/>
    <w:link w:val="FooterChar"/>
    <w:uiPriority w:val="99"/>
    <w:unhideWhenUsed/>
    <w:rsid w:val="00CE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web.eclinicalweb.com/portal/aut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Evans (NCCHCA)</dc:creator>
  <cp:keywords/>
  <dc:description/>
  <cp:lastModifiedBy>Kathleen Evans (NCCHCA)</cp:lastModifiedBy>
  <cp:revision>4</cp:revision>
  <dcterms:created xsi:type="dcterms:W3CDTF">2018-02-13T15:11:00Z</dcterms:created>
  <dcterms:modified xsi:type="dcterms:W3CDTF">2018-02-19T21:19:00Z</dcterms:modified>
</cp:coreProperties>
</file>