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C03F" w14:textId="77777777" w:rsidR="006F17B7" w:rsidRDefault="006F17B7" w:rsidP="006F17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Type of Activity:  Portable Clinical Care</w:t>
      </w:r>
    </w:p>
    <w:p w14:paraId="5BD5294C" w14:textId="77777777" w:rsidR="006F17B7" w:rsidRDefault="006F17B7" w:rsidP="006F17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B9E1E7B" w14:textId="77777777" w:rsidR="006F17B7" w:rsidRDefault="006F17B7" w:rsidP="006F17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Frequency of Activity:  The frequency of this activity will be variable based on the COVID-19 pandemic. Our response to this pandemic is not easily characterized by a frequency of once a day, once a week or once a month. We respond to the need based on the characteristics of the pandemic at that moment in time.</w:t>
      </w:r>
    </w:p>
    <w:p w14:paraId="1C040E4E" w14:textId="77777777" w:rsidR="006F17B7" w:rsidRDefault="006F17B7" w:rsidP="006F17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2A593F6" w14:textId="77777777" w:rsidR="006F17B7" w:rsidRDefault="006F17B7" w:rsidP="006F17B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Description of Activity:  To provide COVID-19 screening, testing, contact tracing, consultations, assessments,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vaccination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education at various locations within the Service Area. This Service Area may include counties contiguous with our current locations but do not have a health center serving the county, examples include ___________________ counties. These activities may be coordinated with state or local health departments or other community providers wherein services are provided on behalf of the health center.</w:t>
      </w:r>
    </w:p>
    <w:p w14:paraId="052A251B" w14:textId="77777777" w:rsidR="006F17B7" w:rsidRDefault="006F17B7" w:rsidP="006F17B7"/>
    <w:p w14:paraId="3CDE1D07" w14:textId="77777777" w:rsidR="006F17B7" w:rsidRDefault="006F17B7" w:rsidP="006F17B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Type of Location9s) where Activity is Conducted:  Examples include migrant camps, community outreach events at churches or Boys and Girls Clubs, places of business such stores, restaurants, factories, packing plants, long-term care facilities, community mass testing and/or vaccination events, colleges or other educational facilities, including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child care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centers, or schools.</w:t>
      </w:r>
    </w:p>
    <w:p w14:paraId="300C736E" w14:textId="77777777" w:rsidR="006F17B7" w:rsidRDefault="006F17B7" w:rsidP="006F17B7"/>
    <w:p w14:paraId="7A4036F3" w14:textId="77777777" w:rsidR="00FE178A" w:rsidRDefault="00FE178A"/>
    <w:sectPr w:rsidR="00FE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B7"/>
    <w:rsid w:val="006F17B7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8ACF"/>
  <w15:chartTrackingRefBased/>
  <w15:docId w15:val="{553A743C-E4E9-4406-A394-6A5D23FA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Jenie Abbotts (NCCHCA)</dc:creator>
  <cp:keywords/>
  <dc:description/>
  <cp:lastModifiedBy>Jenie Abbotts (NCCHCA)</cp:lastModifiedBy>
  <cp:revision>1</cp:revision>
  <dcterms:created xsi:type="dcterms:W3CDTF">2021-01-07T21:41:00Z</dcterms:created>
  <dcterms:modified xsi:type="dcterms:W3CDTF">2021-01-07T21:41:00Z</dcterms:modified>
</cp:coreProperties>
</file>