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522D6" w14:textId="3AD964F4" w:rsidR="00F76866" w:rsidRPr="00F76866" w:rsidRDefault="00007A85" w:rsidP="006F7911">
      <w:pPr>
        <w:pStyle w:val="NormalWeb"/>
        <w:widowControl w:val="0"/>
      </w:pPr>
      <w:r>
        <w:rPr>
          <w:noProof/>
          <w:lang w:eastAsia="en-US"/>
        </w:rPr>
        <mc:AlternateContent>
          <mc:Choice Requires="wps">
            <w:drawing>
              <wp:anchor distT="0" distB="0" distL="114300" distR="114300" simplePos="0" relativeHeight="251658240" behindDoc="0" locked="0" layoutInCell="1" allowOverlap="1" wp14:anchorId="718A4D49" wp14:editId="42A7746B">
                <wp:simplePos x="0" y="0"/>
                <wp:positionH relativeFrom="column">
                  <wp:posOffset>-982980</wp:posOffset>
                </wp:positionH>
                <wp:positionV relativeFrom="paragraph">
                  <wp:posOffset>-304800</wp:posOffset>
                </wp:positionV>
                <wp:extent cx="7840980" cy="2659380"/>
                <wp:effectExtent l="0" t="0" r="7620" b="7620"/>
                <wp:wrapNone/>
                <wp:docPr id="2" name="Rectangle 2"/>
                <wp:cNvGraphicFramePr/>
                <a:graphic xmlns:a="http://schemas.openxmlformats.org/drawingml/2006/main">
                  <a:graphicData uri="http://schemas.microsoft.com/office/word/2010/wordprocessingShape">
                    <wps:wsp>
                      <wps:cNvSpPr/>
                      <wps:spPr>
                        <a:xfrm>
                          <a:off x="0" y="0"/>
                          <a:ext cx="7840980" cy="2659380"/>
                        </a:xfrm>
                        <a:prstGeom prst="rect">
                          <a:avLst/>
                        </a:prstGeom>
                        <a:solidFill>
                          <a:srgbClr val="2040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1D7E" w14:textId="4EDE146C" w:rsidR="001E3F0F" w:rsidRDefault="001E3F0F" w:rsidP="001A276E">
                            <w:pPr>
                              <w:ind w:left="708"/>
                              <w:rPr>
                                <w:rFonts w:ascii="League Spartan" w:hAnsi="League Spartan"/>
                                <w:sz w:val="72"/>
                                <w:szCs w:val="72"/>
                              </w:rPr>
                            </w:pPr>
                            <w:r w:rsidRPr="00007A85">
                              <w:rPr>
                                <w:rFonts w:ascii="League Spartan" w:hAnsi="League Spartan"/>
                                <w:sz w:val="72"/>
                                <w:szCs w:val="72"/>
                              </w:rPr>
                              <w:t>HEALTH CENTER COMPREHENSIVE WORKFORCE PLAN</w:t>
                            </w:r>
                          </w:p>
                          <w:p w14:paraId="38C2577D" w14:textId="7B751553" w:rsidR="001E3F0F" w:rsidRPr="00007A85" w:rsidRDefault="001E3F0F" w:rsidP="001A276E">
                            <w:pPr>
                              <w:ind w:left="708"/>
                              <w:rPr>
                                <w:rFonts w:ascii="League Spartan" w:hAnsi="League Spartan"/>
                                <w:sz w:val="36"/>
                                <w:szCs w:val="36"/>
                              </w:rPr>
                            </w:pPr>
                            <w:r>
                              <w:rPr>
                                <w:rFonts w:ascii="League Spartan" w:hAnsi="League Spartan"/>
                                <w:sz w:val="36"/>
                                <w:szCs w:val="36"/>
                              </w:rPr>
                              <w:t xml:space="preserve">A </w:t>
                            </w:r>
                            <w:r w:rsidRPr="00007A85">
                              <w:rPr>
                                <w:rFonts w:ascii="League Spartan" w:hAnsi="League Spartan"/>
                                <w:sz w:val="36"/>
                                <w:szCs w:val="36"/>
                              </w:rPr>
                              <w:t>Retent</w:t>
                            </w:r>
                            <w:r>
                              <w:rPr>
                                <w:rFonts w:ascii="League Spartan" w:hAnsi="League Spartan"/>
                                <w:sz w:val="36"/>
                                <w:szCs w:val="36"/>
                              </w:rPr>
                              <w:t>ion &amp; Recruitment Plan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A4D49" id="Rectangle 2" o:spid="_x0000_s1026" style="position:absolute;margin-left:-77.4pt;margin-top:-24pt;width:617.4pt;height:20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9UnQIAAJEFAAAOAAAAZHJzL2Uyb0RvYy54bWysVEtv2zAMvg/YfxB0X+14SR9BnSJo0WFA&#10;0RZth54VWYoNyKImKbGzXz9Kst3Hih2G5aCQIvlR/Ezy/KJvFdkL6xrQJZ0d5ZQIzaFq9LakP56u&#10;v5xS4jzTFVOgRUkPwtGL1edP551ZigJqUJWwBEG0W3ampLX3ZplljteiZe4IjNBolGBb5lG126yy&#10;rEP0VmVFnh9nHdjKWODCOby9Ska6ivhSCu7vpHTCE1VSfJuPp43nJpzZ6pwtt5aZuuHDM9g/vKJl&#10;jcakE9QV84zsbPMHVNtwCw6kP+LQZiBlw0WsAauZ5e+qeayZEbEWJMeZiSb3/2D57f7ekqYqaUGJ&#10;Zi1+ogckjemtEqQI9HTGLdHr0dzbQXMohlp7advwj1WQPlJ6mCgVvSccL09O5/nZKTLP0VYcL86+&#10;ooI42Uu4sc5/E9CSIJTUYvpIJdvfOJ9cR5eQzYFqqutGqajY7eZSWbJn+H2LfJ4v5gP6Gzelg7OG&#10;EJYQw00WSkvFRMkflAh+Sj8IiZzg84v4ktiNYsrDOBfaz5KpZpVI6Rc5/sbsoX9DRKw0AgZkifkn&#10;7AFg9EwgI3Z65eAfQkVs5ik4/9vDUvAUETOD9lNw22iwHwEorGrInPxHkhI1gSXfb3p0CeIGqgM2&#10;j4U0Vc7w6wY/4Q1z/p5ZHCP87Lga/B0eUkFXUhgkSmqwvz66D/7Y3WilpMOxLKn7uWNWUKK+a+z7&#10;s9l8HuY4KvPFSYGKfW3ZvLboXXsJ2BkzXEKGRzH4ezWK0kL7jBtkHbKiiWmOuUvKvR2VS5/WBe4g&#10;Ltbr6Iaza5i/0Y+GB/BAcGjRp/6ZWTP0sccRuIVxhNnyXTsn3xCpYb3zIJvY6y+8DtTj3MceGnZU&#10;WCyv9ej1sklXvwEAAP//AwBQSwMEFAAGAAgAAAAhAIQcGG7hAAAADQEAAA8AAABkcnMvZG93bnJl&#10;di54bWxMj8FOwzAQRO9I/IO1SNxauzShVhqnAgpcONEipN7ceEkiYjuKndb8PdsT3Ga0o9k35SbZ&#10;np1wDJ13ChZzAQxd7U3nGgUf+5eZBBaidkb33qGCHwywqa6vSl0Yf3bveNrFhlGJC4VW0MY4FJyH&#10;ukWrw9wP6Oj25UerI9mx4WbUZyq3Pb8T4p5b3Tn60OoBn1qsv3eTVSA+0/Pr9m1a7bPxcbk9pFya&#10;mCt1e5Me1sAipvgXhgs+oUNFTEc/ORNYr2C2yDNij6QySasuESEFqaOC5UpI4FXJ/6+ofgEAAP//&#10;AwBQSwECLQAUAAYACAAAACEAtoM4kv4AAADhAQAAEwAAAAAAAAAAAAAAAAAAAAAAW0NvbnRlbnRf&#10;VHlwZXNdLnhtbFBLAQItABQABgAIAAAAIQA4/SH/1gAAAJQBAAALAAAAAAAAAAAAAAAAAC8BAABf&#10;cmVscy8ucmVsc1BLAQItABQABgAIAAAAIQAdgs9UnQIAAJEFAAAOAAAAAAAAAAAAAAAAAC4CAABk&#10;cnMvZTJvRG9jLnhtbFBLAQItABQABgAIAAAAIQCEHBhu4QAAAA0BAAAPAAAAAAAAAAAAAAAAAPcE&#10;AABkcnMvZG93bnJldi54bWxQSwUGAAAAAAQABADzAAAABQYAAAAA&#10;" fillcolor="#204054" stroked="f" strokeweight="1pt">
                <v:textbox>
                  <w:txbxContent>
                    <w:p w14:paraId="3F7A1D7E" w14:textId="4EDE146C" w:rsidR="001E3F0F" w:rsidRDefault="001E3F0F" w:rsidP="001A276E">
                      <w:pPr>
                        <w:ind w:left="708"/>
                        <w:rPr>
                          <w:rFonts w:ascii="League Spartan" w:hAnsi="League Spartan"/>
                          <w:sz w:val="72"/>
                          <w:szCs w:val="72"/>
                        </w:rPr>
                      </w:pPr>
                      <w:r w:rsidRPr="00007A85">
                        <w:rPr>
                          <w:rFonts w:ascii="League Spartan" w:hAnsi="League Spartan"/>
                          <w:sz w:val="72"/>
                          <w:szCs w:val="72"/>
                        </w:rPr>
                        <w:t>HEALTH CENTER COMPREHENSIVE WORKFORCE PLAN</w:t>
                      </w:r>
                    </w:p>
                    <w:p w14:paraId="38C2577D" w14:textId="7B751553" w:rsidR="001E3F0F" w:rsidRPr="00007A85" w:rsidRDefault="001E3F0F" w:rsidP="001A276E">
                      <w:pPr>
                        <w:ind w:left="708"/>
                        <w:rPr>
                          <w:rFonts w:ascii="League Spartan" w:hAnsi="League Spartan"/>
                          <w:sz w:val="36"/>
                          <w:szCs w:val="36"/>
                        </w:rPr>
                      </w:pPr>
                      <w:r>
                        <w:rPr>
                          <w:rFonts w:ascii="League Spartan" w:hAnsi="League Spartan"/>
                          <w:sz w:val="36"/>
                          <w:szCs w:val="36"/>
                        </w:rPr>
                        <w:t xml:space="preserve">A </w:t>
                      </w:r>
                      <w:r w:rsidRPr="00007A85">
                        <w:rPr>
                          <w:rFonts w:ascii="League Spartan" w:hAnsi="League Spartan"/>
                          <w:sz w:val="36"/>
                          <w:szCs w:val="36"/>
                        </w:rPr>
                        <w:t>Retent</w:t>
                      </w:r>
                      <w:r>
                        <w:rPr>
                          <w:rFonts w:ascii="League Spartan" w:hAnsi="League Spartan"/>
                          <w:sz w:val="36"/>
                          <w:szCs w:val="36"/>
                        </w:rPr>
                        <w:t>ion &amp; Recruitment Plan Template</w:t>
                      </w:r>
                    </w:p>
                  </w:txbxContent>
                </v:textbox>
              </v:rect>
            </w:pict>
          </mc:Fallback>
        </mc:AlternateContent>
      </w:r>
      <w:r w:rsidR="007E3213">
        <w:rPr>
          <w:noProof/>
          <w:lang w:eastAsia="en-US"/>
        </w:rPr>
        <mc:AlternateContent>
          <mc:Choice Requires="wps">
            <w:drawing>
              <wp:anchor distT="0" distB="0" distL="114300" distR="114300" simplePos="0" relativeHeight="251657215" behindDoc="0" locked="0" layoutInCell="1" allowOverlap="1" wp14:anchorId="7A45EAF0" wp14:editId="5FDE8431">
                <wp:simplePos x="0" y="0"/>
                <wp:positionH relativeFrom="column">
                  <wp:posOffset>-906780</wp:posOffset>
                </wp:positionH>
                <wp:positionV relativeFrom="paragraph">
                  <wp:posOffset>-906780</wp:posOffset>
                </wp:positionV>
                <wp:extent cx="2004060" cy="10279380"/>
                <wp:effectExtent l="0" t="0" r="0" b="7620"/>
                <wp:wrapNone/>
                <wp:docPr id="3" name="Rectangle 3"/>
                <wp:cNvGraphicFramePr/>
                <a:graphic xmlns:a="http://schemas.openxmlformats.org/drawingml/2006/main">
                  <a:graphicData uri="http://schemas.microsoft.com/office/word/2010/wordprocessingShape">
                    <wps:wsp>
                      <wps:cNvSpPr/>
                      <wps:spPr>
                        <a:xfrm>
                          <a:off x="0" y="0"/>
                          <a:ext cx="2004060" cy="10279380"/>
                        </a:xfrm>
                        <a:prstGeom prst="rect">
                          <a:avLst/>
                        </a:prstGeom>
                        <a:solidFill>
                          <a:srgbClr val="5596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8A0FDC" id="Rectangle 3" o:spid="_x0000_s1026" style="position:absolute;margin-left:-71.4pt;margin-top:-71.4pt;width:157.8pt;height:809.4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JylAIAAIcFAAAOAAAAZHJzL2Uyb0RvYy54bWysVEtv2zAMvg/YfxB0X+2kSR9BnSJo0WFA&#10;0QZth54VWYoNyKJGKXGyXz9KdtwndhiWgyKa5EfyE8mLy11j2Fahr8EWfHSUc6ashLK264L/fLr5&#10;dsaZD8KWwoBVBd8rzy/nX79ctG6mxlCBKRUyArF+1rqCVyG4WZZ5WalG+CNwypJSAzYikIjrrETR&#10;EnpjsnGen2QtYOkQpPKevl53Sj5P+ForGe619iowU3DKLaQT07mKZza/ELM1ClfVsk9D/EMWjagt&#10;BR2grkUQbIP1B6imlggedDiS0GSgdS1VqoGqGeXvqnmshFOpFiLHu4Em//9g5d12iawuC37MmRUN&#10;PdEDkSbs2ih2HOlpnZ+R1aNbYi95usZadxqb+E9VsF2idD9QqnaBSfpIbzTJT4h5SbpRPj49Pz5L&#10;rGcv/g59+K6gYfFScKT4iUuxvfWBYpLpwSSG82Dq8qY2Jgm4Xl0ZZFtBDzydnp9MD+hvzIyNxhai&#10;W4cYv2Sxtq6adAt7o6KdsQ9KEykx/5RJakc1xBFSKhtGnaoSperD5/SLlFHCg0eSEmBE1hR/wO4B&#10;Yqt/xO5gevvoqlI3D8753xLrnAePFBlsGJyb2gJ+BmCoqj5yZ38gqaMmsrSCck8tg9DNknfypqZ3&#10;uxU+LAXS8NBj00II93RoA23Bob9xVgH+/ux7tKeeJi1nLQ1jwf2vjUDFmflhqdvPR5NJnN4kTKan&#10;YxLwtWb1WmM3zRVQO4xo9TiZrtE+mMNVIzTPtDcWMSqphJUUu+Ay4EG4Ct2SoM0j1WKRzGhinQi3&#10;9tHJCB5ZjX35tHsW6PrmDdT4d3AYXDF718OdbfS0sNgE0HVq8Bdee75p2lPj9JsprpPXcrJ62Z/z&#10;PwAAAP//AwBQSwMEFAAGAAgAAAAhAAafEpzeAAAADgEAAA8AAABkcnMvZG93bnJldi54bWxMj09P&#10;hDAQxe8mfodmTLztlkX2T1jKxpgYY+LF1USOhY5ApFNCZwG/veWi3t7Me3nzm+w0206MOPjWkYLN&#10;OgKBVDnTUq3g/e1xdQDhWZPRnSNU8I0eTvn1VaZT4yZ6xfHMtQgl5FOtoGHuUyl91aDVfu16pOB9&#10;usFqDuNQSzPoKZTbTsZRtJNWtxQuNLrHhwarr/PFKiiKMS62L20xPW85KQd598TVh1K3N/P9EQTj&#10;zH9hWPADOuSBqXQXMl50ClabJA7s/KuWzH5ZlUEk+10EMs/k/zfyHwAAAP//AwBQSwECLQAUAAYA&#10;CAAAACEAtoM4kv4AAADhAQAAEwAAAAAAAAAAAAAAAAAAAAAAW0NvbnRlbnRfVHlwZXNdLnhtbFBL&#10;AQItABQABgAIAAAAIQA4/SH/1gAAAJQBAAALAAAAAAAAAAAAAAAAAC8BAABfcmVscy8ucmVsc1BL&#10;AQItABQABgAIAAAAIQDq4WJylAIAAIcFAAAOAAAAAAAAAAAAAAAAAC4CAABkcnMvZTJvRG9jLnht&#10;bFBLAQItABQABgAIAAAAIQAGnxKc3gAAAA4BAAAPAAAAAAAAAAAAAAAAAO4EAABkcnMvZG93bnJl&#10;di54bWxQSwUGAAAAAAQABADzAAAA+QUAAAAA&#10;" fillcolor="#559650" stroked="f" strokeweight="1pt"/>
            </w:pict>
          </mc:Fallback>
        </mc:AlternateContent>
      </w:r>
    </w:p>
    <w:p w14:paraId="2756576A" w14:textId="77777777" w:rsidR="00967E76" w:rsidRDefault="00967E76" w:rsidP="006F7911">
      <w:pPr>
        <w:widowControl w:val="0"/>
      </w:pPr>
    </w:p>
    <w:p w14:paraId="36645819" w14:textId="77777777" w:rsidR="00967E76" w:rsidRPr="00967E76" w:rsidRDefault="00967E76" w:rsidP="006F7911">
      <w:pPr>
        <w:widowControl w:val="0"/>
      </w:pPr>
    </w:p>
    <w:p w14:paraId="429481B6" w14:textId="77777777" w:rsidR="00967E76" w:rsidRPr="00967E76" w:rsidRDefault="00967E76" w:rsidP="006F7911">
      <w:pPr>
        <w:widowControl w:val="0"/>
      </w:pPr>
    </w:p>
    <w:p w14:paraId="5640F9A9" w14:textId="77777777" w:rsidR="00967E76" w:rsidRPr="00967E76" w:rsidRDefault="00967E76" w:rsidP="006F7911">
      <w:pPr>
        <w:widowControl w:val="0"/>
      </w:pPr>
    </w:p>
    <w:p w14:paraId="15B69A5E" w14:textId="77777777" w:rsidR="00967E76" w:rsidRPr="00967E76" w:rsidRDefault="00967E76" w:rsidP="006F7911">
      <w:pPr>
        <w:widowControl w:val="0"/>
      </w:pPr>
    </w:p>
    <w:p w14:paraId="194CD70D" w14:textId="0EAD43E9" w:rsidR="00967E76" w:rsidRPr="00967E76" w:rsidRDefault="00967E76" w:rsidP="006F7911">
      <w:pPr>
        <w:widowControl w:val="0"/>
      </w:pPr>
    </w:p>
    <w:p w14:paraId="33E2CB77" w14:textId="77C6A1D8" w:rsidR="00967E76" w:rsidRPr="00967E76" w:rsidRDefault="00007A85" w:rsidP="006F7911">
      <w:pPr>
        <w:widowControl w:val="0"/>
      </w:pPr>
      <w:r>
        <w:rPr>
          <w:noProof/>
        </w:rPr>
        <w:drawing>
          <wp:anchor distT="0" distB="0" distL="114300" distR="114300" simplePos="0" relativeHeight="251660288" behindDoc="0" locked="0" layoutInCell="1" hidden="0" allowOverlap="1" wp14:anchorId="3493C866" wp14:editId="68D18EB5">
            <wp:simplePos x="0" y="0"/>
            <wp:positionH relativeFrom="margin">
              <wp:posOffset>2321560</wp:posOffset>
            </wp:positionH>
            <wp:positionV relativeFrom="margin">
              <wp:posOffset>2259330</wp:posOffset>
            </wp:positionV>
            <wp:extent cx="3395345" cy="2028825"/>
            <wp:effectExtent l="57150" t="57150" r="52705" b="66675"/>
            <wp:wrapSquare wrapText="bothSides" distT="0" distB="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395345" cy="2028825"/>
                    </a:xfrm>
                    <a:prstGeom prst="rect">
                      <a:avLst/>
                    </a:prstGeom>
                    <a:ln w="57150">
                      <a:solidFill>
                        <a:srgbClr val="386C91"/>
                      </a:solidFill>
                      <a:prstDash val="solid"/>
                    </a:ln>
                  </pic:spPr>
                </pic:pic>
              </a:graphicData>
            </a:graphic>
          </wp:anchor>
        </w:drawing>
      </w:r>
    </w:p>
    <w:p w14:paraId="1EA4617C" w14:textId="47B7F88A" w:rsidR="00967E76" w:rsidRPr="00967E76" w:rsidRDefault="00967E76" w:rsidP="006F7911">
      <w:pPr>
        <w:widowControl w:val="0"/>
      </w:pPr>
    </w:p>
    <w:p w14:paraId="233C8FF1" w14:textId="77777777" w:rsidR="00967E76" w:rsidRPr="00967E76" w:rsidRDefault="00967E76" w:rsidP="006F7911">
      <w:pPr>
        <w:widowControl w:val="0"/>
      </w:pPr>
    </w:p>
    <w:p w14:paraId="656AC560" w14:textId="77777777" w:rsidR="00967E76" w:rsidRPr="00967E76" w:rsidRDefault="00967E76" w:rsidP="006F7911">
      <w:pPr>
        <w:widowControl w:val="0"/>
      </w:pPr>
    </w:p>
    <w:p w14:paraId="4C22CFE3" w14:textId="77777777" w:rsidR="00967E76" w:rsidRPr="00967E76" w:rsidRDefault="00967E76" w:rsidP="006F7911">
      <w:pPr>
        <w:widowControl w:val="0"/>
      </w:pPr>
    </w:p>
    <w:p w14:paraId="6E8E1366" w14:textId="77777777" w:rsidR="00967E76" w:rsidRPr="00967E76" w:rsidRDefault="00967E76" w:rsidP="006F7911">
      <w:pPr>
        <w:widowControl w:val="0"/>
      </w:pPr>
    </w:p>
    <w:p w14:paraId="5B8B2B63" w14:textId="77777777" w:rsidR="00967E76" w:rsidRPr="00967E76" w:rsidRDefault="00967E76" w:rsidP="006F7911">
      <w:pPr>
        <w:widowControl w:val="0"/>
      </w:pPr>
    </w:p>
    <w:p w14:paraId="050C4E35" w14:textId="77777777" w:rsidR="00967E76" w:rsidRPr="00967E76" w:rsidRDefault="00725696" w:rsidP="006F7911">
      <w:pPr>
        <w:widowControl w:val="0"/>
      </w:pPr>
      <w:r>
        <w:rPr>
          <w:noProof/>
        </w:rPr>
        <w:drawing>
          <wp:anchor distT="0" distB="0" distL="114300" distR="114300" simplePos="0" relativeHeight="251664384" behindDoc="0" locked="0" layoutInCell="1" allowOverlap="1" wp14:anchorId="3C37A3F5" wp14:editId="3B31D8F2">
            <wp:simplePos x="0" y="0"/>
            <wp:positionH relativeFrom="margin">
              <wp:posOffset>-414020</wp:posOffset>
            </wp:positionH>
            <wp:positionV relativeFrom="margin">
              <wp:posOffset>4272915</wp:posOffset>
            </wp:positionV>
            <wp:extent cx="3241040" cy="280289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 design (58).png"/>
                    <pic:cNvPicPr/>
                  </pic:nvPicPr>
                  <pic:blipFill rotWithShape="1">
                    <a:blip r:embed="rId9" cstate="print">
                      <a:extLst>
                        <a:ext uri="{28A0092B-C50C-407E-A947-70E740481C1C}">
                          <a14:useLocalDpi xmlns:a14="http://schemas.microsoft.com/office/drawing/2010/main" val="0"/>
                        </a:ext>
                      </a:extLst>
                    </a:blip>
                    <a:srcRect t="33213"/>
                    <a:stretch/>
                  </pic:blipFill>
                  <pic:spPr bwMode="auto">
                    <a:xfrm>
                      <a:off x="0" y="0"/>
                      <a:ext cx="3241040" cy="280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1078B" w14:textId="21A1D0CF" w:rsidR="00967E76" w:rsidRDefault="00967E76" w:rsidP="006F7911">
      <w:pPr>
        <w:widowControl w:val="0"/>
      </w:pPr>
    </w:p>
    <w:p w14:paraId="422B337E" w14:textId="39106B17" w:rsidR="00F54501" w:rsidRDefault="00007A85" w:rsidP="006F7911">
      <w:pPr>
        <w:widowControl w:val="0"/>
        <w:tabs>
          <w:tab w:val="left" w:pos="6324"/>
        </w:tabs>
        <w:jc w:val="both"/>
      </w:pPr>
      <w:r>
        <w:rPr>
          <w:noProof/>
        </w:rPr>
        <w:drawing>
          <wp:anchor distT="0" distB="0" distL="114300" distR="114300" simplePos="0" relativeHeight="251663360" behindDoc="0" locked="0" layoutInCell="1" allowOverlap="1" wp14:anchorId="50F04B7E" wp14:editId="3056E9D9">
            <wp:simplePos x="0" y="0"/>
            <wp:positionH relativeFrom="margin">
              <wp:posOffset>3129280</wp:posOffset>
            </wp:positionH>
            <wp:positionV relativeFrom="margin">
              <wp:posOffset>4990465</wp:posOffset>
            </wp:positionV>
            <wp:extent cx="3491865" cy="300037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esign (57).png"/>
                    <pic:cNvPicPr/>
                  </pic:nvPicPr>
                  <pic:blipFill rotWithShape="1">
                    <a:blip r:embed="rId10" cstate="print">
                      <a:extLst>
                        <a:ext uri="{28A0092B-C50C-407E-A947-70E740481C1C}">
                          <a14:useLocalDpi xmlns:a14="http://schemas.microsoft.com/office/drawing/2010/main" val="0"/>
                        </a:ext>
                      </a:extLst>
                    </a:blip>
                    <a:srcRect t="33634"/>
                    <a:stretch/>
                  </pic:blipFill>
                  <pic:spPr bwMode="auto">
                    <a:xfrm>
                      <a:off x="0" y="0"/>
                      <a:ext cx="3491865" cy="300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E76">
        <w:tab/>
      </w:r>
    </w:p>
    <w:p w14:paraId="0E633401" w14:textId="26354757" w:rsidR="00725696" w:rsidRDefault="00725696" w:rsidP="006F7911">
      <w:pPr>
        <w:widowControl w:val="0"/>
        <w:tabs>
          <w:tab w:val="left" w:pos="6324"/>
        </w:tabs>
        <w:jc w:val="both"/>
      </w:pPr>
    </w:p>
    <w:p w14:paraId="0ECECBEE" w14:textId="2BCE9F39" w:rsidR="00725696" w:rsidRDefault="00725696" w:rsidP="006F7911">
      <w:pPr>
        <w:widowControl w:val="0"/>
        <w:tabs>
          <w:tab w:val="left" w:pos="6324"/>
        </w:tabs>
        <w:jc w:val="both"/>
      </w:pPr>
    </w:p>
    <w:p w14:paraId="2E721A77" w14:textId="74F5734D" w:rsidR="00725696" w:rsidRDefault="00725696" w:rsidP="006F7911">
      <w:pPr>
        <w:widowControl w:val="0"/>
        <w:tabs>
          <w:tab w:val="left" w:pos="6324"/>
        </w:tabs>
        <w:jc w:val="both"/>
      </w:pPr>
    </w:p>
    <w:p w14:paraId="6A6E1920" w14:textId="45E92FEA" w:rsidR="007E3213" w:rsidRDefault="00007A85" w:rsidP="006F7911">
      <w:pPr>
        <w:widowControl w:val="0"/>
        <w:tabs>
          <w:tab w:val="left" w:pos="6324"/>
        </w:tabs>
        <w:jc w:val="both"/>
      </w:pPr>
      <w:r>
        <w:rPr>
          <w:noProof/>
        </w:rPr>
        <mc:AlternateContent>
          <mc:Choice Requires="wps">
            <w:drawing>
              <wp:anchor distT="0" distB="0" distL="114300" distR="114300" simplePos="0" relativeHeight="251661312" behindDoc="0" locked="0" layoutInCell="1" allowOverlap="1" wp14:anchorId="1468CB5B" wp14:editId="52D8C129">
                <wp:simplePos x="0" y="0"/>
                <wp:positionH relativeFrom="column">
                  <wp:posOffset>670560</wp:posOffset>
                </wp:positionH>
                <wp:positionV relativeFrom="paragraph">
                  <wp:posOffset>62230</wp:posOffset>
                </wp:positionV>
                <wp:extent cx="830580" cy="1379220"/>
                <wp:effectExtent l="0" t="0" r="26670" b="11430"/>
                <wp:wrapNone/>
                <wp:docPr id="4" name="Rectangle 4"/>
                <wp:cNvGraphicFramePr/>
                <a:graphic xmlns:a="http://schemas.openxmlformats.org/drawingml/2006/main">
                  <a:graphicData uri="http://schemas.microsoft.com/office/word/2010/wordprocessingShape">
                    <wps:wsp>
                      <wps:cNvSpPr/>
                      <wps:spPr>
                        <a:xfrm>
                          <a:off x="0" y="0"/>
                          <a:ext cx="830580" cy="1379220"/>
                        </a:xfrm>
                        <a:prstGeom prst="rect">
                          <a:avLst/>
                        </a:prstGeom>
                        <a:solidFill>
                          <a:srgbClr val="ED7D31"/>
                        </a:solid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65A6A" w14:textId="77777777" w:rsidR="001E3F0F" w:rsidRPr="00967E76" w:rsidRDefault="001E3F0F" w:rsidP="00967E76">
                            <w:pPr>
                              <w:jc w:val="center"/>
                              <w:rPr>
                                <w:rFonts w:ascii="League Spartan" w:hAnsi="League Spartan"/>
                                <w:sz w:val="44"/>
                                <w:szCs w:val="44"/>
                              </w:rPr>
                            </w:pPr>
                            <w:r w:rsidRPr="00967E76">
                              <w:rPr>
                                <w:rFonts w:ascii="League Spartan" w:hAnsi="League Spartan"/>
                                <w:sz w:val="44"/>
                                <w:szCs w:val="44"/>
                              </w:rPr>
                              <w:t>2022</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8CB5B" id="Rectangle 4" o:spid="_x0000_s1027" style="position:absolute;left:0;text-align:left;margin-left:52.8pt;margin-top:4.9pt;width:65.4pt;height:10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uaogIAAMEFAAAOAAAAZHJzL2Uyb0RvYy54bWysVEtv2zAMvg/YfxB0X20n6dIGcYqgWYcB&#10;RVu0HXpWZCk2IIuapMTOfv0o+dHHih2K5aBQIvmR/ExyedHWihyEdRXonGYnKSVCcygqvcvpz8er&#10;L2eUOM90wRRokdOjcPRi9fnTsjELMYESVCEsQRDtFo3Jaem9WSSJ46WomTsBIzQqJdiaebzaXVJY&#10;1iB6rZJJmn5NGrCFscCFc/i66ZR0FfGlFNzfSumEJyqnmJuPp43nNpzJaskWO8tMWfE+DfaBLGpW&#10;aQw6Qm2YZ2Rvq7+g6opbcCD9CYc6ASkrLmINWE2WvqnmoWRGxFqQHGdGmtz/g+U3hztLqiKnM0o0&#10;q/ET3SNpTO+UILNAT2PcAq0ezJ3tbw7FUGsrbR3+sQrSRkqPI6Wi9YTj49k0PT1D4jmqsun8fDKJ&#10;nCfP3sY6/11ATYKQU4vRI5PscO08RkTTwSQEc6Cq4qpSKl7sbnupLDkw/LzfNvPNNAspo8srM6U/&#10;5ok4wTUJFHRFR8kflQiASt8LidxhmZOYcuxaMSbEOBfaZ52qZIXo8jxN8TekGfo8eMSkI2BAlljf&#10;iN0DDJYdyIDdVdvbB1cRm350Tv+VWOc8esTIoP3oXFca7HsACqvqI3f2A0kdNYEl327b2FfRMrxs&#10;oThir1nohtAZflXhJ79mzt8xi1OHbYKbxN/iIRU0OYVeoqQE+/u992Cf03BO5uje4CDn1P3aMyso&#10;UT80Tsp5NpuFyY+X2ekcG5DYl5rtS43e15eAzZTh2jI8isHeq0GUFuon3DnrEBhVTHNMLqfbQbz0&#10;3XrBncXFeh2NcNYN89f6wfAAHYgOPf3YPjFr+sb3ODI3MIw8W7zp/842eGpY7z3IKg7HM7H9J8A9&#10;EXup32lhEb28R6vnzbv6AwAA//8DAFBLAwQUAAYACAAAACEAjgzpIt4AAAAJAQAADwAAAGRycy9k&#10;b3ducmV2LnhtbEyPT0+EMBDF7yZ+h2ZMvLlFXFlFysZojCezEf/EY5eOQKRTpIWy397xpLd5eS9v&#10;fq/YLrYXM46+c6TgfJWAQKqd6ahR8PrycHYFwgdNRveOUMEBPWzL46NC58ZFesa5Co3gEvK5VtCG&#10;MORS+rpFq/3KDUjsfbrR6sBybKQZdeRy28s0STJpdUf8odUD3rVYf1WTVYDV2314n793U0wxHuqn&#10;9eYxfih1erLc3oAIuIS/MPziMzqUzLR3ExkvetbJZcZRBde8gP30IluD2PORbhKQZSH/Lyh/AAAA&#10;//8DAFBLAQItABQABgAIAAAAIQC2gziS/gAAAOEBAAATAAAAAAAAAAAAAAAAAAAAAABbQ29udGVu&#10;dF9UeXBlc10ueG1sUEsBAi0AFAAGAAgAAAAhADj9If/WAAAAlAEAAAsAAAAAAAAAAAAAAAAALwEA&#10;AF9yZWxzLy5yZWxzUEsBAi0AFAAGAAgAAAAhABRhC5qiAgAAwQUAAA4AAAAAAAAAAAAAAAAALgIA&#10;AGRycy9lMm9Eb2MueG1sUEsBAi0AFAAGAAgAAAAhAI4M6SLeAAAACQEAAA8AAAAAAAAAAAAAAAAA&#10;/AQAAGRycy9kb3ducmV2LnhtbFBLBQYAAAAABAAEAPMAAAAHBgAAAAA=&#10;" fillcolor="#ed7d31" strokecolor="#ed7d31" strokeweight="1pt">
                <v:textbox style="layout-flow:vertical;mso-layout-flow-alt:bottom-to-top">
                  <w:txbxContent>
                    <w:p w14:paraId="4B865A6A" w14:textId="77777777" w:rsidR="001E3F0F" w:rsidRPr="00967E76" w:rsidRDefault="001E3F0F" w:rsidP="00967E76">
                      <w:pPr>
                        <w:jc w:val="center"/>
                        <w:rPr>
                          <w:rFonts w:ascii="League Spartan" w:hAnsi="League Spartan"/>
                          <w:sz w:val="44"/>
                          <w:szCs w:val="44"/>
                        </w:rPr>
                      </w:pPr>
                      <w:r w:rsidRPr="00967E76">
                        <w:rPr>
                          <w:rFonts w:ascii="League Spartan" w:hAnsi="League Spartan"/>
                          <w:sz w:val="44"/>
                          <w:szCs w:val="44"/>
                        </w:rPr>
                        <w:t>2022</w:t>
                      </w:r>
                    </w:p>
                  </w:txbxContent>
                </v:textbox>
              </v:rect>
            </w:pict>
          </mc:Fallback>
        </mc:AlternateContent>
      </w:r>
    </w:p>
    <w:p w14:paraId="1CC6CEEC" w14:textId="64FE9EDC" w:rsidR="007E3213" w:rsidRPr="007E3213" w:rsidRDefault="00007A85" w:rsidP="006F7911">
      <w:pPr>
        <w:widowControl w:val="0"/>
        <w:tabs>
          <w:tab w:val="left" w:pos="6324"/>
        </w:tabs>
        <w:jc w:val="both"/>
      </w:pPr>
      <w:r>
        <w:rPr>
          <w:noProof/>
        </w:rPr>
        <mc:AlternateContent>
          <mc:Choice Requires="wps">
            <w:drawing>
              <wp:anchor distT="0" distB="0" distL="114300" distR="114300" simplePos="0" relativeHeight="251662336" behindDoc="0" locked="0" layoutInCell="1" allowOverlap="1" wp14:anchorId="38A237A7" wp14:editId="2D133F2D">
                <wp:simplePos x="0" y="0"/>
                <wp:positionH relativeFrom="margin">
                  <wp:posOffset>1684020</wp:posOffset>
                </wp:positionH>
                <wp:positionV relativeFrom="margin">
                  <wp:posOffset>8412480</wp:posOffset>
                </wp:positionV>
                <wp:extent cx="5013960" cy="782320"/>
                <wp:effectExtent l="0" t="0" r="0" b="0"/>
                <wp:wrapSquare wrapText="bothSides"/>
                <wp:docPr id="5" name="Rectangle 5"/>
                <wp:cNvGraphicFramePr/>
                <a:graphic xmlns:a="http://schemas.openxmlformats.org/drawingml/2006/main">
                  <a:graphicData uri="http://schemas.microsoft.com/office/word/2010/wordprocessingShape">
                    <wps:wsp>
                      <wps:cNvSpPr/>
                      <wps:spPr>
                        <a:xfrm>
                          <a:off x="0" y="0"/>
                          <a:ext cx="5013960" cy="782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9052C" w14:textId="77777777" w:rsidR="001E3F0F" w:rsidRPr="00725696" w:rsidRDefault="001E3F0F" w:rsidP="002E4268">
                            <w:pPr>
                              <w:pStyle w:val="NormalWeb"/>
                              <w:jc w:val="center"/>
                              <w:rPr>
                                <w:rFonts w:ascii="Lato" w:hAnsi="Lato"/>
                                <w:i/>
                                <w:color w:val="404040" w:themeColor="text1" w:themeTint="BF"/>
                                <w:sz w:val="18"/>
                                <w:szCs w:val="18"/>
                              </w:rPr>
                            </w:pPr>
                            <w:r w:rsidRPr="00725696">
                              <w:rPr>
                                <w:rFonts w:ascii="Lato" w:hAnsi="Lato"/>
                                <w:i/>
                                <w:color w:val="404040" w:themeColor="text1" w:themeTint="BF"/>
                                <w:sz w:val="18"/>
                                <w:szCs w:val="18"/>
                              </w:rPr>
                              <w:t>This project is supported by the Health Resources and Services Administration (HRSA) of the U.S. Department of Health and Human Services (HHS) as part of an award totaling $825,000 with 0 percentage financed with non-governmental sources. The contents are those of the author(s) and do not necessarily represent the official views of, nor an endorsement, by HRSA, HHS, or the U.S. Government.</w:t>
                            </w:r>
                            <w:r w:rsidRPr="00F2764A">
                              <w:rPr>
                                <w:rFonts w:ascii="Lato" w:hAnsi="Lato"/>
                                <w:i/>
                                <w:color w:val="404040" w:themeColor="text1" w:themeTint="BF"/>
                                <w:sz w:val="18"/>
                                <w:szCs w:val="18"/>
                              </w:rPr>
                              <w:t xml:space="preserve"> For</w:t>
                            </w:r>
                            <w:r>
                              <w:rPr>
                                <w:rFonts w:ascii="Lato" w:hAnsi="Lato"/>
                                <w:i/>
                                <w:color w:val="404040" w:themeColor="text1" w:themeTint="BF"/>
                                <w:sz w:val="18"/>
                                <w:szCs w:val="18"/>
                              </w:rPr>
                              <w:t xml:space="preserve"> </w:t>
                            </w:r>
                            <w:r w:rsidRPr="00725696">
                              <w:rPr>
                                <w:rFonts w:ascii="Lato" w:hAnsi="Lato"/>
                                <w:i/>
                                <w:color w:val="404040" w:themeColor="text1" w:themeTint="BF"/>
                                <w:sz w:val="18"/>
                                <w:szCs w:val="18"/>
                              </w:rPr>
                              <w:t>more</w:t>
                            </w:r>
                            <w:r w:rsidRPr="00F2764A">
                              <w:rPr>
                                <w:rFonts w:ascii="Lato" w:hAnsi="Lato"/>
                                <w:i/>
                                <w:color w:val="404040" w:themeColor="text1" w:themeTint="BF"/>
                                <w:sz w:val="18"/>
                                <w:szCs w:val="18"/>
                              </w:rPr>
                              <w:t xml:space="preserve"> information</w:t>
                            </w:r>
                            <w:r w:rsidRPr="00725696">
                              <w:rPr>
                                <w:rFonts w:ascii="Lato" w:hAnsi="Lato"/>
                                <w:i/>
                                <w:color w:val="404040" w:themeColor="text1" w:themeTint="BF"/>
                                <w:sz w:val="18"/>
                                <w:szCs w:val="18"/>
                              </w:rPr>
                              <w:t>,</w:t>
                            </w:r>
                            <w:r w:rsidRPr="00F2764A">
                              <w:rPr>
                                <w:rFonts w:ascii="Lato" w:hAnsi="Lato"/>
                                <w:i/>
                                <w:color w:val="404040" w:themeColor="text1" w:themeTint="BF"/>
                                <w:sz w:val="18"/>
                                <w:szCs w:val="18"/>
                              </w:rPr>
                              <w:t xml:space="preserve"> please visit</w:t>
                            </w:r>
                            <w:r w:rsidRPr="00725696">
                              <w:rPr>
                                <w:rFonts w:ascii="Lato" w:hAnsi="Lato"/>
                                <w:i/>
                                <w:color w:val="404040" w:themeColor="text1" w:themeTint="BF"/>
                                <w:sz w:val="18"/>
                                <w:szCs w:val="18"/>
                              </w:rPr>
                              <w:t xml:space="preserve"> HRSA.gov</w:t>
                            </w:r>
                          </w:p>
                          <w:p w14:paraId="6C9850E8" w14:textId="77777777" w:rsidR="001E3F0F" w:rsidRPr="00725696" w:rsidRDefault="001E3F0F" w:rsidP="002E4268">
                            <w:pPr>
                              <w:jc w:val="center"/>
                              <w:rPr>
                                <w:rFonts w:ascii="Lato" w:hAnsi="Lato"/>
                                <w:i/>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237A7" id="Rectangle 5" o:spid="_x0000_s1028" style="position:absolute;left:0;text-align:left;margin-left:132.6pt;margin-top:662.4pt;width:394.8pt;height:6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QkjQIAAGwFAAAOAAAAZHJzL2Uyb0RvYy54bWysVE1v2zAMvQ/YfxB0X+ykTT+COEWQosOA&#10;oC3aDj0rshQbkERNUmJnv36U7Lif2GFYDo4kko/k06PmV61WZC+cr8EUdDzKKRGGQ1mbbUF/Pt18&#10;u6DEB2ZKpsCIgh6Ep1eLr1/mjZ2JCVSgSuEIghg/a2xBqxDsLMs8r4RmfgRWGDRKcJoF3LptVjrW&#10;ILpW2STPz7IGXGkdcOE9nl53RrpI+FIKHu6k9CIQVVCsLaSvS99N/GaLOZttHbNVzfsy2D9UoVlt&#10;MOkAdc0CIztXf4DSNXfgQYYRB52BlDUXqQfsZpy/6+axYlakXpAcbwea/P+D5bf7e0fqsqBTSgzT&#10;eEUPSBozWyXINNLTWD9Dr0d77/qdx2XstZVOx3/sgrSJ0sNAqWgD4Xg4zccnl2fIPEfb+cXkZJI4&#10;z16irfPhuwBN4qKgDrMnJtl+7QNmRNejS0xm4KZWKl2bMm8O0DGeZLHgrsS0Cgclop8yD0Jip1jU&#10;JCVIGhMr5cieoToY58KEcWeqWCm642mOv8gDwg8RaZcAI7LEggbsHiDq9yN2B9P7x1CRJDoE538r&#10;rAseIlJmMGEI1rUB9xmAwq76zJ3/kaSOmshSaDdtUsHkeOUbKA+oDAfdyHjLb2q8oDXz4Z45nBG8&#10;U5z7cIcfqaApKPQrSipwvz87j/4oXbRS0uDMFdT/2jEnKFE/DIr6cnx6Goc0bU6n56gV4l5bNq8t&#10;ZqdXgBc3xhfG8rSM/kEdl9KBfsbnYRmzookZjrkLGo7LVeheAnxeuFgukxOOpWVhbR4tj9CR5Si/&#10;p/aZOdtrNKC6b+E4nWz2Tqqdb4w0sNwFkHXSceS5Y7XnH0c6Cal/fuKb8XqfvF4eycUfAAAA//8D&#10;AFBLAwQUAAYACAAAACEA/2yfHN8AAAAOAQAADwAAAGRycy9kb3ducmV2LnhtbEyPzU7DMBCE70i8&#10;g7VI3KhNSKMS4lQViBM/Ei3ivI1NEhGvI9tt07dnc4LbrGY0+021ntwgjjbE3pOG24UCYanxpqdW&#10;w+fu+WYFIiYkg4Mnq+FsI6zry4sKS+NP9GGP29QKLqFYooYupbGUMjaddRgXfrTE3rcPDhOfoZUm&#10;4InL3SAzpQrpsCf+0OFoHzvb/GwPTsP9W/h63fTnpiiiz1/M+1NSuNP6+mraPIBIdkp/YZjxGR1q&#10;Ztr7A5koBg1Zscw4ysZdlvOIOaKWs9qzyvOVAllX8v+M+hcAAP//AwBQSwECLQAUAAYACAAAACEA&#10;toM4kv4AAADhAQAAEwAAAAAAAAAAAAAAAAAAAAAAW0NvbnRlbnRfVHlwZXNdLnhtbFBLAQItABQA&#10;BgAIAAAAIQA4/SH/1gAAAJQBAAALAAAAAAAAAAAAAAAAAC8BAABfcmVscy8ucmVsc1BLAQItABQA&#10;BgAIAAAAIQDpDPQkjQIAAGwFAAAOAAAAAAAAAAAAAAAAAC4CAABkcnMvZTJvRG9jLnhtbFBLAQIt&#10;ABQABgAIAAAAIQD/bJ8c3wAAAA4BAAAPAAAAAAAAAAAAAAAAAOcEAABkcnMvZG93bnJldi54bWxQ&#10;SwUGAAAAAAQABADzAAAA8wUAAAAA&#10;" filled="f" stroked="f" strokeweight="1pt">
                <v:textbox>
                  <w:txbxContent>
                    <w:p w14:paraId="5D89052C" w14:textId="77777777" w:rsidR="001E3F0F" w:rsidRPr="00725696" w:rsidRDefault="001E3F0F" w:rsidP="002E4268">
                      <w:pPr>
                        <w:pStyle w:val="NormalWeb"/>
                        <w:jc w:val="center"/>
                        <w:rPr>
                          <w:rFonts w:ascii="Lato" w:hAnsi="Lato"/>
                          <w:i/>
                          <w:color w:val="404040" w:themeColor="text1" w:themeTint="BF"/>
                          <w:sz w:val="18"/>
                          <w:szCs w:val="18"/>
                        </w:rPr>
                      </w:pPr>
                      <w:r w:rsidRPr="00725696">
                        <w:rPr>
                          <w:rFonts w:ascii="Lato" w:hAnsi="Lato"/>
                          <w:i/>
                          <w:color w:val="404040" w:themeColor="text1" w:themeTint="BF"/>
                          <w:sz w:val="18"/>
                          <w:szCs w:val="18"/>
                        </w:rPr>
                        <w:t>This project is supported by the Health Resources and Services Administration (HRSA) of the U.S. Department of Health and Human Services (HHS) as part of an award totaling $825,000 with 0 percentage financed with non-governmental sources. The contents are those of the author(s) and do not necessarily represent the official views of, nor an endorsement, by HRSA, HHS, or the U.S. Government.</w:t>
                      </w:r>
                      <w:r w:rsidRPr="00F2764A">
                        <w:rPr>
                          <w:rFonts w:ascii="Lato" w:hAnsi="Lato"/>
                          <w:i/>
                          <w:color w:val="404040" w:themeColor="text1" w:themeTint="BF"/>
                          <w:sz w:val="18"/>
                          <w:szCs w:val="18"/>
                        </w:rPr>
                        <w:t xml:space="preserve"> For</w:t>
                      </w:r>
                      <w:r>
                        <w:rPr>
                          <w:rFonts w:ascii="Lato" w:hAnsi="Lato"/>
                          <w:i/>
                          <w:color w:val="404040" w:themeColor="text1" w:themeTint="BF"/>
                          <w:sz w:val="18"/>
                          <w:szCs w:val="18"/>
                        </w:rPr>
                        <w:t xml:space="preserve"> </w:t>
                      </w:r>
                      <w:r w:rsidRPr="00725696">
                        <w:rPr>
                          <w:rFonts w:ascii="Lato" w:hAnsi="Lato"/>
                          <w:i/>
                          <w:color w:val="404040" w:themeColor="text1" w:themeTint="BF"/>
                          <w:sz w:val="18"/>
                          <w:szCs w:val="18"/>
                        </w:rPr>
                        <w:t>more</w:t>
                      </w:r>
                      <w:r w:rsidRPr="00F2764A">
                        <w:rPr>
                          <w:rFonts w:ascii="Lato" w:hAnsi="Lato"/>
                          <w:i/>
                          <w:color w:val="404040" w:themeColor="text1" w:themeTint="BF"/>
                          <w:sz w:val="18"/>
                          <w:szCs w:val="18"/>
                        </w:rPr>
                        <w:t xml:space="preserve"> information</w:t>
                      </w:r>
                      <w:r w:rsidRPr="00725696">
                        <w:rPr>
                          <w:rFonts w:ascii="Lato" w:hAnsi="Lato"/>
                          <w:i/>
                          <w:color w:val="404040" w:themeColor="text1" w:themeTint="BF"/>
                          <w:sz w:val="18"/>
                          <w:szCs w:val="18"/>
                        </w:rPr>
                        <w:t>,</w:t>
                      </w:r>
                      <w:r w:rsidRPr="00F2764A">
                        <w:rPr>
                          <w:rFonts w:ascii="Lato" w:hAnsi="Lato"/>
                          <w:i/>
                          <w:color w:val="404040" w:themeColor="text1" w:themeTint="BF"/>
                          <w:sz w:val="18"/>
                          <w:szCs w:val="18"/>
                        </w:rPr>
                        <w:t xml:space="preserve"> please visit</w:t>
                      </w:r>
                      <w:r w:rsidRPr="00725696">
                        <w:rPr>
                          <w:rFonts w:ascii="Lato" w:hAnsi="Lato"/>
                          <w:i/>
                          <w:color w:val="404040" w:themeColor="text1" w:themeTint="BF"/>
                          <w:sz w:val="18"/>
                          <w:szCs w:val="18"/>
                        </w:rPr>
                        <w:t xml:space="preserve"> HRSA.gov</w:t>
                      </w:r>
                    </w:p>
                    <w:p w14:paraId="6C9850E8" w14:textId="77777777" w:rsidR="001E3F0F" w:rsidRPr="00725696" w:rsidRDefault="001E3F0F" w:rsidP="002E4268">
                      <w:pPr>
                        <w:jc w:val="center"/>
                        <w:rPr>
                          <w:rFonts w:ascii="Lato" w:hAnsi="Lato"/>
                          <w:i/>
                          <w:color w:val="404040" w:themeColor="text1" w:themeTint="BF"/>
                          <w:sz w:val="18"/>
                          <w:szCs w:val="18"/>
                        </w:rPr>
                      </w:pPr>
                    </w:p>
                  </w:txbxContent>
                </v:textbox>
                <w10:wrap type="square" anchorx="margin" anchory="margin"/>
              </v:rect>
            </w:pict>
          </mc:Fallback>
        </mc:AlternateContent>
      </w:r>
    </w:p>
    <w:p w14:paraId="11FCF599" w14:textId="075FAD5C" w:rsidR="00725696" w:rsidRPr="007D1CE0" w:rsidRDefault="006B2F12" w:rsidP="006F7911">
      <w:pPr>
        <w:widowControl w:val="0"/>
        <w:tabs>
          <w:tab w:val="left" w:pos="6324"/>
        </w:tabs>
        <w:spacing w:after="0"/>
        <w:jc w:val="both"/>
        <w:rPr>
          <w:rFonts w:ascii="League Spartan" w:hAnsi="League Spartan"/>
          <w:color w:val="FF724E"/>
          <w:sz w:val="28"/>
          <w:szCs w:val="32"/>
        </w:rPr>
      </w:pPr>
      <w:r w:rsidRPr="007D1CE0">
        <w:rPr>
          <w:rFonts w:ascii="League Spartan" w:hAnsi="League Spartan"/>
          <w:color w:val="833C0B" w:themeColor="accent2" w:themeShade="80"/>
          <w:sz w:val="28"/>
          <w:szCs w:val="32"/>
        </w:rPr>
        <w:lastRenderedPageBreak/>
        <w:t>HEALTH CENTER C</w:t>
      </w:r>
      <w:r w:rsidR="00DE3551" w:rsidRPr="007D1CE0">
        <w:rPr>
          <w:rFonts w:ascii="League Spartan" w:hAnsi="League Spartan"/>
          <w:color w:val="833C0B" w:themeColor="accent2" w:themeShade="80"/>
          <w:sz w:val="28"/>
          <w:szCs w:val="32"/>
        </w:rPr>
        <w:t>OMPREHENSIVE WORKFORCE PLAN</w:t>
      </w:r>
      <w:r w:rsidR="00DE3551" w:rsidRPr="007D1CE0">
        <w:rPr>
          <w:rFonts w:ascii="League Spartan" w:hAnsi="League Spartan"/>
          <w:color w:val="FF724E"/>
          <w:sz w:val="28"/>
          <w:szCs w:val="32"/>
        </w:rPr>
        <w:t xml:space="preserve"> </w:t>
      </w:r>
    </w:p>
    <w:sdt>
      <w:sdtPr>
        <w:rPr>
          <w:rFonts w:asciiTheme="minorHAnsi" w:eastAsiaTheme="minorHAnsi" w:hAnsiTheme="minorHAnsi" w:cstheme="minorBidi"/>
          <w:color w:val="auto"/>
          <w:sz w:val="22"/>
          <w:szCs w:val="22"/>
        </w:rPr>
        <w:id w:val="-1194152537"/>
        <w:docPartObj>
          <w:docPartGallery w:val="Table of Contents"/>
          <w:docPartUnique/>
        </w:docPartObj>
      </w:sdtPr>
      <w:sdtEndPr>
        <w:rPr>
          <w:rFonts w:ascii="Lato" w:hAnsi="Lato"/>
          <w:b/>
          <w:bCs/>
          <w:noProof/>
          <w:sz w:val="20"/>
          <w:szCs w:val="20"/>
        </w:rPr>
      </w:sdtEndPr>
      <w:sdtContent>
        <w:p w14:paraId="341E0B1D" w14:textId="5B0B5284" w:rsidR="00283C79" w:rsidRDefault="00283C79">
          <w:pPr>
            <w:pStyle w:val="TOCHeading"/>
          </w:pPr>
          <w:r w:rsidRPr="00283C79">
            <w:rPr>
              <w:rFonts w:ascii="Lato" w:hAnsi="Lato"/>
              <w:b/>
              <w:sz w:val="28"/>
              <w:szCs w:val="28"/>
              <w:u w:val="single"/>
            </w:rPr>
            <w:t>Table of Contents</w:t>
          </w:r>
        </w:p>
        <w:p w14:paraId="1175A1A8" w14:textId="77777777" w:rsidR="00283C79" w:rsidRPr="00283C79" w:rsidRDefault="00283C79">
          <w:pPr>
            <w:pStyle w:val="TOC1"/>
            <w:tabs>
              <w:tab w:val="right" w:leader="dot" w:pos="9350"/>
            </w:tabs>
            <w:rPr>
              <w:rFonts w:ascii="Lato" w:hAnsi="Lato"/>
              <w:sz w:val="16"/>
              <w:szCs w:val="16"/>
            </w:rPr>
          </w:pPr>
        </w:p>
        <w:p w14:paraId="081FFDB2" w14:textId="795E0AC7" w:rsidR="00F50081" w:rsidRDefault="00210F0E">
          <w:pPr>
            <w:pStyle w:val="TOC1"/>
            <w:tabs>
              <w:tab w:val="right" w:leader="dot" w:pos="9350"/>
            </w:tabs>
            <w:rPr>
              <w:rFonts w:eastAsiaTheme="minorEastAsia"/>
              <w:noProof/>
            </w:rPr>
          </w:pPr>
          <w:r w:rsidRPr="003C5DAA">
            <w:rPr>
              <w:rFonts w:ascii="Lato" w:hAnsi="Lato"/>
              <w:color w:val="222A35" w:themeColor="text2" w:themeShade="80"/>
              <w:sz w:val="20"/>
              <w:szCs w:val="20"/>
            </w:rPr>
            <w:fldChar w:fldCharType="begin"/>
          </w:r>
          <w:r w:rsidRPr="003C5DAA">
            <w:rPr>
              <w:rFonts w:ascii="Lato" w:hAnsi="Lato"/>
              <w:color w:val="222A35" w:themeColor="text2" w:themeShade="80"/>
              <w:sz w:val="20"/>
              <w:szCs w:val="20"/>
            </w:rPr>
            <w:instrText xml:space="preserve"> TOC \o "1-4" \h \z \u </w:instrText>
          </w:r>
          <w:r w:rsidRPr="003C5DAA">
            <w:rPr>
              <w:rFonts w:ascii="Lato" w:hAnsi="Lato"/>
              <w:color w:val="222A35" w:themeColor="text2" w:themeShade="80"/>
              <w:sz w:val="20"/>
              <w:szCs w:val="20"/>
            </w:rPr>
            <w:fldChar w:fldCharType="separate"/>
          </w:r>
          <w:hyperlink w:anchor="_Toc109993241" w:history="1">
            <w:r w:rsidR="00F50081" w:rsidRPr="00E334F4">
              <w:rPr>
                <w:rStyle w:val="Hyperlink"/>
                <w:b/>
                <w:noProof/>
              </w:rPr>
              <w:t>INTRODUCTION</w:t>
            </w:r>
            <w:r w:rsidR="00F50081">
              <w:rPr>
                <w:noProof/>
                <w:webHidden/>
              </w:rPr>
              <w:tab/>
            </w:r>
            <w:r w:rsidR="00F50081">
              <w:rPr>
                <w:noProof/>
                <w:webHidden/>
              </w:rPr>
              <w:fldChar w:fldCharType="begin"/>
            </w:r>
            <w:r w:rsidR="00F50081">
              <w:rPr>
                <w:noProof/>
                <w:webHidden/>
              </w:rPr>
              <w:instrText xml:space="preserve"> PAGEREF _Toc109993241 \h </w:instrText>
            </w:r>
            <w:r w:rsidR="00F50081">
              <w:rPr>
                <w:noProof/>
                <w:webHidden/>
              </w:rPr>
            </w:r>
            <w:r w:rsidR="00F50081">
              <w:rPr>
                <w:noProof/>
                <w:webHidden/>
              </w:rPr>
              <w:fldChar w:fldCharType="separate"/>
            </w:r>
            <w:r w:rsidR="00F50081">
              <w:rPr>
                <w:noProof/>
                <w:webHidden/>
              </w:rPr>
              <w:t>4</w:t>
            </w:r>
            <w:r w:rsidR="00F50081">
              <w:rPr>
                <w:noProof/>
                <w:webHidden/>
              </w:rPr>
              <w:fldChar w:fldCharType="end"/>
            </w:r>
          </w:hyperlink>
        </w:p>
        <w:p w14:paraId="4E544A0A" w14:textId="087B2000" w:rsidR="00F50081" w:rsidRDefault="001E3F0F">
          <w:pPr>
            <w:pStyle w:val="TOC1"/>
            <w:tabs>
              <w:tab w:val="right" w:leader="dot" w:pos="9350"/>
            </w:tabs>
            <w:rPr>
              <w:rFonts w:eastAsiaTheme="minorEastAsia"/>
              <w:noProof/>
            </w:rPr>
          </w:pPr>
          <w:hyperlink w:anchor="_Toc109993242" w:history="1">
            <w:r w:rsidR="00F50081" w:rsidRPr="00E334F4">
              <w:rPr>
                <w:rStyle w:val="Hyperlink"/>
                <w:b/>
                <w:noProof/>
              </w:rPr>
              <w:t>HOW TO USE THIS RESOURCE</w:t>
            </w:r>
            <w:r w:rsidR="00F50081">
              <w:rPr>
                <w:noProof/>
                <w:webHidden/>
              </w:rPr>
              <w:tab/>
            </w:r>
            <w:r w:rsidR="00F50081">
              <w:rPr>
                <w:noProof/>
                <w:webHidden/>
              </w:rPr>
              <w:fldChar w:fldCharType="begin"/>
            </w:r>
            <w:r w:rsidR="00F50081">
              <w:rPr>
                <w:noProof/>
                <w:webHidden/>
              </w:rPr>
              <w:instrText xml:space="preserve"> PAGEREF _Toc109993242 \h </w:instrText>
            </w:r>
            <w:r w:rsidR="00F50081">
              <w:rPr>
                <w:noProof/>
                <w:webHidden/>
              </w:rPr>
            </w:r>
            <w:r w:rsidR="00F50081">
              <w:rPr>
                <w:noProof/>
                <w:webHidden/>
              </w:rPr>
              <w:fldChar w:fldCharType="separate"/>
            </w:r>
            <w:r w:rsidR="00F50081">
              <w:rPr>
                <w:noProof/>
                <w:webHidden/>
              </w:rPr>
              <w:t>5</w:t>
            </w:r>
            <w:r w:rsidR="00F50081">
              <w:rPr>
                <w:noProof/>
                <w:webHidden/>
              </w:rPr>
              <w:fldChar w:fldCharType="end"/>
            </w:r>
          </w:hyperlink>
        </w:p>
        <w:p w14:paraId="12A93A33" w14:textId="12150662" w:rsidR="00F50081" w:rsidRDefault="001E3F0F">
          <w:pPr>
            <w:pStyle w:val="TOC1"/>
            <w:tabs>
              <w:tab w:val="right" w:leader="dot" w:pos="9350"/>
            </w:tabs>
            <w:rPr>
              <w:rFonts w:eastAsiaTheme="minorEastAsia"/>
              <w:noProof/>
            </w:rPr>
          </w:pPr>
          <w:hyperlink w:anchor="_Toc109993243" w:history="1">
            <w:r w:rsidR="00F50081" w:rsidRPr="00E334F4">
              <w:rPr>
                <w:rStyle w:val="Hyperlink"/>
                <w:b/>
                <w:noProof/>
              </w:rPr>
              <w:t>COMPREHENSIVE WORKFORCE PLAN DEFINITION</w:t>
            </w:r>
            <w:r w:rsidR="00F50081">
              <w:rPr>
                <w:noProof/>
                <w:webHidden/>
              </w:rPr>
              <w:tab/>
            </w:r>
            <w:r w:rsidR="00F50081">
              <w:rPr>
                <w:noProof/>
                <w:webHidden/>
              </w:rPr>
              <w:fldChar w:fldCharType="begin"/>
            </w:r>
            <w:r w:rsidR="00F50081">
              <w:rPr>
                <w:noProof/>
                <w:webHidden/>
              </w:rPr>
              <w:instrText xml:space="preserve"> PAGEREF _Toc109993243 \h </w:instrText>
            </w:r>
            <w:r w:rsidR="00F50081">
              <w:rPr>
                <w:noProof/>
                <w:webHidden/>
              </w:rPr>
            </w:r>
            <w:r w:rsidR="00F50081">
              <w:rPr>
                <w:noProof/>
                <w:webHidden/>
              </w:rPr>
              <w:fldChar w:fldCharType="separate"/>
            </w:r>
            <w:r w:rsidR="00F50081">
              <w:rPr>
                <w:noProof/>
                <w:webHidden/>
              </w:rPr>
              <w:t>6</w:t>
            </w:r>
            <w:r w:rsidR="00F50081">
              <w:rPr>
                <w:noProof/>
                <w:webHidden/>
              </w:rPr>
              <w:fldChar w:fldCharType="end"/>
            </w:r>
          </w:hyperlink>
        </w:p>
        <w:p w14:paraId="012A84D5" w14:textId="0F64F12A" w:rsidR="00F50081" w:rsidRDefault="001E3F0F">
          <w:pPr>
            <w:pStyle w:val="TOC1"/>
            <w:tabs>
              <w:tab w:val="right" w:leader="dot" w:pos="9350"/>
            </w:tabs>
            <w:rPr>
              <w:rFonts w:eastAsiaTheme="minorEastAsia"/>
              <w:noProof/>
            </w:rPr>
          </w:pPr>
          <w:hyperlink w:anchor="_Toc109993244" w:history="1">
            <w:r w:rsidR="00F50081" w:rsidRPr="00E334F4">
              <w:rPr>
                <w:rStyle w:val="Hyperlink"/>
                <w:rFonts w:eastAsia="Times New Roman"/>
                <w:b/>
                <w:noProof/>
              </w:rPr>
              <w:t>INSTRUCTIONS</w:t>
            </w:r>
            <w:r w:rsidR="00F50081">
              <w:rPr>
                <w:noProof/>
                <w:webHidden/>
              </w:rPr>
              <w:tab/>
            </w:r>
            <w:r w:rsidR="00F50081">
              <w:rPr>
                <w:noProof/>
                <w:webHidden/>
              </w:rPr>
              <w:fldChar w:fldCharType="begin"/>
            </w:r>
            <w:r w:rsidR="00F50081">
              <w:rPr>
                <w:noProof/>
                <w:webHidden/>
              </w:rPr>
              <w:instrText xml:space="preserve"> PAGEREF _Toc109993244 \h </w:instrText>
            </w:r>
            <w:r w:rsidR="00F50081">
              <w:rPr>
                <w:noProof/>
                <w:webHidden/>
              </w:rPr>
            </w:r>
            <w:r w:rsidR="00F50081">
              <w:rPr>
                <w:noProof/>
                <w:webHidden/>
              </w:rPr>
              <w:fldChar w:fldCharType="separate"/>
            </w:r>
            <w:r w:rsidR="00F50081">
              <w:rPr>
                <w:noProof/>
                <w:webHidden/>
              </w:rPr>
              <w:t>7</w:t>
            </w:r>
            <w:r w:rsidR="00F50081">
              <w:rPr>
                <w:noProof/>
                <w:webHidden/>
              </w:rPr>
              <w:fldChar w:fldCharType="end"/>
            </w:r>
          </w:hyperlink>
        </w:p>
        <w:p w14:paraId="57368BBC" w14:textId="4D220FE6" w:rsidR="00F50081" w:rsidRDefault="001E3F0F">
          <w:pPr>
            <w:pStyle w:val="TOC2"/>
            <w:tabs>
              <w:tab w:val="right" w:leader="dot" w:pos="9350"/>
            </w:tabs>
            <w:rPr>
              <w:rFonts w:eastAsiaTheme="minorEastAsia"/>
              <w:noProof/>
            </w:rPr>
          </w:pPr>
          <w:hyperlink w:anchor="_Toc109993245" w:history="1">
            <w:r w:rsidR="00F50081" w:rsidRPr="00E334F4">
              <w:rPr>
                <w:rStyle w:val="Hyperlink"/>
                <w:b/>
                <w:noProof/>
              </w:rPr>
              <w:t>VISION</w:t>
            </w:r>
            <w:r w:rsidR="00F50081">
              <w:rPr>
                <w:noProof/>
                <w:webHidden/>
              </w:rPr>
              <w:tab/>
            </w:r>
            <w:r w:rsidR="00F50081">
              <w:rPr>
                <w:noProof/>
                <w:webHidden/>
              </w:rPr>
              <w:fldChar w:fldCharType="begin"/>
            </w:r>
            <w:r w:rsidR="00F50081">
              <w:rPr>
                <w:noProof/>
                <w:webHidden/>
              </w:rPr>
              <w:instrText xml:space="preserve"> PAGEREF _Toc109993245 \h </w:instrText>
            </w:r>
            <w:r w:rsidR="00F50081">
              <w:rPr>
                <w:noProof/>
                <w:webHidden/>
              </w:rPr>
            </w:r>
            <w:r w:rsidR="00F50081">
              <w:rPr>
                <w:noProof/>
                <w:webHidden/>
              </w:rPr>
              <w:fldChar w:fldCharType="separate"/>
            </w:r>
            <w:r w:rsidR="00F50081">
              <w:rPr>
                <w:noProof/>
                <w:webHidden/>
              </w:rPr>
              <w:t>7</w:t>
            </w:r>
            <w:r w:rsidR="00F50081">
              <w:rPr>
                <w:noProof/>
                <w:webHidden/>
              </w:rPr>
              <w:fldChar w:fldCharType="end"/>
            </w:r>
          </w:hyperlink>
        </w:p>
        <w:p w14:paraId="629B9984" w14:textId="6887CB42" w:rsidR="00F50081" w:rsidRDefault="001E3F0F">
          <w:pPr>
            <w:pStyle w:val="TOC2"/>
            <w:tabs>
              <w:tab w:val="right" w:leader="dot" w:pos="9350"/>
            </w:tabs>
            <w:rPr>
              <w:rFonts w:eastAsiaTheme="minorEastAsia"/>
              <w:noProof/>
            </w:rPr>
          </w:pPr>
          <w:hyperlink w:anchor="_Toc109993246" w:history="1">
            <w:r w:rsidR="00F50081" w:rsidRPr="00E334F4">
              <w:rPr>
                <w:rStyle w:val="Hyperlink"/>
                <w:b/>
                <w:noProof/>
              </w:rPr>
              <w:t>ASSESSMENT</w:t>
            </w:r>
            <w:r w:rsidR="00F50081">
              <w:rPr>
                <w:noProof/>
                <w:webHidden/>
              </w:rPr>
              <w:tab/>
            </w:r>
            <w:r w:rsidR="00F50081">
              <w:rPr>
                <w:noProof/>
                <w:webHidden/>
              </w:rPr>
              <w:fldChar w:fldCharType="begin"/>
            </w:r>
            <w:r w:rsidR="00F50081">
              <w:rPr>
                <w:noProof/>
                <w:webHidden/>
              </w:rPr>
              <w:instrText xml:space="preserve"> PAGEREF _Toc109993246 \h </w:instrText>
            </w:r>
            <w:r w:rsidR="00F50081">
              <w:rPr>
                <w:noProof/>
                <w:webHidden/>
              </w:rPr>
            </w:r>
            <w:r w:rsidR="00F50081">
              <w:rPr>
                <w:noProof/>
                <w:webHidden/>
              </w:rPr>
              <w:fldChar w:fldCharType="separate"/>
            </w:r>
            <w:r w:rsidR="00F50081">
              <w:rPr>
                <w:noProof/>
                <w:webHidden/>
              </w:rPr>
              <w:t>7</w:t>
            </w:r>
            <w:r w:rsidR="00F50081">
              <w:rPr>
                <w:noProof/>
                <w:webHidden/>
              </w:rPr>
              <w:fldChar w:fldCharType="end"/>
            </w:r>
          </w:hyperlink>
        </w:p>
        <w:p w14:paraId="065D49AE" w14:textId="551A0C41" w:rsidR="00F50081" w:rsidRDefault="001E3F0F">
          <w:pPr>
            <w:pStyle w:val="TOC3"/>
            <w:tabs>
              <w:tab w:val="right" w:leader="dot" w:pos="9350"/>
            </w:tabs>
            <w:rPr>
              <w:rFonts w:eastAsiaTheme="minorEastAsia"/>
              <w:noProof/>
            </w:rPr>
          </w:pPr>
          <w:hyperlink w:anchor="_Toc109993247" w:history="1">
            <w:r w:rsidR="00F50081" w:rsidRPr="00EB4D44">
              <w:rPr>
                <w:rStyle w:val="Hyperlink"/>
                <w:noProof/>
              </w:rPr>
              <w:t>PRACTICE ASSESSMENT</w:t>
            </w:r>
            <w:r w:rsidR="00F50081">
              <w:rPr>
                <w:noProof/>
                <w:webHidden/>
              </w:rPr>
              <w:tab/>
            </w:r>
            <w:r w:rsidR="00F50081">
              <w:rPr>
                <w:noProof/>
                <w:webHidden/>
              </w:rPr>
              <w:fldChar w:fldCharType="begin"/>
            </w:r>
            <w:r w:rsidR="00F50081">
              <w:rPr>
                <w:noProof/>
                <w:webHidden/>
              </w:rPr>
              <w:instrText xml:space="preserve"> PAGEREF _Toc109993247 \h </w:instrText>
            </w:r>
            <w:r w:rsidR="00F50081">
              <w:rPr>
                <w:noProof/>
                <w:webHidden/>
              </w:rPr>
            </w:r>
            <w:r w:rsidR="00F50081">
              <w:rPr>
                <w:noProof/>
                <w:webHidden/>
              </w:rPr>
              <w:fldChar w:fldCharType="separate"/>
            </w:r>
            <w:r w:rsidR="00F50081">
              <w:rPr>
                <w:noProof/>
                <w:webHidden/>
              </w:rPr>
              <w:t>8</w:t>
            </w:r>
            <w:r w:rsidR="00F50081">
              <w:rPr>
                <w:noProof/>
                <w:webHidden/>
              </w:rPr>
              <w:fldChar w:fldCharType="end"/>
            </w:r>
          </w:hyperlink>
        </w:p>
        <w:p w14:paraId="43E03AD4" w14:textId="05F6DD4E" w:rsidR="00F50081" w:rsidRDefault="001E3F0F">
          <w:pPr>
            <w:pStyle w:val="TOC4"/>
            <w:tabs>
              <w:tab w:val="right" w:leader="dot" w:pos="9350"/>
            </w:tabs>
            <w:rPr>
              <w:rFonts w:eastAsiaTheme="minorEastAsia"/>
              <w:noProof/>
            </w:rPr>
          </w:pPr>
          <w:hyperlink w:anchor="_Toc109993248" w:history="1">
            <w:r w:rsidR="00F50081" w:rsidRPr="005D15B0">
              <w:rPr>
                <w:rStyle w:val="Hyperlink"/>
                <w:noProof/>
              </w:rPr>
              <w:t>Provider Capacity &amp; Demand</w:t>
            </w:r>
            <w:r w:rsidR="00F50081">
              <w:rPr>
                <w:noProof/>
                <w:webHidden/>
              </w:rPr>
              <w:tab/>
            </w:r>
            <w:r w:rsidR="00F50081">
              <w:rPr>
                <w:noProof/>
                <w:webHidden/>
              </w:rPr>
              <w:fldChar w:fldCharType="begin"/>
            </w:r>
            <w:r w:rsidR="00F50081">
              <w:rPr>
                <w:noProof/>
                <w:webHidden/>
              </w:rPr>
              <w:instrText xml:space="preserve"> PAGEREF _Toc109993248 \h </w:instrText>
            </w:r>
            <w:r w:rsidR="00F50081">
              <w:rPr>
                <w:noProof/>
                <w:webHidden/>
              </w:rPr>
            </w:r>
            <w:r w:rsidR="00F50081">
              <w:rPr>
                <w:noProof/>
                <w:webHidden/>
              </w:rPr>
              <w:fldChar w:fldCharType="separate"/>
            </w:r>
            <w:r w:rsidR="00F50081">
              <w:rPr>
                <w:noProof/>
                <w:webHidden/>
              </w:rPr>
              <w:t>9</w:t>
            </w:r>
            <w:r w:rsidR="00F50081">
              <w:rPr>
                <w:noProof/>
                <w:webHidden/>
              </w:rPr>
              <w:fldChar w:fldCharType="end"/>
            </w:r>
          </w:hyperlink>
        </w:p>
        <w:p w14:paraId="0C3DADB6" w14:textId="01FDF3DD" w:rsidR="00F50081" w:rsidRDefault="001E3F0F">
          <w:pPr>
            <w:pStyle w:val="TOC4"/>
            <w:tabs>
              <w:tab w:val="right" w:leader="dot" w:pos="9350"/>
            </w:tabs>
            <w:rPr>
              <w:rFonts w:eastAsiaTheme="minorEastAsia"/>
              <w:noProof/>
            </w:rPr>
          </w:pPr>
          <w:hyperlink w:anchor="_Toc109993249" w:history="1">
            <w:r w:rsidR="00F50081" w:rsidRPr="005D15B0">
              <w:rPr>
                <w:rStyle w:val="Hyperlink"/>
                <w:rFonts w:eastAsia="Lato"/>
                <w:noProof/>
              </w:rPr>
              <w:t>Productivity Analysis</w:t>
            </w:r>
            <w:r w:rsidR="00F50081">
              <w:rPr>
                <w:noProof/>
                <w:webHidden/>
              </w:rPr>
              <w:tab/>
            </w:r>
            <w:r w:rsidR="00F50081">
              <w:rPr>
                <w:noProof/>
                <w:webHidden/>
              </w:rPr>
              <w:fldChar w:fldCharType="begin"/>
            </w:r>
            <w:r w:rsidR="00F50081">
              <w:rPr>
                <w:noProof/>
                <w:webHidden/>
              </w:rPr>
              <w:instrText xml:space="preserve"> PAGEREF _Toc109993249 \h </w:instrText>
            </w:r>
            <w:r w:rsidR="00F50081">
              <w:rPr>
                <w:noProof/>
                <w:webHidden/>
              </w:rPr>
            </w:r>
            <w:r w:rsidR="00F50081">
              <w:rPr>
                <w:noProof/>
                <w:webHidden/>
              </w:rPr>
              <w:fldChar w:fldCharType="separate"/>
            </w:r>
            <w:r w:rsidR="00F50081">
              <w:rPr>
                <w:noProof/>
                <w:webHidden/>
              </w:rPr>
              <w:t>13</w:t>
            </w:r>
            <w:r w:rsidR="00F50081">
              <w:rPr>
                <w:noProof/>
                <w:webHidden/>
              </w:rPr>
              <w:fldChar w:fldCharType="end"/>
            </w:r>
          </w:hyperlink>
        </w:p>
        <w:p w14:paraId="353DD8AA" w14:textId="5A2633CA" w:rsidR="00F50081" w:rsidRDefault="001E3F0F">
          <w:pPr>
            <w:pStyle w:val="TOC4"/>
            <w:tabs>
              <w:tab w:val="right" w:leader="dot" w:pos="9350"/>
            </w:tabs>
            <w:rPr>
              <w:rFonts w:eastAsiaTheme="minorEastAsia"/>
              <w:noProof/>
            </w:rPr>
          </w:pPr>
          <w:hyperlink w:anchor="_Toc109993250" w:history="1">
            <w:r w:rsidR="00F50081" w:rsidRPr="005D15B0">
              <w:rPr>
                <w:rStyle w:val="Hyperlink"/>
                <w:noProof/>
              </w:rPr>
              <w:t>Appointment Access</w:t>
            </w:r>
            <w:r w:rsidR="00F50081">
              <w:rPr>
                <w:noProof/>
                <w:webHidden/>
              </w:rPr>
              <w:tab/>
            </w:r>
            <w:r w:rsidR="00F50081">
              <w:rPr>
                <w:noProof/>
                <w:webHidden/>
              </w:rPr>
              <w:fldChar w:fldCharType="begin"/>
            </w:r>
            <w:r w:rsidR="00F50081">
              <w:rPr>
                <w:noProof/>
                <w:webHidden/>
              </w:rPr>
              <w:instrText xml:space="preserve"> PAGEREF _Toc109993250 \h </w:instrText>
            </w:r>
            <w:r w:rsidR="00F50081">
              <w:rPr>
                <w:noProof/>
                <w:webHidden/>
              </w:rPr>
            </w:r>
            <w:r w:rsidR="00F50081">
              <w:rPr>
                <w:noProof/>
                <w:webHidden/>
              </w:rPr>
              <w:fldChar w:fldCharType="separate"/>
            </w:r>
            <w:r w:rsidR="00F50081">
              <w:rPr>
                <w:noProof/>
                <w:webHidden/>
              </w:rPr>
              <w:t>14</w:t>
            </w:r>
            <w:r w:rsidR="00F50081">
              <w:rPr>
                <w:noProof/>
                <w:webHidden/>
              </w:rPr>
              <w:fldChar w:fldCharType="end"/>
            </w:r>
          </w:hyperlink>
        </w:p>
        <w:p w14:paraId="20ADB86B" w14:textId="40734541" w:rsidR="00F50081" w:rsidRDefault="001E3F0F">
          <w:pPr>
            <w:pStyle w:val="TOC4"/>
            <w:tabs>
              <w:tab w:val="right" w:leader="dot" w:pos="9350"/>
            </w:tabs>
            <w:rPr>
              <w:rFonts w:eastAsiaTheme="minorEastAsia"/>
              <w:noProof/>
            </w:rPr>
          </w:pPr>
          <w:hyperlink w:anchor="_Toc109993251" w:history="1">
            <w:r w:rsidR="00F50081" w:rsidRPr="005D15B0">
              <w:rPr>
                <w:rStyle w:val="Hyperlink"/>
                <w:noProof/>
              </w:rPr>
              <w:t>Care Teams &amp; Provider Mix</w:t>
            </w:r>
            <w:r w:rsidR="00F50081">
              <w:rPr>
                <w:noProof/>
                <w:webHidden/>
              </w:rPr>
              <w:tab/>
            </w:r>
            <w:r w:rsidR="00F50081">
              <w:rPr>
                <w:noProof/>
                <w:webHidden/>
              </w:rPr>
              <w:fldChar w:fldCharType="begin"/>
            </w:r>
            <w:r w:rsidR="00F50081">
              <w:rPr>
                <w:noProof/>
                <w:webHidden/>
              </w:rPr>
              <w:instrText xml:space="preserve"> PAGEREF _Toc109993251 \h </w:instrText>
            </w:r>
            <w:r w:rsidR="00F50081">
              <w:rPr>
                <w:noProof/>
                <w:webHidden/>
              </w:rPr>
            </w:r>
            <w:r w:rsidR="00F50081">
              <w:rPr>
                <w:noProof/>
                <w:webHidden/>
              </w:rPr>
              <w:fldChar w:fldCharType="separate"/>
            </w:r>
            <w:r w:rsidR="00F50081">
              <w:rPr>
                <w:noProof/>
                <w:webHidden/>
              </w:rPr>
              <w:t>18</w:t>
            </w:r>
            <w:r w:rsidR="00F50081">
              <w:rPr>
                <w:noProof/>
                <w:webHidden/>
              </w:rPr>
              <w:fldChar w:fldCharType="end"/>
            </w:r>
          </w:hyperlink>
        </w:p>
        <w:p w14:paraId="43889F5D" w14:textId="05968501" w:rsidR="00F50081" w:rsidRDefault="001E3F0F">
          <w:pPr>
            <w:pStyle w:val="TOC4"/>
            <w:tabs>
              <w:tab w:val="right" w:leader="dot" w:pos="9350"/>
            </w:tabs>
            <w:rPr>
              <w:rFonts w:eastAsiaTheme="minorEastAsia"/>
              <w:noProof/>
            </w:rPr>
          </w:pPr>
          <w:hyperlink w:anchor="_Toc109993252" w:history="1">
            <w:r w:rsidR="00F50081" w:rsidRPr="005D15B0">
              <w:rPr>
                <w:rStyle w:val="Hyperlink"/>
                <w:noProof/>
              </w:rPr>
              <w:t>Support Staff</w:t>
            </w:r>
            <w:r w:rsidR="00F50081">
              <w:rPr>
                <w:noProof/>
                <w:webHidden/>
              </w:rPr>
              <w:tab/>
            </w:r>
            <w:r w:rsidR="00F50081">
              <w:rPr>
                <w:noProof/>
                <w:webHidden/>
              </w:rPr>
              <w:fldChar w:fldCharType="begin"/>
            </w:r>
            <w:r w:rsidR="00F50081">
              <w:rPr>
                <w:noProof/>
                <w:webHidden/>
              </w:rPr>
              <w:instrText xml:space="preserve"> PAGEREF _Toc109993252 \h </w:instrText>
            </w:r>
            <w:r w:rsidR="00F50081">
              <w:rPr>
                <w:noProof/>
                <w:webHidden/>
              </w:rPr>
            </w:r>
            <w:r w:rsidR="00F50081">
              <w:rPr>
                <w:noProof/>
                <w:webHidden/>
              </w:rPr>
              <w:fldChar w:fldCharType="separate"/>
            </w:r>
            <w:r w:rsidR="00F50081">
              <w:rPr>
                <w:noProof/>
                <w:webHidden/>
              </w:rPr>
              <w:t>19</w:t>
            </w:r>
            <w:r w:rsidR="00F50081">
              <w:rPr>
                <w:noProof/>
                <w:webHidden/>
              </w:rPr>
              <w:fldChar w:fldCharType="end"/>
            </w:r>
          </w:hyperlink>
        </w:p>
        <w:p w14:paraId="6B5678FE" w14:textId="7BADFB05" w:rsidR="00F50081" w:rsidRDefault="001E3F0F">
          <w:pPr>
            <w:pStyle w:val="TOC4"/>
            <w:tabs>
              <w:tab w:val="right" w:leader="dot" w:pos="9350"/>
            </w:tabs>
            <w:rPr>
              <w:rFonts w:eastAsiaTheme="minorEastAsia"/>
              <w:noProof/>
            </w:rPr>
          </w:pPr>
          <w:hyperlink w:anchor="_Toc109993253" w:history="1">
            <w:r w:rsidR="00F50081" w:rsidRPr="005D15B0">
              <w:rPr>
                <w:rStyle w:val="Hyperlink"/>
                <w:noProof/>
              </w:rPr>
              <w:t>Scheduling</w:t>
            </w:r>
            <w:r w:rsidR="00F50081">
              <w:rPr>
                <w:noProof/>
                <w:webHidden/>
              </w:rPr>
              <w:tab/>
            </w:r>
            <w:r w:rsidR="00F50081">
              <w:rPr>
                <w:noProof/>
                <w:webHidden/>
              </w:rPr>
              <w:fldChar w:fldCharType="begin"/>
            </w:r>
            <w:r w:rsidR="00F50081">
              <w:rPr>
                <w:noProof/>
                <w:webHidden/>
              </w:rPr>
              <w:instrText xml:space="preserve"> PAGEREF _Toc109993253 \h </w:instrText>
            </w:r>
            <w:r w:rsidR="00F50081">
              <w:rPr>
                <w:noProof/>
                <w:webHidden/>
              </w:rPr>
            </w:r>
            <w:r w:rsidR="00F50081">
              <w:rPr>
                <w:noProof/>
                <w:webHidden/>
              </w:rPr>
              <w:fldChar w:fldCharType="separate"/>
            </w:r>
            <w:r w:rsidR="00F50081">
              <w:rPr>
                <w:noProof/>
                <w:webHidden/>
              </w:rPr>
              <w:t>21</w:t>
            </w:r>
            <w:r w:rsidR="00F50081">
              <w:rPr>
                <w:noProof/>
                <w:webHidden/>
              </w:rPr>
              <w:fldChar w:fldCharType="end"/>
            </w:r>
          </w:hyperlink>
        </w:p>
        <w:p w14:paraId="6F6C89AD" w14:textId="05285992" w:rsidR="00F50081" w:rsidRDefault="001E3F0F">
          <w:pPr>
            <w:pStyle w:val="TOC4"/>
            <w:tabs>
              <w:tab w:val="right" w:leader="dot" w:pos="9350"/>
            </w:tabs>
            <w:rPr>
              <w:rFonts w:eastAsiaTheme="minorEastAsia"/>
              <w:noProof/>
            </w:rPr>
          </w:pPr>
          <w:hyperlink w:anchor="_Toc109993254" w:history="1">
            <w:r w:rsidR="00F50081" w:rsidRPr="005D15B0">
              <w:rPr>
                <w:rStyle w:val="Hyperlink"/>
                <w:noProof/>
              </w:rPr>
              <w:t>Provider &amp; Staff Satisfaction</w:t>
            </w:r>
            <w:r w:rsidR="00F50081">
              <w:rPr>
                <w:noProof/>
                <w:webHidden/>
              </w:rPr>
              <w:tab/>
            </w:r>
            <w:r w:rsidR="00F50081">
              <w:rPr>
                <w:noProof/>
                <w:webHidden/>
              </w:rPr>
              <w:fldChar w:fldCharType="begin"/>
            </w:r>
            <w:r w:rsidR="00F50081">
              <w:rPr>
                <w:noProof/>
                <w:webHidden/>
              </w:rPr>
              <w:instrText xml:space="preserve"> PAGEREF _Toc109993254 \h </w:instrText>
            </w:r>
            <w:r w:rsidR="00F50081">
              <w:rPr>
                <w:noProof/>
                <w:webHidden/>
              </w:rPr>
            </w:r>
            <w:r w:rsidR="00F50081">
              <w:rPr>
                <w:noProof/>
                <w:webHidden/>
              </w:rPr>
              <w:fldChar w:fldCharType="separate"/>
            </w:r>
            <w:r w:rsidR="00F50081">
              <w:rPr>
                <w:noProof/>
                <w:webHidden/>
              </w:rPr>
              <w:t>23</w:t>
            </w:r>
            <w:r w:rsidR="00F50081">
              <w:rPr>
                <w:noProof/>
                <w:webHidden/>
              </w:rPr>
              <w:fldChar w:fldCharType="end"/>
            </w:r>
          </w:hyperlink>
        </w:p>
        <w:p w14:paraId="31EAB725" w14:textId="25AE20DB" w:rsidR="00F50081" w:rsidRDefault="001E3F0F">
          <w:pPr>
            <w:pStyle w:val="TOC3"/>
            <w:tabs>
              <w:tab w:val="right" w:leader="dot" w:pos="9350"/>
            </w:tabs>
            <w:rPr>
              <w:rFonts w:eastAsiaTheme="minorEastAsia"/>
              <w:noProof/>
            </w:rPr>
          </w:pPr>
          <w:hyperlink w:anchor="_Toc109993255" w:history="1">
            <w:r w:rsidR="00F50081" w:rsidRPr="00EB4D44">
              <w:rPr>
                <w:rStyle w:val="Hyperlink"/>
                <w:noProof/>
              </w:rPr>
              <w:t>SUCCESSION PLANNING</w:t>
            </w:r>
            <w:r w:rsidR="00F50081">
              <w:rPr>
                <w:noProof/>
                <w:webHidden/>
              </w:rPr>
              <w:tab/>
            </w:r>
            <w:r w:rsidR="00F50081">
              <w:rPr>
                <w:noProof/>
                <w:webHidden/>
              </w:rPr>
              <w:fldChar w:fldCharType="begin"/>
            </w:r>
            <w:r w:rsidR="00F50081">
              <w:rPr>
                <w:noProof/>
                <w:webHidden/>
              </w:rPr>
              <w:instrText xml:space="preserve"> PAGEREF _Toc109993255 \h </w:instrText>
            </w:r>
            <w:r w:rsidR="00F50081">
              <w:rPr>
                <w:noProof/>
                <w:webHidden/>
              </w:rPr>
            </w:r>
            <w:r w:rsidR="00F50081">
              <w:rPr>
                <w:noProof/>
                <w:webHidden/>
              </w:rPr>
              <w:fldChar w:fldCharType="separate"/>
            </w:r>
            <w:r w:rsidR="00F50081">
              <w:rPr>
                <w:noProof/>
                <w:webHidden/>
              </w:rPr>
              <w:t>25</w:t>
            </w:r>
            <w:r w:rsidR="00F50081">
              <w:rPr>
                <w:noProof/>
                <w:webHidden/>
              </w:rPr>
              <w:fldChar w:fldCharType="end"/>
            </w:r>
          </w:hyperlink>
        </w:p>
        <w:p w14:paraId="1480E5AE" w14:textId="4631274A" w:rsidR="00F50081" w:rsidRDefault="001E3F0F">
          <w:pPr>
            <w:pStyle w:val="TOC2"/>
            <w:tabs>
              <w:tab w:val="right" w:leader="dot" w:pos="9350"/>
            </w:tabs>
            <w:rPr>
              <w:rFonts w:eastAsiaTheme="minorEastAsia"/>
              <w:noProof/>
            </w:rPr>
          </w:pPr>
          <w:hyperlink w:anchor="_Toc109993256" w:history="1">
            <w:r w:rsidR="00F50081" w:rsidRPr="00E334F4">
              <w:rPr>
                <w:rStyle w:val="Hyperlink"/>
                <w:b/>
                <w:noProof/>
              </w:rPr>
              <w:t>RETENTION</w:t>
            </w:r>
            <w:r w:rsidR="00F50081">
              <w:rPr>
                <w:noProof/>
                <w:webHidden/>
              </w:rPr>
              <w:tab/>
            </w:r>
            <w:r w:rsidR="00F50081">
              <w:rPr>
                <w:noProof/>
                <w:webHidden/>
              </w:rPr>
              <w:fldChar w:fldCharType="begin"/>
            </w:r>
            <w:r w:rsidR="00F50081">
              <w:rPr>
                <w:noProof/>
                <w:webHidden/>
              </w:rPr>
              <w:instrText xml:space="preserve"> PAGEREF _Toc109993256 \h </w:instrText>
            </w:r>
            <w:r w:rsidR="00F50081">
              <w:rPr>
                <w:noProof/>
                <w:webHidden/>
              </w:rPr>
            </w:r>
            <w:r w:rsidR="00F50081">
              <w:rPr>
                <w:noProof/>
                <w:webHidden/>
              </w:rPr>
              <w:fldChar w:fldCharType="separate"/>
            </w:r>
            <w:r w:rsidR="00F50081">
              <w:rPr>
                <w:noProof/>
                <w:webHidden/>
              </w:rPr>
              <w:t>26</w:t>
            </w:r>
            <w:r w:rsidR="00F50081">
              <w:rPr>
                <w:noProof/>
                <w:webHidden/>
              </w:rPr>
              <w:fldChar w:fldCharType="end"/>
            </w:r>
          </w:hyperlink>
        </w:p>
        <w:p w14:paraId="2FF7F285" w14:textId="7F089451" w:rsidR="00F50081" w:rsidRDefault="001E3F0F">
          <w:pPr>
            <w:pStyle w:val="TOC3"/>
            <w:tabs>
              <w:tab w:val="right" w:leader="dot" w:pos="9350"/>
            </w:tabs>
            <w:rPr>
              <w:rFonts w:eastAsiaTheme="minorEastAsia"/>
              <w:noProof/>
            </w:rPr>
          </w:pPr>
          <w:hyperlink w:anchor="_Toc109993257" w:history="1">
            <w:r w:rsidR="00F50081" w:rsidRPr="005D15B0">
              <w:rPr>
                <w:rStyle w:val="Hyperlink"/>
                <w:noProof/>
              </w:rPr>
              <w:t>MISSION</w:t>
            </w:r>
            <w:r w:rsidR="00F50081">
              <w:rPr>
                <w:noProof/>
                <w:webHidden/>
              </w:rPr>
              <w:tab/>
            </w:r>
            <w:r w:rsidR="00F50081">
              <w:rPr>
                <w:noProof/>
                <w:webHidden/>
              </w:rPr>
              <w:fldChar w:fldCharType="begin"/>
            </w:r>
            <w:r w:rsidR="00F50081">
              <w:rPr>
                <w:noProof/>
                <w:webHidden/>
              </w:rPr>
              <w:instrText xml:space="preserve"> PAGEREF _Toc109993257 \h </w:instrText>
            </w:r>
            <w:r w:rsidR="00F50081">
              <w:rPr>
                <w:noProof/>
                <w:webHidden/>
              </w:rPr>
            </w:r>
            <w:r w:rsidR="00F50081">
              <w:rPr>
                <w:noProof/>
                <w:webHidden/>
              </w:rPr>
              <w:fldChar w:fldCharType="separate"/>
            </w:r>
            <w:r w:rsidR="00F50081">
              <w:rPr>
                <w:noProof/>
                <w:webHidden/>
              </w:rPr>
              <w:t>26</w:t>
            </w:r>
            <w:r w:rsidR="00F50081">
              <w:rPr>
                <w:noProof/>
                <w:webHidden/>
              </w:rPr>
              <w:fldChar w:fldCharType="end"/>
            </w:r>
          </w:hyperlink>
        </w:p>
        <w:p w14:paraId="561F9588" w14:textId="150E8A1F" w:rsidR="00F50081" w:rsidRDefault="001E3F0F">
          <w:pPr>
            <w:pStyle w:val="TOC3"/>
            <w:tabs>
              <w:tab w:val="right" w:leader="dot" w:pos="9350"/>
            </w:tabs>
            <w:rPr>
              <w:rFonts w:eastAsiaTheme="minorEastAsia"/>
              <w:noProof/>
            </w:rPr>
          </w:pPr>
          <w:hyperlink w:anchor="_Toc109993258" w:history="1">
            <w:r w:rsidR="00F50081" w:rsidRPr="005D15B0">
              <w:rPr>
                <w:rStyle w:val="Hyperlink"/>
                <w:noProof/>
              </w:rPr>
              <w:t>COMPENSATION</w:t>
            </w:r>
            <w:r w:rsidR="00F50081">
              <w:rPr>
                <w:noProof/>
                <w:webHidden/>
              </w:rPr>
              <w:tab/>
            </w:r>
            <w:r w:rsidR="00F50081">
              <w:rPr>
                <w:noProof/>
                <w:webHidden/>
              </w:rPr>
              <w:fldChar w:fldCharType="begin"/>
            </w:r>
            <w:r w:rsidR="00F50081">
              <w:rPr>
                <w:noProof/>
                <w:webHidden/>
              </w:rPr>
              <w:instrText xml:space="preserve"> PAGEREF _Toc109993258 \h </w:instrText>
            </w:r>
            <w:r w:rsidR="00F50081">
              <w:rPr>
                <w:noProof/>
                <w:webHidden/>
              </w:rPr>
            </w:r>
            <w:r w:rsidR="00F50081">
              <w:rPr>
                <w:noProof/>
                <w:webHidden/>
              </w:rPr>
              <w:fldChar w:fldCharType="separate"/>
            </w:r>
            <w:r w:rsidR="00F50081">
              <w:rPr>
                <w:noProof/>
                <w:webHidden/>
              </w:rPr>
              <w:t>27</w:t>
            </w:r>
            <w:r w:rsidR="00F50081">
              <w:rPr>
                <w:noProof/>
                <w:webHidden/>
              </w:rPr>
              <w:fldChar w:fldCharType="end"/>
            </w:r>
          </w:hyperlink>
        </w:p>
        <w:p w14:paraId="14B86B9C" w14:textId="6220B67A" w:rsidR="00F50081" w:rsidRDefault="001E3F0F">
          <w:pPr>
            <w:pStyle w:val="TOC4"/>
            <w:tabs>
              <w:tab w:val="right" w:leader="dot" w:pos="9350"/>
            </w:tabs>
            <w:rPr>
              <w:rFonts w:eastAsiaTheme="minorEastAsia"/>
              <w:noProof/>
            </w:rPr>
          </w:pPr>
          <w:hyperlink w:anchor="_Toc109993259" w:history="1">
            <w:r w:rsidR="00F50081" w:rsidRPr="005D15B0">
              <w:rPr>
                <w:rStyle w:val="Hyperlink"/>
                <w:noProof/>
              </w:rPr>
              <w:t>Staff Incentives</w:t>
            </w:r>
            <w:r w:rsidR="00F50081">
              <w:rPr>
                <w:noProof/>
                <w:webHidden/>
              </w:rPr>
              <w:tab/>
            </w:r>
            <w:r w:rsidR="00F50081">
              <w:rPr>
                <w:noProof/>
                <w:webHidden/>
              </w:rPr>
              <w:fldChar w:fldCharType="begin"/>
            </w:r>
            <w:r w:rsidR="00F50081">
              <w:rPr>
                <w:noProof/>
                <w:webHidden/>
              </w:rPr>
              <w:instrText xml:space="preserve"> PAGEREF _Toc109993259 \h </w:instrText>
            </w:r>
            <w:r w:rsidR="00F50081">
              <w:rPr>
                <w:noProof/>
                <w:webHidden/>
              </w:rPr>
            </w:r>
            <w:r w:rsidR="00F50081">
              <w:rPr>
                <w:noProof/>
                <w:webHidden/>
              </w:rPr>
              <w:fldChar w:fldCharType="separate"/>
            </w:r>
            <w:r w:rsidR="00F50081">
              <w:rPr>
                <w:noProof/>
                <w:webHidden/>
              </w:rPr>
              <w:t>28</w:t>
            </w:r>
            <w:r w:rsidR="00F50081">
              <w:rPr>
                <w:noProof/>
                <w:webHidden/>
              </w:rPr>
              <w:fldChar w:fldCharType="end"/>
            </w:r>
          </w:hyperlink>
        </w:p>
        <w:p w14:paraId="0204F40D" w14:textId="2B54BA41" w:rsidR="00F50081" w:rsidRDefault="001E3F0F">
          <w:pPr>
            <w:pStyle w:val="TOC3"/>
            <w:tabs>
              <w:tab w:val="right" w:leader="dot" w:pos="9350"/>
            </w:tabs>
            <w:rPr>
              <w:rFonts w:eastAsiaTheme="minorEastAsia"/>
              <w:noProof/>
            </w:rPr>
          </w:pPr>
          <w:hyperlink w:anchor="_Toc109993260" w:history="1">
            <w:r w:rsidR="00F50081" w:rsidRPr="005D15B0">
              <w:rPr>
                <w:rStyle w:val="Hyperlink"/>
                <w:noProof/>
              </w:rPr>
              <w:t>BENEFITS</w:t>
            </w:r>
            <w:r w:rsidR="00F50081">
              <w:rPr>
                <w:noProof/>
                <w:webHidden/>
              </w:rPr>
              <w:tab/>
            </w:r>
            <w:r w:rsidR="00F50081">
              <w:rPr>
                <w:noProof/>
                <w:webHidden/>
              </w:rPr>
              <w:fldChar w:fldCharType="begin"/>
            </w:r>
            <w:r w:rsidR="00F50081">
              <w:rPr>
                <w:noProof/>
                <w:webHidden/>
              </w:rPr>
              <w:instrText xml:space="preserve"> PAGEREF _Toc109993260 \h </w:instrText>
            </w:r>
            <w:r w:rsidR="00F50081">
              <w:rPr>
                <w:noProof/>
                <w:webHidden/>
              </w:rPr>
            </w:r>
            <w:r w:rsidR="00F50081">
              <w:rPr>
                <w:noProof/>
                <w:webHidden/>
              </w:rPr>
              <w:fldChar w:fldCharType="separate"/>
            </w:r>
            <w:r w:rsidR="00F50081">
              <w:rPr>
                <w:noProof/>
                <w:webHidden/>
              </w:rPr>
              <w:t>29</w:t>
            </w:r>
            <w:r w:rsidR="00F50081">
              <w:rPr>
                <w:noProof/>
                <w:webHidden/>
              </w:rPr>
              <w:fldChar w:fldCharType="end"/>
            </w:r>
          </w:hyperlink>
        </w:p>
        <w:p w14:paraId="131348ED" w14:textId="7930EAC8" w:rsidR="00F50081" w:rsidRDefault="001E3F0F">
          <w:pPr>
            <w:pStyle w:val="TOC3"/>
            <w:tabs>
              <w:tab w:val="right" w:leader="dot" w:pos="9350"/>
            </w:tabs>
            <w:rPr>
              <w:rFonts w:eastAsiaTheme="minorEastAsia"/>
              <w:noProof/>
            </w:rPr>
          </w:pPr>
          <w:hyperlink w:anchor="_Toc109993261" w:history="1">
            <w:r w:rsidR="00F50081" w:rsidRPr="005D15B0">
              <w:rPr>
                <w:rStyle w:val="Hyperlink"/>
                <w:noProof/>
              </w:rPr>
              <w:t>WORK SCHEDULES</w:t>
            </w:r>
            <w:r w:rsidR="00F50081">
              <w:rPr>
                <w:noProof/>
                <w:webHidden/>
              </w:rPr>
              <w:tab/>
            </w:r>
            <w:r w:rsidR="00F50081">
              <w:rPr>
                <w:noProof/>
                <w:webHidden/>
              </w:rPr>
              <w:fldChar w:fldCharType="begin"/>
            </w:r>
            <w:r w:rsidR="00F50081">
              <w:rPr>
                <w:noProof/>
                <w:webHidden/>
              </w:rPr>
              <w:instrText xml:space="preserve"> PAGEREF _Toc109993261 \h </w:instrText>
            </w:r>
            <w:r w:rsidR="00F50081">
              <w:rPr>
                <w:noProof/>
                <w:webHidden/>
              </w:rPr>
            </w:r>
            <w:r w:rsidR="00F50081">
              <w:rPr>
                <w:noProof/>
                <w:webHidden/>
              </w:rPr>
              <w:fldChar w:fldCharType="separate"/>
            </w:r>
            <w:r w:rsidR="00F50081">
              <w:rPr>
                <w:noProof/>
                <w:webHidden/>
              </w:rPr>
              <w:t>30</w:t>
            </w:r>
            <w:r w:rsidR="00F50081">
              <w:rPr>
                <w:noProof/>
                <w:webHidden/>
              </w:rPr>
              <w:fldChar w:fldCharType="end"/>
            </w:r>
          </w:hyperlink>
        </w:p>
        <w:p w14:paraId="65E17A66" w14:textId="27A606A6" w:rsidR="00F50081" w:rsidRDefault="001E3F0F">
          <w:pPr>
            <w:pStyle w:val="TOC3"/>
            <w:tabs>
              <w:tab w:val="right" w:leader="dot" w:pos="9350"/>
            </w:tabs>
            <w:rPr>
              <w:rFonts w:eastAsiaTheme="minorEastAsia"/>
              <w:noProof/>
            </w:rPr>
          </w:pPr>
          <w:hyperlink w:anchor="_Toc109993262" w:history="1">
            <w:r w:rsidR="00F50081" w:rsidRPr="005D15B0">
              <w:rPr>
                <w:rStyle w:val="Hyperlink"/>
                <w:noProof/>
              </w:rPr>
              <w:t>CAREER PATHS</w:t>
            </w:r>
            <w:r w:rsidR="00F50081">
              <w:rPr>
                <w:noProof/>
                <w:webHidden/>
              </w:rPr>
              <w:tab/>
            </w:r>
            <w:r w:rsidR="00F50081">
              <w:rPr>
                <w:noProof/>
                <w:webHidden/>
              </w:rPr>
              <w:fldChar w:fldCharType="begin"/>
            </w:r>
            <w:r w:rsidR="00F50081">
              <w:rPr>
                <w:noProof/>
                <w:webHidden/>
              </w:rPr>
              <w:instrText xml:space="preserve"> PAGEREF _Toc109993262 \h </w:instrText>
            </w:r>
            <w:r w:rsidR="00F50081">
              <w:rPr>
                <w:noProof/>
                <w:webHidden/>
              </w:rPr>
            </w:r>
            <w:r w:rsidR="00F50081">
              <w:rPr>
                <w:noProof/>
                <w:webHidden/>
              </w:rPr>
              <w:fldChar w:fldCharType="separate"/>
            </w:r>
            <w:r w:rsidR="00F50081">
              <w:rPr>
                <w:noProof/>
                <w:webHidden/>
              </w:rPr>
              <w:t>32</w:t>
            </w:r>
            <w:r w:rsidR="00F50081">
              <w:rPr>
                <w:noProof/>
                <w:webHidden/>
              </w:rPr>
              <w:fldChar w:fldCharType="end"/>
            </w:r>
          </w:hyperlink>
        </w:p>
        <w:p w14:paraId="162184C8" w14:textId="62C8D298" w:rsidR="00F50081" w:rsidRDefault="001E3F0F">
          <w:pPr>
            <w:pStyle w:val="TOC3"/>
            <w:tabs>
              <w:tab w:val="right" w:leader="dot" w:pos="9350"/>
            </w:tabs>
            <w:rPr>
              <w:rFonts w:eastAsiaTheme="minorEastAsia"/>
              <w:noProof/>
            </w:rPr>
          </w:pPr>
          <w:hyperlink w:anchor="_Toc109993263" w:history="1">
            <w:r w:rsidR="00F50081" w:rsidRPr="005D15B0">
              <w:rPr>
                <w:rStyle w:val="Hyperlink"/>
                <w:noProof/>
              </w:rPr>
              <w:t>ORGANIZATIONAL CULTURE</w:t>
            </w:r>
            <w:r w:rsidR="00F50081">
              <w:rPr>
                <w:noProof/>
                <w:webHidden/>
              </w:rPr>
              <w:tab/>
            </w:r>
            <w:r w:rsidR="00F50081">
              <w:rPr>
                <w:noProof/>
                <w:webHidden/>
              </w:rPr>
              <w:fldChar w:fldCharType="begin"/>
            </w:r>
            <w:r w:rsidR="00F50081">
              <w:rPr>
                <w:noProof/>
                <w:webHidden/>
              </w:rPr>
              <w:instrText xml:space="preserve"> PAGEREF _Toc109993263 \h </w:instrText>
            </w:r>
            <w:r w:rsidR="00F50081">
              <w:rPr>
                <w:noProof/>
                <w:webHidden/>
              </w:rPr>
            </w:r>
            <w:r w:rsidR="00F50081">
              <w:rPr>
                <w:noProof/>
                <w:webHidden/>
              </w:rPr>
              <w:fldChar w:fldCharType="separate"/>
            </w:r>
            <w:r w:rsidR="00F50081">
              <w:rPr>
                <w:noProof/>
                <w:webHidden/>
              </w:rPr>
              <w:t>33</w:t>
            </w:r>
            <w:r w:rsidR="00F50081">
              <w:rPr>
                <w:noProof/>
                <w:webHidden/>
              </w:rPr>
              <w:fldChar w:fldCharType="end"/>
            </w:r>
          </w:hyperlink>
        </w:p>
        <w:p w14:paraId="1EEFAB73" w14:textId="588BD1D5" w:rsidR="00F50081" w:rsidRDefault="001E3F0F">
          <w:pPr>
            <w:pStyle w:val="TOC4"/>
            <w:tabs>
              <w:tab w:val="right" w:leader="dot" w:pos="9350"/>
            </w:tabs>
            <w:rPr>
              <w:rFonts w:eastAsiaTheme="minorEastAsia"/>
              <w:noProof/>
            </w:rPr>
          </w:pPr>
          <w:hyperlink w:anchor="_Toc109993264" w:history="1">
            <w:r w:rsidR="00F50081" w:rsidRPr="005D15B0">
              <w:rPr>
                <w:rStyle w:val="Hyperlink"/>
                <w:noProof/>
              </w:rPr>
              <w:t>Burnout</w:t>
            </w:r>
            <w:r w:rsidR="00F50081">
              <w:rPr>
                <w:noProof/>
                <w:webHidden/>
              </w:rPr>
              <w:tab/>
            </w:r>
            <w:r w:rsidR="00F50081">
              <w:rPr>
                <w:noProof/>
                <w:webHidden/>
              </w:rPr>
              <w:fldChar w:fldCharType="begin"/>
            </w:r>
            <w:r w:rsidR="00F50081">
              <w:rPr>
                <w:noProof/>
                <w:webHidden/>
              </w:rPr>
              <w:instrText xml:space="preserve"> PAGEREF _Toc109993264 \h </w:instrText>
            </w:r>
            <w:r w:rsidR="00F50081">
              <w:rPr>
                <w:noProof/>
                <w:webHidden/>
              </w:rPr>
            </w:r>
            <w:r w:rsidR="00F50081">
              <w:rPr>
                <w:noProof/>
                <w:webHidden/>
              </w:rPr>
              <w:fldChar w:fldCharType="separate"/>
            </w:r>
            <w:r w:rsidR="00F50081">
              <w:rPr>
                <w:noProof/>
                <w:webHidden/>
              </w:rPr>
              <w:t>33</w:t>
            </w:r>
            <w:r w:rsidR="00F50081">
              <w:rPr>
                <w:noProof/>
                <w:webHidden/>
              </w:rPr>
              <w:fldChar w:fldCharType="end"/>
            </w:r>
          </w:hyperlink>
        </w:p>
        <w:p w14:paraId="6B91167E" w14:textId="290D1A17" w:rsidR="00F50081" w:rsidRDefault="001E3F0F">
          <w:pPr>
            <w:pStyle w:val="TOC4"/>
            <w:tabs>
              <w:tab w:val="right" w:leader="dot" w:pos="9350"/>
            </w:tabs>
            <w:rPr>
              <w:rFonts w:eastAsiaTheme="minorEastAsia"/>
              <w:noProof/>
            </w:rPr>
          </w:pPr>
          <w:hyperlink w:anchor="_Toc109993265" w:history="1">
            <w:r w:rsidR="00F50081" w:rsidRPr="005D15B0">
              <w:rPr>
                <w:rStyle w:val="Hyperlink"/>
                <w:noProof/>
              </w:rPr>
              <w:t>Staff Wellness &amp; Resilience</w:t>
            </w:r>
            <w:r w:rsidR="00F50081">
              <w:rPr>
                <w:noProof/>
                <w:webHidden/>
              </w:rPr>
              <w:tab/>
            </w:r>
            <w:r w:rsidR="00F50081">
              <w:rPr>
                <w:noProof/>
                <w:webHidden/>
              </w:rPr>
              <w:fldChar w:fldCharType="begin"/>
            </w:r>
            <w:r w:rsidR="00F50081">
              <w:rPr>
                <w:noProof/>
                <w:webHidden/>
              </w:rPr>
              <w:instrText xml:space="preserve"> PAGEREF _Toc109993265 \h </w:instrText>
            </w:r>
            <w:r w:rsidR="00F50081">
              <w:rPr>
                <w:noProof/>
                <w:webHidden/>
              </w:rPr>
            </w:r>
            <w:r w:rsidR="00F50081">
              <w:rPr>
                <w:noProof/>
                <w:webHidden/>
              </w:rPr>
              <w:fldChar w:fldCharType="separate"/>
            </w:r>
            <w:r w:rsidR="00F50081">
              <w:rPr>
                <w:noProof/>
                <w:webHidden/>
              </w:rPr>
              <w:t>34</w:t>
            </w:r>
            <w:r w:rsidR="00F50081">
              <w:rPr>
                <w:noProof/>
                <w:webHidden/>
              </w:rPr>
              <w:fldChar w:fldCharType="end"/>
            </w:r>
          </w:hyperlink>
        </w:p>
        <w:p w14:paraId="3818D70F" w14:textId="49BB999C" w:rsidR="00F50081" w:rsidRDefault="001E3F0F">
          <w:pPr>
            <w:pStyle w:val="TOC2"/>
            <w:tabs>
              <w:tab w:val="right" w:leader="dot" w:pos="9350"/>
            </w:tabs>
            <w:rPr>
              <w:rFonts w:eastAsiaTheme="minorEastAsia"/>
              <w:noProof/>
            </w:rPr>
          </w:pPr>
          <w:hyperlink w:anchor="_Toc109993266" w:history="1">
            <w:r w:rsidR="00F50081" w:rsidRPr="00E334F4">
              <w:rPr>
                <w:rStyle w:val="Hyperlink"/>
                <w:b/>
                <w:noProof/>
              </w:rPr>
              <w:t>RECRUITMENT</w:t>
            </w:r>
            <w:r w:rsidR="00F50081">
              <w:rPr>
                <w:noProof/>
                <w:webHidden/>
              </w:rPr>
              <w:tab/>
            </w:r>
            <w:r w:rsidR="00F50081">
              <w:rPr>
                <w:noProof/>
                <w:webHidden/>
              </w:rPr>
              <w:fldChar w:fldCharType="begin"/>
            </w:r>
            <w:r w:rsidR="00F50081">
              <w:rPr>
                <w:noProof/>
                <w:webHidden/>
              </w:rPr>
              <w:instrText xml:space="preserve"> PAGEREF _Toc109993266 \h </w:instrText>
            </w:r>
            <w:r w:rsidR="00F50081">
              <w:rPr>
                <w:noProof/>
                <w:webHidden/>
              </w:rPr>
            </w:r>
            <w:r w:rsidR="00F50081">
              <w:rPr>
                <w:noProof/>
                <w:webHidden/>
              </w:rPr>
              <w:fldChar w:fldCharType="separate"/>
            </w:r>
            <w:r w:rsidR="00F50081">
              <w:rPr>
                <w:noProof/>
                <w:webHidden/>
              </w:rPr>
              <w:t>34</w:t>
            </w:r>
            <w:r w:rsidR="00F50081">
              <w:rPr>
                <w:noProof/>
                <w:webHidden/>
              </w:rPr>
              <w:fldChar w:fldCharType="end"/>
            </w:r>
          </w:hyperlink>
        </w:p>
        <w:p w14:paraId="2BFF3AE2" w14:textId="352B61AE" w:rsidR="00F50081" w:rsidRDefault="001E3F0F">
          <w:pPr>
            <w:pStyle w:val="TOC3"/>
            <w:tabs>
              <w:tab w:val="right" w:leader="dot" w:pos="9350"/>
            </w:tabs>
            <w:rPr>
              <w:rFonts w:eastAsiaTheme="minorEastAsia"/>
              <w:noProof/>
            </w:rPr>
          </w:pPr>
          <w:hyperlink w:anchor="_Toc109993267" w:history="1">
            <w:r w:rsidR="00F50081" w:rsidRPr="005D15B0">
              <w:rPr>
                <w:rStyle w:val="Hyperlink"/>
                <w:noProof/>
              </w:rPr>
              <w:t>COMMUNITY RECRUITMENT PLANS</w:t>
            </w:r>
            <w:r w:rsidR="00F50081">
              <w:rPr>
                <w:noProof/>
                <w:webHidden/>
              </w:rPr>
              <w:tab/>
            </w:r>
            <w:r w:rsidR="00F50081">
              <w:rPr>
                <w:noProof/>
                <w:webHidden/>
              </w:rPr>
              <w:fldChar w:fldCharType="begin"/>
            </w:r>
            <w:r w:rsidR="00F50081">
              <w:rPr>
                <w:noProof/>
                <w:webHidden/>
              </w:rPr>
              <w:instrText xml:space="preserve"> PAGEREF _Toc109993267 \h </w:instrText>
            </w:r>
            <w:r w:rsidR="00F50081">
              <w:rPr>
                <w:noProof/>
                <w:webHidden/>
              </w:rPr>
            </w:r>
            <w:r w:rsidR="00F50081">
              <w:rPr>
                <w:noProof/>
                <w:webHidden/>
              </w:rPr>
              <w:fldChar w:fldCharType="separate"/>
            </w:r>
            <w:r w:rsidR="00F50081">
              <w:rPr>
                <w:noProof/>
                <w:webHidden/>
              </w:rPr>
              <w:t>35</w:t>
            </w:r>
            <w:r w:rsidR="00F50081">
              <w:rPr>
                <w:noProof/>
                <w:webHidden/>
              </w:rPr>
              <w:fldChar w:fldCharType="end"/>
            </w:r>
          </w:hyperlink>
        </w:p>
        <w:p w14:paraId="7982C12C" w14:textId="268AF6BE" w:rsidR="00F50081" w:rsidRDefault="001E3F0F">
          <w:pPr>
            <w:pStyle w:val="TOC3"/>
            <w:tabs>
              <w:tab w:val="right" w:leader="dot" w:pos="9350"/>
            </w:tabs>
            <w:rPr>
              <w:rFonts w:eastAsiaTheme="minorEastAsia"/>
              <w:noProof/>
            </w:rPr>
          </w:pPr>
          <w:hyperlink w:anchor="_Toc109993268" w:history="1">
            <w:r w:rsidR="00F50081" w:rsidRPr="005D15B0">
              <w:rPr>
                <w:rStyle w:val="Hyperlink"/>
                <w:noProof/>
              </w:rPr>
              <w:t>RECRUITMENT TEAM</w:t>
            </w:r>
            <w:r w:rsidR="00F50081">
              <w:rPr>
                <w:noProof/>
                <w:webHidden/>
              </w:rPr>
              <w:tab/>
            </w:r>
            <w:r w:rsidR="00F50081">
              <w:rPr>
                <w:noProof/>
                <w:webHidden/>
              </w:rPr>
              <w:fldChar w:fldCharType="begin"/>
            </w:r>
            <w:r w:rsidR="00F50081">
              <w:rPr>
                <w:noProof/>
                <w:webHidden/>
              </w:rPr>
              <w:instrText xml:space="preserve"> PAGEREF _Toc109993268 \h </w:instrText>
            </w:r>
            <w:r w:rsidR="00F50081">
              <w:rPr>
                <w:noProof/>
                <w:webHidden/>
              </w:rPr>
            </w:r>
            <w:r w:rsidR="00F50081">
              <w:rPr>
                <w:noProof/>
                <w:webHidden/>
              </w:rPr>
              <w:fldChar w:fldCharType="separate"/>
            </w:r>
            <w:r w:rsidR="00F50081">
              <w:rPr>
                <w:noProof/>
                <w:webHidden/>
              </w:rPr>
              <w:t>35</w:t>
            </w:r>
            <w:r w:rsidR="00F50081">
              <w:rPr>
                <w:noProof/>
                <w:webHidden/>
              </w:rPr>
              <w:fldChar w:fldCharType="end"/>
            </w:r>
          </w:hyperlink>
        </w:p>
        <w:p w14:paraId="2839A35B" w14:textId="2D5A2ACE" w:rsidR="00F50081" w:rsidRDefault="001E3F0F">
          <w:pPr>
            <w:pStyle w:val="TOC4"/>
            <w:tabs>
              <w:tab w:val="right" w:leader="dot" w:pos="9350"/>
            </w:tabs>
            <w:rPr>
              <w:rFonts w:eastAsiaTheme="minorEastAsia"/>
              <w:noProof/>
            </w:rPr>
          </w:pPr>
          <w:hyperlink w:anchor="_Toc109993269" w:history="1">
            <w:r w:rsidR="00F50081" w:rsidRPr="005D15B0">
              <w:rPr>
                <w:rStyle w:val="Hyperlink"/>
                <w:noProof/>
              </w:rPr>
              <w:t>Roles &amp; Responsibilities</w:t>
            </w:r>
            <w:r w:rsidR="00F50081">
              <w:rPr>
                <w:noProof/>
                <w:webHidden/>
              </w:rPr>
              <w:tab/>
            </w:r>
            <w:r w:rsidR="00F50081">
              <w:rPr>
                <w:noProof/>
                <w:webHidden/>
              </w:rPr>
              <w:fldChar w:fldCharType="begin"/>
            </w:r>
            <w:r w:rsidR="00F50081">
              <w:rPr>
                <w:noProof/>
                <w:webHidden/>
              </w:rPr>
              <w:instrText xml:space="preserve"> PAGEREF _Toc109993269 \h </w:instrText>
            </w:r>
            <w:r w:rsidR="00F50081">
              <w:rPr>
                <w:noProof/>
                <w:webHidden/>
              </w:rPr>
            </w:r>
            <w:r w:rsidR="00F50081">
              <w:rPr>
                <w:noProof/>
                <w:webHidden/>
              </w:rPr>
              <w:fldChar w:fldCharType="separate"/>
            </w:r>
            <w:r w:rsidR="00F50081">
              <w:rPr>
                <w:noProof/>
                <w:webHidden/>
              </w:rPr>
              <w:t>36</w:t>
            </w:r>
            <w:r w:rsidR="00F50081">
              <w:rPr>
                <w:noProof/>
                <w:webHidden/>
              </w:rPr>
              <w:fldChar w:fldCharType="end"/>
            </w:r>
          </w:hyperlink>
        </w:p>
        <w:p w14:paraId="463CA2F7" w14:textId="085594EA" w:rsidR="00F50081" w:rsidRDefault="001E3F0F">
          <w:pPr>
            <w:pStyle w:val="TOC3"/>
            <w:tabs>
              <w:tab w:val="right" w:leader="dot" w:pos="9350"/>
            </w:tabs>
            <w:rPr>
              <w:rFonts w:eastAsiaTheme="minorEastAsia"/>
              <w:noProof/>
            </w:rPr>
          </w:pPr>
          <w:hyperlink w:anchor="_Toc109993270" w:history="1">
            <w:r w:rsidR="00F50081" w:rsidRPr="005D15B0">
              <w:rPr>
                <w:rStyle w:val="Hyperlink"/>
                <w:noProof/>
              </w:rPr>
              <w:t>RECRUITMENT PRIORITIES</w:t>
            </w:r>
            <w:r w:rsidR="00F50081">
              <w:rPr>
                <w:noProof/>
                <w:webHidden/>
              </w:rPr>
              <w:tab/>
            </w:r>
            <w:r w:rsidR="00F50081">
              <w:rPr>
                <w:noProof/>
                <w:webHidden/>
              </w:rPr>
              <w:fldChar w:fldCharType="begin"/>
            </w:r>
            <w:r w:rsidR="00F50081">
              <w:rPr>
                <w:noProof/>
                <w:webHidden/>
              </w:rPr>
              <w:instrText xml:space="preserve"> PAGEREF _Toc109993270 \h </w:instrText>
            </w:r>
            <w:r w:rsidR="00F50081">
              <w:rPr>
                <w:noProof/>
                <w:webHidden/>
              </w:rPr>
            </w:r>
            <w:r w:rsidR="00F50081">
              <w:rPr>
                <w:noProof/>
                <w:webHidden/>
              </w:rPr>
              <w:fldChar w:fldCharType="separate"/>
            </w:r>
            <w:r w:rsidR="00F50081">
              <w:rPr>
                <w:noProof/>
                <w:webHidden/>
              </w:rPr>
              <w:t>37</w:t>
            </w:r>
            <w:r w:rsidR="00F50081">
              <w:rPr>
                <w:noProof/>
                <w:webHidden/>
              </w:rPr>
              <w:fldChar w:fldCharType="end"/>
            </w:r>
          </w:hyperlink>
        </w:p>
        <w:p w14:paraId="1F44AD75" w14:textId="69E34E2D" w:rsidR="00F50081" w:rsidRDefault="001E3F0F">
          <w:pPr>
            <w:pStyle w:val="TOC3"/>
            <w:tabs>
              <w:tab w:val="right" w:leader="dot" w:pos="9350"/>
            </w:tabs>
            <w:rPr>
              <w:rFonts w:eastAsiaTheme="minorEastAsia"/>
              <w:noProof/>
            </w:rPr>
          </w:pPr>
          <w:hyperlink w:anchor="_Toc109993271" w:history="1">
            <w:r w:rsidR="00F50081" w:rsidRPr="005D15B0">
              <w:rPr>
                <w:rStyle w:val="Hyperlink"/>
                <w:noProof/>
              </w:rPr>
              <w:t>RECRUITMENT BUDGET</w:t>
            </w:r>
            <w:r w:rsidR="00F50081">
              <w:rPr>
                <w:noProof/>
                <w:webHidden/>
              </w:rPr>
              <w:tab/>
            </w:r>
            <w:r w:rsidR="00F50081">
              <w:rPr>
                <w:noProof/>
                <w:webHidden/>
              </w:rPr>
              <w:fldChar w:fldCharType="begin"/>
            </w:r>
            <w:r w:rsidR="00F50081">
              <w:rPr>
                <w:noProof/>
                <w:webHidden/>
              </w:rPr>
              <w:instrText xml:space="preserve"> PAGEREF _Toc109993271 \h </w:instrText>
            </w:r>
            <w:r w:rsidR="00F50081">
              <w:rPr>
                <w:noProof/>
                <w:webHidden/>
              </w:rPr>
            </w:r>
            <w:r w:rsidR="00F50081">
              <w:rPr>
                <w:noProof/>
                <w:webHidden/>
              </w:rPr>
              <w:fldChar w:fldCharType="separate"/>
            </w:r>
            <w:r w:rsidR="00F50081">
              <w:rPr>
                <w:noProof/>
                <w:webHidden/>
              </w:rPr>
              <w:t>38</w:t>
            </w:r>
            <w:r w:rsidR="00F50081">
              <w:rPr>
                <w:noProof/>
                <w:webHidden/>
              </w:rPr>
              <w:fldChar w:fldCharType="end"/>
            </w:r>
          </w:hyperlink>
        </w:p>
        <w:p w14:paraId="28BF1F2C" w14:textId="638D99E2" w:rsidR="00F50081" w:rsidRDefault="001E3F0F">
          <w:pPr>
            <w:pStyle w:val="TOC3"/>
            <w:tabs>
              <w:tab w:val="right" w:leader="dot" w:pos="9350"/>
            </w:tabs>
            <w:rPr>
              <w:rFonts w:eastAsiaTheme="minorEastAsia"/>
              <w:noProof/>
            </w:rPr>
          </w:pPr>
          <w:hyperlink w:anchor="_Toc109993272" w:history="1">
            <w:r w:rsidR="00F50081" w:rsidRPr="005D15B0">
              <w:rPr>
                <w:rStyle w:val="Hyperlink"/>
                <w:noProof/>
              </w:rPr>
              <w:t>RECRUITMENT FIRM</w:t>
            </w:r>
            <w:r w:rsidR="00F50081">
              <w:rPr>
                <w:noProof/>
                <w:webHidden/>
              </w:rPr>
              <w:tab/>
            </w:r>
            <w:r w:rsidR="00F50081">
              <w:rPr>
                <w:noProof/>
                <w:webHidden/>
              </w:rPr>
              <w:fldChar w:fldCharType="begin"/>
            </w:r>
            <w:r w:rsidR="00F50081">
              <w:rPr>
                <w:noProof/>
                <w:webHidden/>
              </w:rPr>
              <w:instrText xml:space="preserve"> PAGEREF _Toc109993272 \h </w:instrText>
            </w:r>
            <w:r w:rsidR="00F50081">
              <w:rPr>
                <w:noProof/>
                <w:webHidden/>
              </w:rPr>
            </w:r>
            <w:r w:rsidR="00F50081">
              <w:rPr>
                <w:noProof/>
                <w:webHidden/>
              </w:rPr>
              <w:fldChar w:fldCharType="separate"/>
            </w:r>
            <w:r w:rsidR="00F50081">
              <w:rPr>
                <w:noProof/>
                <w:webHidden/>
              </w:rPr>
              <w:t>39</w:t>
            </w:r>
            <w:r w:rsidR="00F50081">
              <w:rPr>
                <w:noProof/>
                <w:webHidden/>
              </w:rPr>
              <w:fldChar w:fldCharType="end"/>
            </w:r>
          </w:hyperlink>
        </w:p>
        <w:p w14:paraId="471BA144" w14:textId="78E6E329" w:rsidR="00F50081" w:rsidRDefault="001E3F0F">
          <w:pPr>
            <w:pStyle w:val="TOC3"/>
            <w:tabs>
              <w:tab w:val="right" w:leader="dot" w:pos="9350"/>
            </w:tabs>
            <w:rPr>
              <w:rFonts w:eastAsiaTheme="minorEastAsia"/>
              <w:noProof/>
            </w:rPr>
          </w:pPr>
          <w:hyperlink w:anchor="_Toc109993273" w:history="1">
            <w:r w:rsidR="00F50081" w:rsidRPr="005D15B0">
              <w:rPr>
                <w:rStyle w:val="Hyperlink"/>
                <w:noProof/>
              </w:rPr>
              <w:t>ADVERTISING &amp; SOCIAL MEDIA</w:t>
            </w:r>
            <w:r w:rsidR="00F50081">
              <w:rPr>
                <w:noProof/>
                <w:webHidden/>
              </w:rPr>
              <w:tab/>
            </w:r>
            <w:r w:rsidR="00F50081">
              <w:rPr>
                <w:noProof/>
                <w:webHidden/>
              </w:rPr>
              <w:fldChar w:fldCharType="begin"/>
            </w:r>
            <w:r w:rsidR="00F50081">
              <w:rPr>
                <w:noProof/>
                <w:webHidden/>
              </w:rPr>
              <w:instrText xml:space="preserve"> PAGEREF _Toc109993273 \h </w:instrText>
            </w:r>
            <w:r w:rsidR="00F50081">
              <w:rPr>
                <w:noProof/>
                <w:webHidden/>
              </w:rPr>
            </w:r>
            <w:r w:rsidR="00F50081">
              <w:rPr>
                <w:noProof/>
                <w:webHidden/>
              </w:rPr>
              <w:fldChar w:fldCharType="separate"/>
            </w:r>
            <w:r w:rsidR="00F50081">
              <w:rPr>
                <w:noProof/>
                <w:webHidden/>
              </w:rPr>
              <w:t>39</w:t>
            </w:r>
            <w:r w:rsidR="00F50081">
              <w:rPr>
                <w:noProof/>
                <w:webHidden/>
              </w:rPr>
              <w:fldChar w:fldCharType="end"/>
            </w:r>
          </w:hyperlink>
        </w:p>
        <w:p w14:paraId="0A069615" w14:textId="5D235628" w:rsidR="00F50081" w:rsidRDefault="001E3F0F">
          <w:pPr>
            <w:pStyle w:val="TOC4"/>
            <w:tabs>
              <w:tab w:val="right" w:leader="dot" w:pos="9350"/>
            </w:tabs>
            <w:rPr>
              <w:rFonts w:eastAsiaTheme="minorEastAsia"/>
              <w:noProof/>
            </w:rPr>
          </w:pPr>
          <w:hyperlink w:anchor="_Toc109993274" w:history="1">
            <w:r w:rsidR="00F50081" w:rsidRPr="005D15B0">
              <w:rPr>
                <w:rStyle w:val="Hyperlink"/>
                <w:noProof/>
              </w:rPr>
              <w:t>Advertisement Text</w:t>
            </w:r>
            <w:r w:rsidR="00F50081">
              <w:rPr>
                <w:noProof/>
                <w:webHidden/>
              </w:rPr>
              <w:tab/>
            </w:r>
            <w:r w:rsidR="00F50081">
              <w:rPr>
                <w:noProof/>
                <w:webHidden/>
              </w:rPr>
              <w:fldChar w:fldCharType="begin"/>
            </w:r>
            <w:r w:rsidR="00F50081">
              <w:rPr>
                <w:noProof/>
                <w:webHidden/>
              </w:rPr>
              <w:instrText xml:space="preserve"> PAGEREF _Toc109993274 \h </w:instrText>
            </w:r>
            <w:r w:rsidR="00F50081">
              <w:rPr>
                <w:noProof/>
                <w:webHidden/>
              </w:rPr>
            </w:r>
            <w:r w:rsidR="00F50081">
              <w:rPr>
                <w:noProof/>
                <w:webHidden/>
              </w:rPr>
              <w:fldChar w:fldCharType="separate"/>
            </w:r>
            <w:r w:rsidR="00F50081">
              <w:rPr>
                <w:noProof/>
                <w:webHidden/>
              </w:rPr>
              <w:t>40</w:t>
            </w:r>
            <w:r w:rsidR="00F50081">
              <w:rPr>
                <w:noProof/>
                <w:webHidden/>
              </w:rPr>
              <w:fldChar w:fldCharType="end"/>
            </w:r>
          </w:hyperlink>
        </w:p>
        <w:p w14:paraId="39B85814" w14:textId="1E77D439" w:rsidR="00F50081" w:rsidRDefault="001E3F0F">
          <w:pPr>
            <w:pStyle w:val="TOC4"/>
            <w:tabs>
              <w:tab w:val="right" w:leader="dot" w:pos="9350"/>
            </w:tabs>
            <w:rPr>
              <w:rFonts w:eastAsiaTheme="minorEastAsia"/>
              <w:noProof/>
            </w:rPr>
          </w:pPr>
          <w:hyperlink w:anchor="_Toc109993275" w:history="1">
            <w:r w:rsidR="00F50081" w:rsidRPr="005D15B0">
              <w:rPr>
                <w:rStyle w:val="Hyperlink"/>
                <w:noProof/>
              </w:rPr>
              <w:t>Strategies for Social Media</w:t>
            </w:r>
            <w:r w:rsidR="00F50081">
              <w:rPr>
                <w:noProof/>
                <w:webHidden/>
              </w:rPr>
              <w:tab/>
            </w:r>
            <w:r w:rsidR="00F50081">
              <w:rPr>
                <w:noProof/>
                <w:webHidden/>
              </w:rPr>
              <w:fldChar w:fldCharType="begin"/>
            </w:r>
            <w:r w:rsidR="00F50081">
              <w:rPr>
                <w:noProof/>
                <w:webHidden/>
              </w:rPr>
              <w:instrText xml:space="preserve"> PAGEREF _Toc109993275 \h </w:instrText>
            </w:r>
            <w:r w:rsidR="00F50081">
              <w:rPr>
                <w:noProof/>
                <w:webHidden/>
              </w:rPr>
            </w:r>
            <w:r w:rsidR="00F50081">
              <w:rPr>
                <w:noProof/>
                <w:webHidden/>
              </w:rPr>
              <w:fldChar w:fldCharType="separate"/>
            </w:r>
            <w:r w:rsidR="00F50081">
              <w:rPr>
                <w:noProof/>
                <w:webHidden/>
              </w:rPr>
              <w:t>41</w:t>
            </w:r>
            <w:r w:rsidR="00F50081">
              <w:rPr>
                <w:noProof/>
                <w:webHidden/>
              </w:rPr>
              <w:fldChar w:fldCharType="end"/>
            </w:r>
          </w:hyperlink>
        </w:p>
        <w:p w14:paraId="7017D6CC" w14:textId="074300B2" w:rsidR="00F50081" w:rsidRDefault="001E3F0F">
          <w:pPr>
            <w:pStyle w:val="TOC3"/>
            <w:tabs>
              <w:tab w:val="right" w:leader="dot" w:pos="9350"/>
            </w:tabs>
            <w:rPr>
              <w:rFonts w:eastAsiaTheme="minorEastAsia"/>
              <w:noProof/>
            </w:rPr>
          </w:pPr>
          <w:hyperlink w:anchor="_Toc109993276" w:history="1">
            <w:r w:rsidR="00F50081" w:rsidRPr="005D15B0">
              <w:rPr>
                <w:rStyle w:val="Hyperlink"/>
                <w:noProof/>
              </w:rPr>
              <w:t>SCREENING PROCESS</w:t>
            </w:r>
            <w:r w:rsidR="00F50081">
              <w:rPr>
                <w:noProof/>
                <w:webHidden/>
              </w:rPr>
              <w:tab/>
            </w:r>
            <w:r w:rsidR="00F50081">
              <w:rPr>
                <w:noProof/>
                <w:webHidden/>
              </w:rPr>
              <w:fldChar w:fldCharType="begin"/>
            </w:r>
            <w:r w:rsidR="00F50081">
              <w:rPr>
                <w:noProof/>
                <w:webHidden/>
              </w:rPr>
              <w:instrText xml:space="preserve"> PAGEREF _Toc109993276 \h </w:instrText>
            </w:r>
            <w:r w:rsidR="00F50081">
              <w:rPr>
                <w:noProof/>
                <w:webHidden/>
              </w:rPr>
            </w:r>
            <w:r w:rsidR="00F50081">
              <w:rPr>
                <w:noProof/>
                <w:webHidden/>
              </w:rPr>
              <w:fldChar w:fldCharType="separate"/>
            </w:r>
            <w:r w:rsidR="00F50081">
              <w:rPr>
                <w:noProof/>
                <w:webHidden/>
              </w:rPr>
              <w:t>42</w:t>
            </w:r>
            <w:r w:rsidR="00F50081">
              <w:rPr>
                <w:noProof/>
                <w:webHidden/>
              </w:rPr>
              <w:fldChar w:fldCharType="end"/>
            </w:r>
          </w:hyperlink>
        </w:p>
        <w:p w14:paraId="5D9840A6" w14:textId="34AA2003" w:rsidR="00F50081" w:rsidRDefault="001E3F0F">
          <w:pPr>
            <w:pStyle w:val="TOC4"/>
            <w:tabs>
              <w:tab w:val="right" w:leader="dot" w:pos="9350"/>
            </w:tabs>
            <w:rPr>
              <w:rFonts w:eastAsiaTheme="minorEastAsia"/>
              <w:noProof/>
            </w:rPr>
          </w:pPr>
          <w:hyperlink w:anchor="_Toc109993277" w:history="1">
            <w:r w:rsidR="00F50081" w:rsidRPr="005D15B0">
              <w:rPr>
                <w:rStyle w:val="Hyperlink"/>
                <w:noProof/>
              </w:rPr>
              <w:t>Telephone Interview</w:t>
            </w:r>
            <w:r w:rsidR="00F50081">
              <w:rPr>
                <w:noProof/>
                <w:webHidden/>
              </w:rPr>
              <w:tab/>
            </w:r>
            <w:r w:rsidR="00F50081">
              <w:rPr>
                <w:noProof/>
                <w:webHidden/>
              </w:rPr>
              <w:fldChar w:fldCharType="begin"/>
            </w:r>
            <w:r w:rsidR="00F50081">
              <w:rPr>
                <w:noProof/>
                <w:webHidden/>
              </w:rPr>
              <w:instrText xml:space="preserve"> PAGEREF _Toc109993277 \h </w:instrText>
            </w:r>
            <w:r w:rsidR="00F50081">
              <w:rPr>
                <w:noProof/>
                <w:webHidden/>
              </w:rPr>
            </w:r>
            <w:r w:rsidR="00F50081">
              <w:rPr>
                <w:noProof/>
                <w:webHidden/>
              </w:rPr>
              <w:fldChar w:fldCharType="separate"/>
            </w:r>
            <w:r w:rsidR="00F50081">
              <w:rPr>
                <w:noProof/>
                <w:webHidden/>
              </w:rPr>
              <w:t>42</w:t>
            </w:r>
            <w:r w:rsidR="00F50081">
              <w:rPr>
                <w:noProof/>
                <w:webHidden/>
              </w:rPr>
              <w:fldChar w:fldCharType="end"/>
            </w:r>
          </w:hyperlink>
        </w:p>
        <w:p w14:paraId="34F519EA" w14:textId="76D46A50" w:rsidR="00F50081" w:rsidRDefault="001E3F0F">
          <w:pPr>
            <w:pStyle w:val="TOC4"/>
            <w:tabs>
              <w:tab w:val="right" w:leader="dot" w:pos="9350"/>
            </w:tabs>
            <w:rPr>
              <w:rFonts w:eastAsiaTheme="minorEastAsia"/>
              <w:noProof/>
            </w:rPr>
          </w:pPr>
          <w:hyperlink w:anchor="_Toc109993278" w:history="1">
            <w:r w:rsidR="00F50081" w:rsidRPr="005D15B0">
              <w:rPr>
                <w:rStyle w:val="Hyperlink"/>
                <w:noProof/>
              </w:rPr>
              <w:t>Candidate Visit</w:t>
            </w:r>
            <w:r w:rsidR="00F50081">
              <w:rPr>
                <w:noProof/>
                <w:webHidden/>
              </w:rPr>
              <w:tab/>
            </w:r>
            <w:r w:rsidR="00F50081">
              <w:rPr>
                <w:noProof/>
                <w:webHidden/>
              </w:rPr>
              <w:fldChar w:fldCharType="begin"/>
            </w:r>
            <w:r w:rsidR="00F50081">
              <w:rPr>
                <w:noProof/>
                <w:webHidden/>
              </w:rPr>
              <w:instrText xml:space="preserve"> PAGEREF _Toc109993278 \h </w:instrText>
            </w:r>
            <w:r w:rsidR="00F50081">
              <w:rPr>
                <w:noProof/>
                <w:webHidden/>
              </w:rPr>
            </w:r>
            <w:r w:rsidR="00F50081">
              <w:rPr>
                <w:noProof/>
                <w:webHidden/>
              </w:rPr>
              <w:fldChar w:fldCharType="separate"/>
            </w:r>
            <w:r w:rsidR="00F50081">
              <w:rPr>
                <w:noProof/>
                <w:webHidden/>
              </w:rPr>
              <w:t>44</w:t>
            </w:r>
            <w:r w:rsidR="00F50081">
              <w:rPr>
                <w:noProof/>
                <w:webHidden/>
              </w:rPr>
              <w:fldChar w:fldCharType="end"/>
            </w:r>
          </w:hyperlink>
        </w:p>
        <w:p w14:paraId="39EFF848" w14:textId="33764046" w:rsidR="00F50081" w:rsidRDefault="001E3F0F">
          <w:pPr>
            <w:pStyle w:val="TOC3"/>
            <w:tabs>
              <w:tab w:val="right" w:leader="dot" w:pos="9350"/>
            </w:tabs>
            <w:rPr>
              <w:rFonts w:eastAsiaTheme="minorEastAsia"/>
              <w:noProof/>
            </w:rPr>
          </w:pPr>
          <w:hyperlink w:anchor="_Toc109993279" w:history="1">
            <w:r w:rsidR="00F50081" w:rsidRPr="005D15B0">
              <w:rPr>
                <w:rStyle w:val="Hyperlink"/>
                <w:noProof/>
              </w:rPr>
              <w:t>CANDIDATE FOLLOW-UP</w:t>
            </w:r>
            <w:r w:rsidR="00F50081">
              <w:rPr>
                <w:noProof/>
                <w:webHidden/>
              </w:rPr>
              <w:tab/>
            </w:r>
            <w:r w:rsidR="00F50081">
              <w:rPr>
                <w:noProof/>
                <w:webHidden/>
              </w:rPr>
              <w:fldChar w:fldCharType="begin"/>
            </w:r>
            <w:r w:rsidR="00F50081">
              <w:rPr>
                <w:noProof/>
                <w:webHidden/>
              </w:rPr>
              <w:instrText xml:space="preserve"> PAGEREF _Toc109993279 \h </w:instrText>
            </w:r>
            <w:r w:rsidR="00F50081">
              <w:rPr>
                <w:noProof/>
                <w:webHidden/>
              </w:rPr>
            </w:r>
            <w:r w:rsidR="00F50081">
              <w:rPr>
                <w:noProof/>
                <w:webHidden/>
              </w:rPr>
              <w:fldChar w:fldCharType="separate"/>
            </w:r>
            <w:r w:rsidR="00F50081">
              <w:rPr>
                <w:noProof/>
                <w:webHidden/>
              </w:rPr>
              <w:t>44</w:t>
            </w:r>
            <w:r w:rsidR="00F50081">
              <w:rPr>
                <w:noProof/>
                <w:webHidden/>
              </w:rPr>
              <w:fldChar w:fldCharType="end"/>
            </w:r>
          </w:hyperlink>
        </w:p>
        <w:p w14:paraId="4614A691" w14:textId="699106AF" w:rsidR="00F50081" w:rsidRDefault="001E3F0F">
          <w:pPr>
            <w:pStyle w:val="TOC3"/>
            <w:tabs>
              <w:tab w:val="right" w:leader="dot" w:pos="9350"/>
            </w:tabs>
            <w:rPr>
              <w:rFonts w:eastAsiaTheme="minorEastAsia"/>
              <w:noProof/>
            </w:rPr>
          </w:pPr>
          <w:hyperlink w:anchor="_Toc109993280" w:history="1">
            <w:r w:rsidR="00F50081" w:rsidRPr="005D15B0">
              <w:rPr>
                <w:rStyle w:val="Hyperlink"/>
                <w:noProof/>
              </w:rPr>
              <w:t>CONTRACT DEVELOPMENT &amp; NEGOTIATION</w:t>
            </w:r>
            <w:r w:rsidR="00F50081">
              <w:rPr>
                <w:noProof/>
                <w:webHidden/>
              </w:rPr>
              <w:tab/>
            </w:r>
            <w:r w:rsidR="00F50081">
              <w:rPr>
                <w:noProof/>
                <w:webHidden/>
              </w:rPr>
              <w:fldChar w:fldCharType="begin"/>
            </w:r>
            <w:r w:rsidR="00F50081">
              <w:rPr>
                <w:noProof/>
                <w:webHidden/>
              </w:rPr>
              <w:instrText xml:space="preserve"> PAGEREF _Toc109993280 \h </w:instrText>
            </w:r>
            <w:r w:rsidR="00F50081">
              <w:rPr>
                <w:noProof/>
                <w:webHidden/>
              </w:rPr>
            </w:r>
            <w:r w:rsidR="00F50081">
              <w:rPr>
                <w:noProof/>
                <w:webHidden/>
              </w:rPr>
              <w:fldChar w:fldCharType="separate"/>
            </w:r>
            <w:r w:rsidR="00F50081">
              <w:rPr>
                <w:noProof/>
                <w:webHidden/>
              </w:rPr>
              <w:t>45</w:t>
            </w:r>
            <w:r w:rsidR="00F50081">
              <w:rPr>
                <w:noProof/>
                <w:webHidden/>
              </w:rPr>
              <w:fldChar w:fldCharType="end"/>
            </w:r>
          </w:hyperlink>
        </w:p>
        <w:p w14:paraId="2146DC4C" w14:textId="767E72CD" w:rsidR="00F50081" w:rsidRDefault="001E3F0F">
          <w:pPr>
            <w:pStyle w:val="TOC3"/>
            <w:tabs>
              <w:tab w:val="right" w:leader="dot" w:pos="9350"/>
            </w:tabs>
            <w:rPr>
              <w:rFonts w:eastAsiaTheme="minorEastAsia"/>
              <w:noProof/>
            </w:rPr>
          </w:pPr>
          <w:hyperlink w:anchor="_Toc109993281" w:history="1">
            <w:r w:rsidR="00F50081" w:rsidRPr="005D15B0">
              <w:rPr>
                <w:rStyle w:val="Hyperlink"/>
                <w:noProof/>
              </w:rPr>
              <w:t>ONBOARDING</w:t>
            </w:r>
            <w:r w:rsidR="00F50081">
              <w:rPr>
                <w:noProof/>
                <w:webHidden/>
              </w:rPr>
              <w:tab/>
            </w:r>
            <w:r w:rsidR="00F50081">
              <w:rPr>
                <w:noProof/>
                <w:webHidden/>
              </w:rPr>
              <w:fldChar w:fldCharType="begin"/>
            </w:r>
            <w:r w:rsidR="00F50081">
              <w:rPr>
                <w:noProof/>
                <w:webHidden/>
              </w:rPr>
              <w:instrText xml:space="preserve"> PAGEREF _Toc109993281 \h </w:instrText>
            </w:r>
            <w:r w:rsidR="00F50081">
              <w:rPr>
                <w:noProof/>
                <w:webHidden/>
              </w:rPr>
            </w:r>
            <w:r w:rsidR="00F50081">
              <w:rPr>
                <w:noProof/>
                <w:webHidden/>
              </w:rPr>
              <w:fldChar w:fldCharType="separate"/>
            </w:r>
            <w:r w:rsidR="00F50081">
              <w:rPr>
                <w:noProof/>
                <w:webHidden/>
              </w:rPr>
              <w:t>45</w:t>
            </w:r>
            <w:r w:rsidR="00F50081">
              <w:rPr>
                <w:noProof/>
                <w:webHidden/>
              </w:rPr>
              <w:fldChar w:fldCharType="end"/>
            </w:r>
          </w:hyperlink>
        </w:p>
        <w:p w14:paraId="367E1E5C" w14:textId="065D27A2" w:rsidR="00F50081" w:rsidRDefault="001E3F0F">
          <w:pPr>
            <w:pStyle w:val="TOC2"/>
            <w:tabs>
              <w:tab w:val="right" w:leader="dot" w:pos="9350"/>
            </w:tabs>
            <w:rPr>
              <w:rFonts w:eastAsiaTheme="minorEastAsia"/>
              <w:noProof/>
            </w:rPr>
          </w:pPr>
          <w:hyperlink w:anchor="_Toc109993282" w:history="1">
            <w:r w:rsidR="00F50081" w:rsidRPr="00E334F4">
              <w:rPr>
                <w:rStyle w:val="Hyperlink"/>
                <w:b/>
                <w:noProof/>
              </w:rPr>
              <w:t>WORKFORCE DEVELOPMENT</w:t>
            </w:r>
            <w:r w:rsidR="00F50081">
              <w:rPr>
                <w:noProof/>
                <w:webHidden/>
              </w:rPr>
              <w:tab/>
            </w:r>
            <w:r w:rsidR="00F50081">
              <w:rPr>
                <w:noProof/>
                <w:webHidden/>
              </w:rPr>
              <w:fldChar w:fldCharType="begin"/>
            </w:r>
            <w:r w:rsidR="00F50081">
              <w:rPr>
                <w:noProof/>
                <w:webHidden/>
              </w:rPr>
              <w:instrText xml:space="preserve"> PAGEREF _Toc109993282 \h </w:instrText>
            </w:r>
            <w:r w:rsidR="00F50081">
              <w:rPr>
                <w:noProof/>
                <w:webHidden/>
              </w:rPr>
            </w:r>
            <w:r w:rsidR="00F50081">
              <w:rPr>
                <w:noProof/>
                <w:webHidden/>
              </w:rPr>
              <w:fldChar w:fldCharType="separate"/>
            </w:r>
            <w:r w:rsidR="00F50081">
              <w:rPr>
                <w:noProof/>
                <w:webHidden/>
              </w:rPr>
              <w:t>47</w:t>
            </w:r>
            <w:r w:rsidR="00F50081">
              <w:rPr>
                <w:noProof/>
                <w:webHidden/>
              </w:rPr>
              <w:fldChar w:fldCharType="end"/>
            </w:r>
          </w:hyperlink>
        </w:p>
        <w:p w14:paraId="1F5F8597" w14:textId="72003A4B" w:rsidR="00F50081" w:rsidRDefault="001E3F0F">
          <w:pPr>
            <w:pStyle w:val="TOC3"/>
            <w:tabs>
              <w:tab w:val="right" w:leader="dot" w:pos="9350"/>
            </w:tabs>
            <w:rPr>
              <w:rFonts w:eastAsiaTheme="minorEastAsia"/>
              <w:noProof/>
            </w:rPr>
          </w:pPr>
          <w:hyperlink w:anchor="_Toc109993283" w:history="1">
            <w:r w:rsidR="00F50081" w:rsidRPr="005D15B0">
              <w:rPr>
                <w:rStyle w:val="Hyperlink"/>
                <w:noProof/>
              </w:rPr>
              <w:t>PATIENT-CENTERED MEDICAL HOME</w:t>
            </w:r>
            <w:r w:rsidR="00F50081">
              <w:rPr>
                <w:noProof/>
                <w:webHidden/>
              </w:rPr>
              <w:tab/>
            </w:r>
            <w:r w:rsidR="00F50081">
              <w:rPr>
                <w:noProof/>
                <w:webHidden/>
              </w:rPr>
              <w:fldChar w:fldCharType="begin"/>
            </w:r>
            <w:r w:rsidR="00F50081">
              <w:rPr>
                <w:noProof/>
                <w:webHidden/>
              </w:rPr>
              <w:instrText xml:space="preserve"> PAGEREF _Toc109993283 \h </w:instrText>
            </w:r>
            <w:r w:rsidR="00F50081">
              <w:rPr>
                <w:noProof/>
                <w:webHidden/>
              </w:rPr>
            </w:r>
            <w:r w:rsidR="00F50081">
              <w:rPr>
                <w:noProof/>
                <w:webHidden/>
              </w:rPr>
              <w:fldChar w:fldCharType="separate"/>
            </w:r>
            <w:r w:rsidR="00F50081">
              <w:rPr>
                <w:noProof/>
                <w:webHidden/>
              </w:rPr>
              <w:t>48</w:t>
            </w:r>
            <w:r w:rsidR="00F50081">
              <w:rPr>
                <w:noProof/>
                <w:webHidden/>
              </w:rPr>
              <w:fldChar w:fldCharType="end"/>
            </w:r>
          </w:hyperlink>
        </w:p>
        <w:p w14:paraId="2E94C75A" w14:textId="6D02BC0E" w:rsidR="00F50081" w:rsidRDefault="001E3F0F">
          <w:pPr>
            <w:pStyle w:val="TOC3"/>
            <w:tabs>
              <w:tab w:val="right" w:leader="dot" w:pos="9350"/>
            </w:tabs>
            <w:rPr>
              <w:rFonts w:eastAsiaTheme="minorEastAsia"/>
              <w:noProof/>
            </w:rPr>
          </w:pPr>
          <w:hyperlink w:anchor="_Toc109993284" w:history="1">
            <w:r w:rsidR="00F50081" w:rsidRPr="005D15B0">
              <w:rPr>
                <w:rStyle w:val="Hyperlink"/>
                <w:noProof/>
              </w:rPr>
              <w:t>NATIONAL HEALTH SERVICES CORPS</w:t>
            </w:r>
            <w:r w:rsidR="00F50081">
              <w:rPr>
                <w:noProof/>
                <w:webHidden/>
              </w:rPr>
              <w:tab/>
            </w:r>
            <w:r w:rsidR="00F50081">
              <w:rPr>
                <w:noProof/>
                <w:webHidden/>
              </w:rPr>
              <w:fldChar w:fldCharType="begin"/>
            </w:r>
            <w:r w:rsidR="00F50081">
              <w:rPr>
                <w:noProof/>
                <w:webHidden/>
              </w:rPr>
              <w:instrText xml:space="preserve"> PAGEREF _Toc109993284 \h </w:instrText>
            </w:r>
            <w:r w:rsidR="00F50081">
              <w:rPr>
                <w:noProof/>
                <w:webHidden/>
              </w:rPr>
            </w:r>
            <w:r w:rsidR="00F50081">
              <w:rPr>
                <w:noProof/>
                <w:webHidden/>
              </w:rPr>
              <w:fldChar w:fldCharType="separate"/>
            </w:r>
            <w:r w:rsidR="00F50081">
              <w:rPr>
                <w:noProof/>
                <w:webHidden/>
              </w:rPr>
              <w:t>48</w:t>
            </w:r>
            <w:r w:rsidR="00F50081">
              <w:rPr>
                <w:noProof/>
                <w:webHidden/>
              </w:rPr>
              <w:fldChar w:fldCharType="end"/>
            </w:r>
          </w:hyperlink>
        </w:p>
        <w:p w14:paraId="1CB084D7" w14:textId="64BC83BF" w:rsidR="00F50081" w:rsidRDefault="001E3F0F">
          <w:pPr>
            <w:pStyle w:val="TOC4"/>
            <w:tabs>
              <w:tab w:val="right" w:leader="dot" w:pos="9350"/>
            </w:tabs>
            <w:rPr>
              <w:rFonts w:eastAsiaTheme="minorEastAsia"/>
              <w:noProof/>
            </w:rPr>
          </w:pPr>
          <w:hyperlink w:anchor="_Toc109993285" w:history="1">
            <w:r w:rsidR="00F50081" w:rsidRPr="005D15B0">
              <w:rPr>
                <w:rStyle w:val="Hyperlink"/>
                <w:noProof/>
              </w:rPr>
              <w:t>Other State Loan Repayment Programs</w:t>
            </w:r>
            <w:r w:rsidR="00F50081">
              <w:rPr>
                <w:noProof/>
                <w:webHidden/>
              </w:rPr>
              <w:tab/>
            </w:r>
            <w:r w:rsidR="00F50081">
              <w:rPr>
                <w:noProof/>
                <w:webHidden/>
              </w:rPr>
              <w:fldChar w:fldCharType="begin"/>
            </w:r>
            <w:r w:rsidR="00F50081">
              <w:rPr>
                <w:noProof/>
                <w:webHidden/>
              </w:rPr>
              <w:instrText xml:space="preserve"> PAGEREF _Toc109993285 \h </w:instrText>
            </w:r>
            <w:r w:rsidR="00F50081">
              <w:rPr>
                <w:noProof/>
                <w:webHidden/>
              </w:rPr>
            </w:r>
            <w:r w:rsidR="00F50081">
              <w:rPr>
                <w:noProof/>
                <w:webHidden/>
              </w:rPr>
              <w:fldChar w:fldCharType="separate"/>
            </w:r>
            <w:r w:rsidR="00F50081">
              <w:rPr>
                <w:noProof/>
                <w:webHidden/>
              </w:rPr>
              <w:t>49</w:t>
            </w:r>
            <w:r w:rsidR="00F50081">
              <w:rPr>
                <w:noProof/>
                <w:webHidden/>
              </w:rPr>
              <w:fldChar w:fldCharType="end"/>
            </w:r>
          </w:hyperlink>
        </w:p>
        <w:p w14:paraId="3AE4E7F9" w14:textId="544E1D60" w:rsidR="00F50081" w:rsidRDefault="001E3F0F">
          <w:pPr>
            <w:pStyle w:val="TOC3"/>
            <w:tabs>
              <w:tab w:val="right" w:leader="dot" w:pos="9350"/>
            </w:tabs>
            <w:rPr>
              <w:rFonts w:eastAsiaTheme="minorEastAsia"/>
              <w:noProof/>
            </w:rPr>
          </w:pPr>
          <w:hyperlink w:anchor="_Toc109993286" w:history="1">
            <w:r w:rsidR="00F50081" w:rsidRPr="005D15B0">
              <w:rPr>
                <w:rStyle w:val="Hyperlink"/>
                <w:noProof/>
              </w:rPr>
              <w:t>HEALTH PROFESSIONS EDUCATION &amp; TRAINING</w:t>
            </w:r>
            <w:r w:rsidR="00F50081">
              <w:rPr>
                <w:noProof/>
                <w:webHidden/>
              </w:rPr>
              <w:tab/>
            </w:r>
            <w:r w:rsidR="00F50081">
              <w:rPr>
                <w:noProof/>
                <w:webHidden/>
              </w:rPr>
              <w:fldChar w:fldCharType="begin"/>
            </w:r>
            <w:r w:rsidR="00F50081">
              <w:rPr>
                <w:noProof/>
                <w:webHidden/>
              </w:rPr>
              <w:instrText xml:space="preserve"> PAGEREF _Toc109993286 \h </w:instrText>
            </w:r>
            <w:r w:rsidR="00F50081">
              <w:rPr>
                <w:noProof/>
                <w:webHidden/>
              </w:rPr>
            </w:r>
            <w:r w:rsidR="00F50081">
              <w:rPr>
                <w:noProof/>
                <w:webHidden/>
              </w:rPr>
              <w:fldChar w:fldCharType="separate"/>
            </w:r>
            <w:r w:rsidR="00F50081">
              <w:rPr>
                <w:noProof/>
                <w:webHidden/>
              </w:rPr>
              <w:t>49</w:t>
            </w:r>
            <w:r w:rsidR="00F50081">
              <w:rPr>
                <w:noProof/>
                <w:webHidden/>
              </w:rPr>
              <w:fldChar w:fldCharType="end"/>
            </w:r>
          </w:hyperlink>
        </w:p>
        <w:p w14:paraId="7AA41A50" w14:textId="562B31BE" w:rsidR="00F50081" w:rsidRDefault="001E3F0F">
          <w:pPr>
            <w:pStyle w:val="TOC4"/>
            <w:tabs>
              <w:tab w:val="right" w:leader="dot" w:pos="9350"/>
            </w:tabs>
            <w:rPr>
              <w:rFonts w:eastAsiaTheme="minorEastAsia"/>
              <w:noProof/>
            </w:rPr>
          </w:pPr>
          <w:hyperlink w:anchor="_Toc109993287" w:history="1">
            <w:r w:rsidR="00F50081" w:rsidRPr="005D15B0">
              <w:rPr>
                <w:rStyle w:val="Hyperlink"/>
                <w:noProof/>
              </w:rPr>
              <w:t>Medical Education Connections through Residency Programs</w:t>
            </w:r>
            <w:r w:rsidR="00F50081">
              <w:rPr>
                <w:noProof/>
                <w:webHidden/>
              </w:rPr>
              <w:tab/>
            </w:r>
            <w:r w:rsidR="00F50081">
              <w:rPr>
                <w:noProof/>
                <w:webHidden/>
              </w:rPr>
              <w:fldChar w:fldCharType="begin"/>
            </w:r>
            <w:r w:rsidR="00F50081">
              <w:rPr>
                <w:noProof/>
                <w:webHidden/>
              </w:rPr>
              <w:instrText xml:space="preserve"> PAGEREF _Toc109993287 \h </w:instrText>
            </w:r>
            <w:r w:rsidR="00F50081">
              <w:rPr>
                <w:noProof/>
                <w:webHidden/>
              </w:rPr>
            </w:r>
            <w:r w:rsidR="00F50081">
              <w:rPr>
                <w:noProof/>
                <w:webHidden/>
              </w:rPr>
              <w:fldChar w:fldCharType="separate"/>
            </w:r>
            <w:r w:rsidR="00F50081">
              <w:rPr>
                <w:noProof/>
                <w:webHidden/>
              </w:rPr>
              <w:t>49</w:t>
            </w:r>
            <w:r w:rsidR="00F50081">
              <w:rPr>
                <w:noProof/>
                <w:webHidden/>
              </w:rPr>
              <w:fldChar w:fldCharType="end"/>
            </w:r>
          </w:hyperlink>
        </w:p>
        <w:p w14:paraId="04926D9F" w14:textId="6B3882E9" w:rsidR="00F50081" w:rsidRDefault="001E3F0F">
          <w:pPr>
            <w:pStyle w:val="TOC4"/>
            <w:tabs>
              <w:tab w:val="right" w:leader="dot" w:pos="9350"/>
            </w:tabs>
            <w:rPr>
              <w:rFonts w:eastAsiaTheme="minorEastAsia"/>
              <w:noProof/>
            </w:rPr>
          </w:pPr>
          <w:hyperlink w:anchor="_Toc109993288" w:history="1">
            <w:r w:rsidR="00F50081" w:rsidRPr="005D15B0">
              <w:rPr>
                <w:rStyle w:val="Hyperlink"/>
                <w:noProof/>
              </w:rPr>
              <w:t>Health Professions Education &amp; Training Pathway Development</w:t>
            </w:r>
            <w:r w:rsidR="00F50081">
              <w:rPr>
                <w:noProof/>
                <w:webHidden/>
              </w:rPr>
              <w:tab/>
            </w:r>
            <w:r w:rsidR="00F50081">
              <w:rPr>
                <w:noProof/>
                <w:webHidden/>
              </w:rPr>
              <w:fldChar w:fldCharType="begin"/>
            </w:r>
            <w:r w:rsidR="00F50081">
              <w:rPr>
                <w:noProof/>
                <w:webHidden/>
              </w:rPr>
              <w:instrText xml:space="preserve"> PAGEREF _Toc109993288 \h </w:instrText>
            </w:r>
            <w:r w:rsidR="00F50081">
              <w:rPr>
                <w:noProof/>
                <w:webHidden/>
              </w:rPr>
            </w:r>
            <w:r w:rsidR="00F50081">
              <w:rPr>
                <w:noProof/>
                <w:webHidden/>
              </w:rPr>
              <w:fldChar w:fldCharType="separate"/>
            </w:r>
            <w:r w:rsidR="00F50081">
              <w:rPr>
                <w:noProof/>
                <w:webHidden/>
              </w:rPr>
              <w:t>50</w:t>
            </w:r>
            <w:r w:rsidR="00F50081">
              <w:rPr>
                <w:noProof/>
                <w:webHidden/>
              </w:rPr>
              <w:fldChar w:fldCharType="end"/>
            </w:r>
          </w:hyperlink>
        </w:p>
        <w:p w14:paraId="0084184D" w14:textId="1FF5479A" w:rsidR="00F50081" w:rsidRDefault="001E3F0F">
          <w:pPr>
            <w:pStyle w:val="TOC3"/>
            <w:tabs>
              <w:tab w:val="right" w:leader="dot" w:pos="9350"/>
            </w:tabs>
            <w:rPr>
              <w:rFonts w:eastAsiaTheme="minorEastAsia"/>
              <w:noProof/>
            </w:rPr>
          </w:pPr>
          <w:hyperlink w:anchor="_Toc109993289" w:history="1">
            <w:r w:rsidR="00F50081" w:rsidRPr="005D15B0">
              <w:rPr>
                <w:rStyle w:val="Hyperlink"/>
                <w:noProof/>
              </w:rPr>
              <w:t>PARTNERSHIPS WITH HEALTH EDUCATION PROGRAMS</w:t>
            </w:r>
            <w:r w:rsidR="00F50081">
              <w:rPr>
                <w:noProof/>
                <w:webHidden/>
              </w:rPr>
              <w:tab/>
            </w:r>
            <w:r w:rsidR="00F50081">
              <w:rPr>
                <w:noProof/>
                <w:webHidden/>
              </w:rPr>
              <w:fldChar w:fldCharType="begin"/>
            </w:r>
            <w:r w:rsidR="00F50081">
              <w:rPr>
                <w:noProof/>
                <w:webHidden/>
              </w:rPr>
              <w:instrText xml:space="preserve"> PAGEREF _Toc109993289 \h </w:instrText>
            </w:r>
            <w:r w:rsidR="00F50081">
              <w:rPr>
                <w:noProof/>
                <w:webHidden/>
              </w:rPr>
            </w:r>
            <w:r w:rsidR="00F50081">
              <w:rPr>
                <w:noProof/>
                <w:webHidden/>
              </w:rPr>
              <w:fldChar w:fldCharType="separate"/>
            </w:r>
            <w:r w:rsidR="00F50081">
              <w:rPr>
                <w:noProof/>
                <w:webHidden/>
              </w:rPr>
              <w:t>50</w:t>
            </w:r>
            <w:r w:rsidR="00F50081">
              <w:rPr>
                <w:noProof/>
                <w:webHidden/>
              </w:rPr>
              <w:fldChar w:fldCharType="end"/>
            </w:r>
          </w:hyperlink>
        </w:p>
        <w:p w14:paraId="66A4E38A" w14:textId="28FAF0A9" w:rsidR="00F50081" w:rsidRDefault="001E3F0F">
          <w:pPr>
            <w:pStyle w:val="TOC4"/>
            <w:tabs>
              <w:tab w:val="right" w:leader="dot" w:pos="9350"/>
            </w:tabs>
            <w:rPr>
              <w:rFonts w:eastAsiaTheme="minorEastAsia"/>
              <w:noProof/>
            </w:rPr>
          </w:pPr>
          <w:hyperlink w:anchor="_Toc109993290" w:history="1">
            <w:r w:rsidR="00F50081" w:rsidRPr="005D15B0">
              <w:rPr>
                <w:rStyle w:val="Hyperlink"/>
                <w:noProof/>
              </w:rPr>
              <w:t>Examining Training Program Satisfaction &amp; Recruitment Performance Rates (Internal)</w:t>
            </w:r>
            <w:r w:rsidR="00F50081">
              <w:rPr>
                <w:noProof/>
                <w:webHidden/>
              </w:rPr>
              <w:tab/>
            </w:r>
            <w:r w:rsidR="00F50081">
              <w:rPr>
                <w:noProof/>
                <w:webHidden/>
              </w:rPr>
              <w:fldChar w:fldCharType="begin"/>
            </w:r>
            <w:r w:rsidR="00F50081">
              <w:rPr>
                <w:noProof/>
                <w:webHidden/>
              </w:rPr>
              <w:instrText xml:space="preserve"> PAGEREF _Toc109993290 \h </w:instrText>
            </w:r>
            <w:r w:rsidR="00F50081">
              <w:rPr>
                <w:noProof/>
                <w:webHidden/>
              </w:rPr>
            </w:r>
            <w:r w:rsidR="00F50081">
              <w:rPr>
                <w:noProof/>
                <w:webHidden/>
              </w:rPr>
              <w:fldChar w:fldCharType="separate"/>
            </w:r>
            <w:r w:rsidR="00F50081">
              <w:rPr>
                <w:noProof/>
                <w:webHidden/>
              </w:rPr>
              <w:t>50</w:t>
            </w:r>
            <w:r w:rsidR="00F50081">
              <w:rPr>
                <w:noProof/>
                <w:webHidden/>
              </w:rPr>
              <w:fldChar w:fldCharType="end"/>
            </w:r>
          </w:hyperlink>
        </w:p>
        <w:p w14:paraId="5EBA0D5C" w14:textId="05520542" w:rsidR="00F50081" w:rsidRDefault="001E3F0F">
          <w:pPr>
            <w:pStyle w:val="TOC2"/>
            <w:tabs>
              <w:tab w:val="right" w:leader="dot" w:pos="9350"/>
            </w:tabs>
            <w:rPr>
              <w:rFonts w:eastAsiaTheme="minorEastAsia"/>
              <w:noProof/>
            </w:rPr>
          </w:pPr>
          <w:hyperlink w:anchor="_Toc109993291" w:history="1">
            <w:r w:rsidR="00F50081" w:rsidRPr="00E334F4">
              <w:rPr>
                <w:rStyle w:val="Hyperlink"/>
                <w:b/>
                <w:noProof/>
              </w:rPr>
              <w:t>FURTHER OPTIONS FOR EXAMINING STAFF RETENTION &amp; RECRUITMENT</w:t>
            </w:r>
            <w:r w:rsidR="00F50081">
              <w:rPr>
                <w:noProof/>
                <w:webHidden/>
              </w:rPr>
              <w:tab/>
            </w:r>
            <w:r w:rsidR="00F50081">
              <w:rPr>
                <w:noProof/>
                <w:webHidden/>
              </w:rPr>
              <w:fldChar w:fldCharType="begin"/>
            </w:r>
            <w:r w:rsidR="00F50081">
              <w:rPr>
                <w:noProof/>
                <w:webHidden/>
              </w:rPr>
              <w:instrText xml:space="preserve"> PAGEREF _Toc109993291 \h </w:instrText>
            </w:r>
            <w:r w:rsidR="00F50081">
              <w:rPr>
                <w:noProof/>
                <w:webHidden/>
              </w:rPr>
            </w:r>
            <w:r w:rsidR="00F50081">
              <w:rPr>
                <w:noProof/>
                <w:webHidden/>
              </w:rPr>
              <w:fldChar w:fldCharType="separate"/>
            </w:r>
            <w:r w:rsidR="00F50081">
              <w:rPr>
                <w:noProof/>
                <w:webHidden/>
              </w:rPr>
              <w:t>51</w:t>
            </w:r>
            <w:r w:rsidR="00F50081">
              <w:rPr>
                <w:noProof/>
                <w:webHidden/>
              </w:rPr>
              <w:fldChar w:fldCharType="end"/>
            </w:r>
          </w:hyperlink>
        </w:p>
        <w:p w14:paraId="5669CA99" w14:textId="7CE95354" w:rsidR="00F50081" w:rsidRDefault="001E3F0F">
          <w:pPr>
            <w:pStyle w:val="TOC4"/>
            <w:tabs>
              <w:tab w:val="right" w:leader="dot" w:pos="9350"/>
            </w:tabs>
            <w:rPr>
              <w:rFonts w:eastAsiaTheme="minorEastAsia"/>
              <w:noProof/>
            </w:rPr>
          </w:pPr>
          <w:hyperlink w:anchor="_Toc109993293" w:history="1">
            <w:r w:rsidR="00F50081" w:rsidRPr="005D15B0">
              <w:rPr>
                <w:rStyle w:val="Hyperlink"/>
                <w:noProof/>
              </w:rPr>
              <w:t>Provider Tenure, Turnover, and Vacancy Rates</w:t>
            </w:r>
            <w:r w:rsidR="00F50081">
              <w:rPr>
                <w:noProof/>
                <w:webHidden/>
              </w:rPr>
              <w:tab/>
            </w:r>
            <w:r w:rsidR="00F50081">
              <w:rPr>
                <w:noProof/>
                <w:webHidden/>
              </w:rPr>
              <w:fldChar w:fldCharType="begin"/>
            </w:r>
            <w:r w:rsidR="00F50081">
              <w:rPr>
                <w:noProof/>
                <w:webHidden/>
              </w:rPr>
              <w:instrText xml:space="preserve"> PAGEREF _Toc109993293 \h </w:instrText>
            </w:r>
            <w:r w:rsidR="00F50081">
              <w:rPr>
                <w:noProof/>
                <w:webHidden/>
              </w:rPr>
            </w:r>
            <w:r w:rsidR="00F50081">
              <w:rPr>
                <w:noProof/>
                <w:webHidden/>
              </w:rPr>
              <w:fldChar w:fldCharType="separate"/>
            </w:r>
            <w:r w:rsidR="00F50081">
              <w:rPr>
                <w:noProof/>
                <w:webHidden/>
              </w:rPr>
              <w:t>51</w:t>
            </w:r>
            <w:r w:rsidR="00F50081">
              <w:rPr>
                <w:noProof/>
                <w:webHidden/>
              </w:rPr>
              <w:fldChar w:fldCharType="end"/>
            </w:r>
          </w:hyperlink>
        </w:p>
        <w:p w14:paraId="338E2EAB" w14:textId="07D80592" w:rsidR="00F50081" w:rsidRDefault="001E3F0F">
          <w:pPr>
            <w:pStyle w:val="TOC1"/>
            <w:tabs>
              <w:tab w:val="right" w:leader="dot" w:pos="9350"/>
            </w:tabs>
            <w:rPr>
              <w:rFonts w:eastAsiaTheme="minorEastAsia"/>
              <w:noProof/>
            </w:rPr>
          </w:pPr>
          <w:hyperlink w:anchor="_Toc109993294" w:history="1">
            <w:r w:rsidR="00F50081" w:rsidRPr="00E334F4">
              <w:rPr>
                <w:rStyle w:val="Hyperlink"/>
                <w:b/>
                <w:noProof/>
              </w:rPr>
              <w:t>CWP TEMPLATE</w:t>
            </w:r>
            <w:r w:rsidR="00F50081">
              <w:rPr>
                <w:noProof/>
                <w:webHidden/>
              </w:rPr>
              <w:tab/>
            </w:r>
            <w:r w:rsidR="00F50081">
              <w:rPr>
                <w:noProof/>
                <w:webHidden/>
              </w:rPr>
              <w:fldChar w:fldCharType="begin"/>
            </w:r>
            <w:r w:rsidR="00F50081">
              <w:rPr>
                <w:noProof/>
                <w:webHidden/>
              </w:rPr>
              <w:instrText xml:space="preserve"> PAGEREF _Toc109993294 \h </w:instrText>
            </w:r>
            <w:r w:rsidR="00F50081">
              <w:rPr>
                <w:noProof/>
                <w:webHidden/>
              </w:rPr>
            </w:r>
            <w:r w:rsidR="00F50081">
              <w:rPr>
                <w:noProof/>
                <w:webHidden/>
              </w:rPr>
              <w:fldChar w:fldCharType="separate"/>
            </w:r>
            <w:r w:rsidR="00F50081">
              <w:rPr>
                <w:noProof/>
                <w:webHidden/>
              </w:rPr>
              <w:t>53</w:t>
            </w:r>
            <w:r w:rsidR="00F50081">
              <w:rPr>
                <w:noProof/>
                <w:webHidden/>
              </w:rPr>
              <w:fldChar w:fldCharType="end"/>
            </w:r>
          </w:hyperlink>
        </w:p>
        <w:p w14:paraId="70A11CDA" w14:textId="0764BCEB" w:rsidR="00F50081" w:rsidRDefault="001E3F0F">
          <w:pPr>
            <w:pStyle w:val="TOC1"/>
            <w:tabs>
              <w:tab w:val="right" w:leader="dot" w:pos="9350"/>
            </w:tabs>
            <w:rPr>
              <w:rFonts w:eastAsiaTheme="minorEastAsia"/>
              <w:noProof/>
            </w:rPr>
          </w:pPr>
          <w:hyperlink w:anchor="_Toc109993295" w:history="1">
            <w:r w:rsidR="00F50081" w:rsidRPr="00E334F4">
              <w:rPr>
                <w:rStyle w:val="Hyperlink"/>
                <w:b/>
                <w:noProof/>
              </w:rPr>
              <w:t>ACTION PLAN</w:t>
            </w:r>
            <w:r w:rsidR="00F50081">
              <w:rPr>
                <w:noProof/>
                <w:webHidden/>
              </w:rPr>
              <w:tab/>
            </w:r>
            <w:r w:rsidR="00F50081">
              <w:rPr>
                <w:noProof/>
                <w:webHidden/>
              </w:rPr>
              <w:fldChar w:fldCharType="begin"/>
            </w:r>
            <w:r w:rsidR="00F50081">
              <w:rPr>
                <w:noProof/>
                <w:webHidden/>
              </w:rPr>
              <w:instrText xml:space="preserve"> PAGEREF _Toc109993295 \h </w:instrText>
            </w:r>
            <w:r w:rsidR="00F50081">
              <w:rPr>
                <w:noProof/>
                <w:webHidden/>
              </w:rPr>
            </w:r>
            <w:r w:rsidR="00F50081">
              <w:rPr>
                <w:noProof/>
                <w:webHidden/>
              </w:rPr>
              <w:fldChar w:fldCharType="separate"/>
            </w:r>
            <w:r w:rsidR="00F50081">
              <w:rPr>
                <w:noProof/>
                <w:webHidden/>
              </w:rPr>
              <w:t>81</w:t>
            </w:r>
            <w:r w:rsidR="00F50081">
              <w:rPr>
                <w:noProof/>
                <w:webHidden/>
              </w:rPr>
              <w:fldChar w:fldCharType="end"/>
            </w:r>
          </w:hyperlink>
        </w:p>
        <w:p w14:paraId="7F9D1ABE" w14:textId="26D446EB" w:rsidR="00283C79" w:rsidRPr="00070B63" w:rsidRDefault="00210F0E">
          <w:pPr>
            <w:rPr>
              <w:rFonts w:ascii="Lato" w:hAnsi="Lato"/>
              <w:sz w:val="20"/>
              <w:szCs w:val="20"/>
            </w:rPr>
          </w:pPr>
          <w:r w:rsidRPr="003C5DAA">
            <w:rPr>
              <w:rFonts w:ascii="Lato" w:hAnsi="Lato"/>
              <w:color w:val="222A35" w:themeColor="text2" w:themeShade="80"/>
              <w:sz w:val="20"/>
              <w:szCs w:val="20"/>
            </w:rPr>
            <w:fldChar w:fldCharType="end"/>
          </w:r>
        </w:p>
      </w:sdtContent>
    </w:sdt>
    <w:p w14:paraId="30363A89" w14:textId="77777777" w:rsidR="00283C79" w:rsidRDefault="00283C79" w:rsidP="006F7911">
      <w:pPr>
        <w:widowControl w:val="0"/>
        <w:tabs>
          <w:tab w:val="left" w:pos="6324"/>
        </w:tabs>
        <w:spacing w:after="0"/>
        <w:jc w:val="both"/>
        <w:rPr>
          <w:rFonts w:ascii="Lato" w:hAnsi="Lato"/>
          <w:b/>
          <w:color w:val="385623" w:themeColor="accent6" w:themeShade="80"/>
          <w:sz w:val="28"/>
          <w:szCs w:val="28"/>
          <w:u w:val="single"/>
        </w:rPr>
      </w:pPr>
    </w:p>
    <w:p w14:paraId="2302331D" w14:textId="77777777" w:rsidR="00283C79" w:rsidRDefault="00283C79" w:rsidP="006F7911">
      <w:pPr>
        <w:widowControl w:val="0"/>
        <w:tabs>
          <w:tab w:val="left" w:pos="6324"/>
        </w:tabs>
        <w:spacing w:after="0"/>
        <w:jc w:val="both"/>
        <w:rPr>
          <w:rFonts w:ascii="Lato" w:hAnsi="Lato"/>
          <w:b/>
          <w:color w:val="385623" w:themeColor="accent6" w:themeShade="80"/>
          <w:sz w:val="28"/>
          <w:szCs w:val="28"/>
          <w:u w:val="single"/>
        </w:rPr>
      </w:pPr>
    </w:p>
    <w:p w14:paraId="68A435F2" w14:textId="749FEB2D" w:rsidR="00C70C76" w:rsidRPr="00A812ED" w:rsidRDefault="00C70C76" w:rsidP="002E6593">
      <w:pPr>
        <w:widowControl w:val="0"/>
        <w:tabs>
          <w:tab w:val="left" w:pos="6324"/>
        </w:tabs>
        <w:spacing w:after="0" w:line="240" w:lineRule="auto"/>
        <w:jc w:val="both"/>
        <w:rPr>
          <w:rFonts w:ascii="Lato" w:hAnsi="Lato"/>
          <w:color w:val="222A35" w:themeColor="text2" w:themeShade="80"/>
          <w:sz w:val="24"/>
          <w:szCs w:val="24"/>
        </w:rPr>
      </w:pPr>
      <w:r w:rsidRPr="007E7605">
        <w:rPr>
          <w:rFonts w:ascii="Lato" w:hAnsi="Lato"/>
          <w:color w:val="323E4F" w:themeColor="text2" w:themeShade="BF"/>
          <w:sz w:val="24"/>
          <w:szCs w:val="24"/>
        </w:rPr>
        <w:br w:type="page"/>
      </w:r>
    </w:p>
    <w:p w14:paraId="7EB66B6A" w14:textId="2DBEE563" w:rsidR="001C0F1E" w:rsidRPr="00F60E6C" w:rsidRDefault="00C70C76" w:rsidP="00F60E6C">
      <w:pPr>
        <w:pStyle w:val="Heading1"/>
      </w:pPr>
      <w:bookmarkStart w:id="0" w:name="Introduction"/>
      <w:bookmarkStart w:id="1" w:name="_Toc109993241"/>
      <w:bookmarkEnd w:id="0"/>
      <w:r w:rsidRPr="00F60E6C">
        <w:lastRenderedPageBreak/>
        <w:t>INTRODUCTION</w:t>
      </w:r>
      <w:bookmarkEnd w:id="1"/>
    </w:p>
    <w:p w14:paraId="3743ADEE" w14:textId="77777777" w:rsidR="001C0F1E" w:rsidRDefault="007E3213" w:rsidP="006F7911">
      <w:pPr>
        <w:widowControl w:val="0"/>
        <w:tabs>
          <w:tab w:val="left" w:pos="6324"/>
        </w:tabs>
        <w:spacing w:after="0"/>
        <w:jc w:val="both"/>
        <w:rPr>
          <w:rFonts w:ascii="Lato" w:hAnsi="Lato"/>
          <w:b/>
          <w:color w:val="833C0B" w:themeColor="accent2" w:themeShade="80"/>
          <w:sz w:val="32"/>
          <w:szCs w:val="32"/>
        </w:rPr>
      </w:pPr>
      <w:r>
        <w:rPr>
          <w:rFonts w:ascii="Lato" w:hAnsi="Lato"/>
          <w:b/>
          <w:noProof/>
          <w:color w:val="833C0B" w:themeColor="accent2" w:themeShade="80"/>
          <w:sz w:val="28"/>
          <w:szCs w:val="28"/>
        </w:rPr>
        <mc:AlternateContent>
          <mc:Choice Requires="wps">
            <w:drawing>
              <wp:anchor distT="0" distB="0" distL="114300" distR="114300" simplePos="0" relativeHeight="251674624" behindDoc="0" locked="0" layoutInCell="1" allowOverlap="1" wp14:anchorId="5AA1F5D2" wp14:editId="126050CF">
                <wp:simplePos x="0" y="0"/>
                <wp:positionH relativeFrom="column">
                  <wp:posOffset>0</wp:posOffset>
                </wp:positionH>
                <wp:positionV relativeFrom="paragraph">
                  <wp:posOffset>18415</wp:posOffset>
                </wp:positionV>
                <wp:extent cx="5943600" cy="0"/>
                <wp:effectExtent l="0" t="19050" r="19050" b="19050"/>
                <wp:wrapNone/>
                <wp:docPr id="17" name="Straight Connector 17"/>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6E9A07" id="Straight Connector 1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QgawIAAM0FAAAOAAAAZHJzL2Uyb0RvYy54bWysVMlu2zAQvRfoPxC8x/JWxxEs5+AgvXQx&#10;krQ9MxQlEeAGkrbsv++QlFh3QdAUvVDicN6bmTdDbm5PUqAjs45rVeHZZIoRU1TXXLUV/vJ0f7XG&#10;yHmiaiK0YhU+M4dvt2/fbHpTsrnutKiZRUCiXNmbCnfem7IoHO2YJG6iDVNw2GgriYetbYvakh7Y&#10;pSjm0+mq6LWtjdWUOQfWu3SIt5G/aRj1n5vGMY9EhSE3H1cb1+ewFtsNKVtLTMfpkAb5hywk4QqC&#10;Zqo74gk6WP4bleTUaqcbP6FaFrppOGWxBqhmNv2lmseOGBZrAXGcyTK5/0dLPx33FvEaeneNkSIS&#10;evToLeFt59FOKwUKaovgEJTqjSsBsFN7O+yc2dtQ9qmxEjWCm69AFIWA0tAp6nzOOrOTRxSM726W&#10;i9UU2kHHsyJRBCpjnX/PtEThp8KCqyABKcnxg/MQFlxHl2AWCvUVXqxnwBf20Mv6ngsRs6mwgqnD&#10;yGr/jfsu6jkm2DrgiwiHjAZJEz5OHtsJi44EZoZQypSfR2pxkB91neyr6ykETOlkSEyudZeky3Xw&#10;C5bs9TLxzUgMpR0kDG9yX/xdOFDhlfGgD6mQn+MtRzPInTPP9YExy2eI71BYKky5pSJ1q4EWPOkH&#10;mJ5w54a0EFy84XdoJMCCNp4LFn1B8avRGe7n+J+8x9bGNISCTxjINILxz58FC3RCPbAGhhpGLQ1j&#10;ruBS+9nQvugdYCHnDHyhaSNw8A9QFp+a14AzIkbWymew5ErbP42MP+XIyX9UINUdJHjW9TlezigN&#10;vBmpZel9C4/S5T7Cf7zC2+8A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jLC0IGsCAADNBQAADgAAAAAAAAAAAAAAAAAuAgAAZHJzL2Uy&#10;b0RvYy54bWxQSwECLQAUAAYACAAAACEAvXOSQNUAAAAEAQAADwAAAAAAAAAAAAAAAADFBAAAZHJz&#10;L2Rvd25yZXYueG1sUEsFBgAAAAAEAAQA8wAAAMcFAAAAAA==&#10;" strokeweight="3pt">
                <v:stroke joinstyle="miter"/>
              </v:line>
            </w:pict>
          </mc:Fallback>
        </mc:AlternateContent>
      </w:r>
    </w:p>
    <w:p w14:paraId="3A745702" w14:textId="4A2BBE77" w:rsidR="007C548C" w:rsidRPr="001C0F1E" w:rsidRDefault="00C70C76" w:rsidP="006F7911">
      <w:pPr>
        <w:widowControl w:val="0"/>
        <w:tabs>
          <w:tab w:val="left" w:pos="6324"/>
        </w:tabs>
        <w:spacing w:after="0" w:line="360" w:lineRule="auto"/>
        <w:rPr>
          <w:rFonts w:ascii="Lato" w:hAnsi="Lato"/>
          <w:b/>
          <w:color w:val="833C0B" w:themeColor="accent2" w:themeShade="80"/>
          <w:sz w:val="32"/>
          <w:szCs w:val="32"/>
        </w:rPr>
      </w:pPr>
      <w:r w:rsidRPr="00C70C76">
        <w:rPr>
          <w:rFonts w:ascii="Lato" w:eastAsia="Times New Roman" w:hAnsi="Lato" w:cs="Calibri"/>
          <w:color w:val="222A35" w:themeColor="text2" w:themeShade="80"/>
          <w:sz w:val="24"/>
          <w:szCs w:val="24"/>
        </w:rPr>
        <w:t xml:space="preserve">The Solutions, Training, and Assistance for Recruitment and Retention (STAR²) Center is a project of the Association of Clinicians for the Underserved (ACU). In July 2014, ACU received </w:t>
      </w:r>
      <w:r w:rsidR="00B9111B">
        <w:rPr>
          <w:rFonts w:ascii="Lato" w:eastAsia="Times New Roman" w:hAnsi="Lato" w:cs="Calibri"/>
          <w:color w:val="222A35" w:themeColor="text2" w:themeShade="80"/>
          <w:sz w:val="24"/>
          <w:szCs w:val="24"/>
        </w:rPr>
        <w:t xml:space="preserve">funding under the </w:t>
      </w:r>
      <w:r w:rsidRPr="00C70C76">
        <w:rPr>
          <w:rFonts w:ascii="Lato" w:eastAsia="Times New Roman" w:hAnsi="Lato" w:cs="Calibri"/>
          <w:color w:val="222A35" w:themeColor="text2" w:themeShade="80"/>
          <w:sz w:val="24"/>
          <w:szCs w:val="24"/>
        </w:rPr>
        <w:t xml:space="preserve">national cooperative agreement (NCA) </w:t>
      </w:r>
      <w:r w:rsidR="00B9111B">
        <w:rPr>
          <w:rFonts w:ascii="Lato" w:eastAsia="Times New Roman" w:hAnsi="Lato" w:cs="Calibri"/>
          <w:color w:val="222A35" w:themeColor="text2" w:themeShade="80"/>
          <w:sz w:val="24"/>
          <w:szCs w:val="24"/>
        </w:rPr>
        <w:t>program – now referred to as the National Training and Technical Assistance Partner</w:t>
      </w:r>
      <w:r w:rsidR="00D61A73">
        <w:rPr>
          <w:rFonts w:ascii="Lato" w:eastAsia="Times New Roman" w:hAnsi="Lato" w:cs="Calibri"/>
          <w:color w:val="222A35" w:themeColor="text2" w:themeShade="80"/>
          <w:sz w:val="24"/>
          <w:szCs w:val="24"/>
        </w:rPr>
        <w:t>s</w:t>
      </w:r>
      <w:r w:rsidR="00B9111B">
        <w:rPr>
          <w:rFonts w:ascii="Lato" w:eastAsia="Times New Roman" w:hAnsi="Lato" w:cs="Calibri"/>
          <w:color w:val="222A35" w:themeColor="text2" w:themeShade="80"/>
          <w:sz w:val="24"/>
          <w:szCs w:val="24"/>
        </w:rPr>
        <w:t xml:space="preserve"> (NTTAP) program – </w:t>
      </w:r>
      <w:r w:rsidRPr="00C70C76">
        <w:rPr>
          <w:rFonts w:ascii="Lato" w:eastAsia="Times New Roman" w:hAnsi="Lato" w:cs="Calibri"/>
          <w:color w:val="222A35" w:themeColor="text2" w:themeShade="80"/>
          <w:sz w:val="24"/>
          <w:szCs w:val="24"/>
        </w:rPr>
        <w:t>to</w:t>
      </w:r>
      <w:r w:rsidR="00B9111B">
        <w:rPr>
          <w:rFonts w:ascii="Lato" w:eastAsia="Times New Roman" w:hAnsi="Lato" w:cs="Calibri"/>
          <w:color w:val="222A35" w:themeColor="text2" w:themeShade="80"/>
          <w:sz w:val="24"/>
          <w:szCs w:val="24"/>
        </w:rPr>
        <w:t xml:space="preserve"> </w:t>
      </w:r>
      <w:r w:rsidRPr="00C70C76">
        <w:rPr>
          <w:rFonts w:ascii="Lato" w:eastAsia="Times New Roman" w:hAnsi="Lato" w:cs="Calibri"/>
          <w:color w:val="222A35" w:themeColor="text2" w:themeShade="80"/>
          <w:sz w:val="24"/>
          <w:szCs w:val="24"/>
        </w:rPr>
        <w:t>develop a clinician workforce center for retention and recruitment at heal</w:t>
      </w:r>
      <w:r w:rsidR="0045421D">
        <w:rPr>
          <w:rFonts w:ascii="Lato" w:eastAsia="Times New Roman" w:hAnsi="Lato" w:cs="Calibri"/>
          <w:color w:val="222A35" w:themeColor="text2" w:themeShade="80"/>
          <w:sz w:val="24"/>
          <w:szCs w:val="24"/>
        </w:rPr>
        <w:t>th centers (HCs) (</w:t>
      </w:r>
      <w:r w:rsidR="003414BB">
        <w:rPr>
          <w:rFonts w:ascii="Lato" w:eastAsia="Times New Roman" w:hAnsi="Lato" w:cs="Calibri"/>
          <w:color w:val="222A35" w:themeColor="text2" w:themeShade="80"/>
          <w:sz w:val="24"/>
          <w:szCs w:val="24"/>
        </w:rPr>
        <w:t>e.g.</w:t>
      </w:r>
      <w:r w:rsidR="0045421D">
        <w:rPr>
          <w:rFonts w:ascii="Lato" w:eastAsia="Times New Roman" w:hAnsi="Lato" w:cs="Calibri"/>
          <w:color w:val="222A35" w:themeColor="text2" w:themeShade="80"/>
          <w:sz w:val="24"/>
          <w:szCs w:val="24"/>
        </w:rPr>
        <w:t xml:space="preserve">, </w:t>
      </w:r>
      <w:r w:rsidR="0016166B">
        <w:rPr>
          <w:rFonts w:ascii="Lato" w:eastAsia="Times New Roman" w:hAnsi="Lato" w:cs="Calibri"/>
          <w:color w:val="222A35" w:themeColor="text2" w:themeShade="80"/>
          <w:sz w:val="24"/>
          <w:szCs w:val="24"/>
        </w:rPr>
        <w:t>community health centers (CHCs),</w:t>
      </w:r>
      <w:r w:rsidR="00233FA3">
        <w:rPr>
          <w:rFonts w:ascii="Lato" w:eastAsia="Times New Roman" w:hAnsi="Lato" w:cs="Calibri"/>
          <w:color w:val="222A35" w:themeColor="text2" w:themeShade="80"/>
          <w:sz w:val="24"/>
          <w:szCs w:val="24"/>
        </w:rPr>
        <w:t xml:space="preserve"> federally qualified health centers (FQHCs)</w:t>
      </w:r>
      <w:r w:rsidR="001E3F0F">
        <w:rPr>
          <w:rFonts w:ascii="Lato" w:eastAsia="Times New Roman" w:hAnsi="Lato" w:cs="Calibri"/>
          <w:color w:val="222A35" w:themeColor="text2" w:themeShade="80"/>
          <w:sz w:val="24"/>
          <w:szCs w:val="24"/>
        </w:rPr>
        <w:t xml:space="preserve">, </w:t>
      </w:r>
      <w:r w:rsidR="00077441">
        <w:rPr>
          <w:rFonts w:ascii="Lato" w:eastAsia="Times New Roman" w:hAnsi="Lato" w:cs="Calibri"/>
          <w:color w:val="222A35" w:themeColor="text2" w:themeShade="80"/>
          <w:sz w:val="24"/>
          <w:szCs w:val="24"/>
        </w:rPr>
        <w:t>migrant health centers</w:t>
      </w:r>
      <w:r w:rsidR="00CF1F0C">
        <w:rPr>
          <w:rFonts w:ascii="Lato" w:eastAsia="Times New Roman" w:hAnsi="Lato" w:cs="Calibri"/>
          <w:color w:val="222A35" w:themeColor="text2" w:themeShade="80"/>
          <w:sz w:val="24"/>
          <w:szCs w:val="24"/>
        </w:rPr>
        <w:t xml:space="preserve"> (MHC)</w:t>
      </w:r>
      <w:r w:rsidR="00077441">
        <w:rPr>
          <w:rFonts w:ascii="Lato" w:eastAsia="Times New Roman" w:hAnsi="Lato" w:cs="Calibri"/>
          <w:color w:val="222A35" w:themeColor="text2" w:themeShade="80"/>
          <w:sz w:val="24"/>
          <w:szCs w:val="24"/>
        </w:rPr>
        <w:t xml:space="preserve">, health </w:t>
      </w:r>
      <w:r w:rsidRPr="00C70C76">
        <w:rPr>
          <w:rFonts w:ascii="Lato" w:eastAsia="Times New Roman" w:hAnsi="Lato" w:cs="Calibri"/>
          <w:color w:val="222A35" w:themeColor="text2" w:themeShade="80"/>
          <w:sz w:val="24"/>
          <w:szCs w:val="24"/>
        </w:rPr>
        <w:t xml:space="preserve">care for the homeless </w:t>
      </w:r>
      <w:r w:rsidR="00B874CB">
        <w:rPr>
          <w:rFonts w:ascii="Lato" w:eastAsia="Times New Roman" w:hAnsi="Lato" w:cs="Calibri"/>
          <w:color w:val="222A35" w:themeColor="text2" w:themeShade="80"/>
          <w:sz w:val="24"/>
          <w:szCs w:val="24"/>
        </w:rPr>
        <w:t>(HCH)</w:t>
      </w:r>
      <w:r w:rsidR="00CF1F0C">
        <w:rPr>
          <w:rFonts w:ascii="Lato" w:eastAsia="Times New Roman" w:hAnsi="Lato" w:cs="Calibri"/>
          <w:color w:val="222A35" w:themeColor="text2" w:themeShade="80"/>
          <w:sz w:val="24"/>
          <w:szCs w:val="24"/>
        </w:rPr>
        <w:t xml:space="preserve"> health</w:t>
      </w:r>
      <w:r w:rsidR="00B874CB">
        <w:rPr>
          <w:rFonts w:ascii="Lato" w:eastAsia="Times New Roman" w:hAnsi="Lato" w:cs="Calibri"/>
          <w:color w:val="222A35" w:themeColor="text2" w:themeShade="80"/>
          <w:sz w:val="24"/>
          <w:szCs w:val="24"/>
        </w:rPr>
        <w:t xml:space="preserve"> </w:t>
      </w:r>
      <w:r w:rsidRPr="00C70C76">
        <w:rPr>
          <w:rFonts w:ascii="Lato" w:eastAsia="Times New Roman" w:hAnsi="Lato" w:cs="Calibri"/>
          <w:color w:val="222A35" w:themeColor="text2" w:themeShade="80"/>
          <w:sz w:val="24"/>
          <w:szCs w:val="24"/>
        </w:rPr>
        <w:t>centers,</w:t>
      </w:r>
      <w:r w:rsidR="00CF1F0C">
        <w:rPr>
          <w:rFonts w:ascii="Lato" w:eastAsia="Times New Roman" w:hAnsi="Lato" w:cs="Calibri"/>
          <w:color w:val="222A35" w:themeColor="text2" w:themeShade="80"/>
          <w:sz w:val="24"/>
          <w:szCs w:val="24"/>
        </w:rPr>
        <w:t xml:space="preserve"> public housing primary care (PHPC) health centers,</w:t>
      </w:r>
      <w:r w:rsidRPr="00C70C76">
        <w:rPr>
          <w:rFonts w:ascii="Lato" w:eastAsia="Times New Roman" w:hAnsi="Lato" w:cs="Calibri"/>
          <w:color w:val="222A35" w:themeColor="text2" w:themeShade="80"/>
          <w:sz w:val="24"/>
          <w:szCs w:val="24"/>
        </w:rPr>
        <w:t xml:space="preserve"> teaching health centers, look-ali</w:t>
      </w:r>
      <w:r w:rsidR="0045421D">
        <w:rPr>
          <w:rFonts w:ascii="Lato" w:eastAsia="Times New Roman" w:hAnsi="Lato" w:cs="Calibri"/>
          <w:color w:val="222A35" w:themeColor="text2" w:themeShade="80"/>
          <w:sz w:val="24"/>
          <w:szCs w:val="24"/>
        </w:rPr>
        <w:t>kes, etc</w:t>
      </w:r>
      <w:r w:rsidR="003414BB">
        <w:rPr>
          <w:rFonts w:ascii="Lato" w:eastAsia="Times New Roman" w:hAnsi="Lato" w:cs="Calibri"/>
          <w:color w:val="222A35" w:themeColor="text2" w:themeShade="80"/>
          <w:sz w:val="24"/>
          <w:szCs w:val="24"/>
        </w:rPr>
        <w:t>.</w:t>
      </w:r>
      <w:r w:rsidR="0045421D">
        <w:rPr>
          <w:rFonts w:ascii="Lato" w:eastAsia="Times New Roman" w:hAnsi="Lato" w:cs="Calibri"/>
          <w:color w:val="222A35" w:themeColor="text2" w:themeShade="80"/>
          <w:sz w:val="24"/>
          <w:szCs w:val="24"/>
        </w:rPr>
        <w:t>).</w:t>
      </w:r>
      <w:r w:rsidR="00924773">
        <w:rPr>
          <w:rFonts w:ascii="Lato" w:eastAsia="Times New Roman" w:hAnsi="Lato" w:cs="Calibri"/>
          <w:color w:val="222A35" w:themeColor="text2" w:themeShade="80"/>
          <w:sz w:val="24"/>
          <w:szCs w:val="24"/>
        </w:rPr>
        <w:t xml:space="preserve"> In partnership with the F</w:t>
      </w:r>
      <w:r w:rsidRPr="00C70C76">
        <w:rPr>
          <w:rFonts w:ascii="Lato" w:eastAsia="Times New Roman" w:hAnsi="Lato" w:cs="Calibri"/>
          <w:color w:val="222A35" w:themeColor="text2" w:themeShade="80"/>
          <w:sz w:val="24"/>
          <w:szCs w:val="24"/>
        </w:rPr>
        <w:t>ederal Bureau of Primary Health Care (BPHC)</w:t>
      </w:r>
      <w:r w:rsidR="00D83D1B" w:rsidRPr="0045421D">
        <w:rPr>
          <w:rFonts w:ascii="Lato" w:eastAsia="Times New Roman" w:hAnsi="Lato" w:cs="Calibri"/>
          <w:color w:val="222A35" w:themeColor="text2" w:themeShade="80"/>
          <w:sz w:val="24"/>
          <w:szCs w:val="24"/>
        </w:rPr>
        <w:t xml:space="preserve">, ACU created the STAR² Center – </w:t>
      </w:r>
      <w:r w:rsidRPr="00C70C76">
        <w:rPr>
          <w:rFonts w:ascii="Lato" w:eastAsia="Times New Roman" w:hAnsi="Lato" w:cs="Calibri"/>
          <w:color w:val="222A35" w:themeColor="text2" w:themeShade="80"/>
          <w:sz w:val="24"/>
          <w:szCs w:val="24"/>
        </w:rPr>
        <w:t>pronounced</w:t>
      </w:r>
      <w:r w:rsidR="00D83D1B" w:rsidRPr="0045421D">
        <w:rPr>
          <w:rFonts w:ascii="Lato" w:eastAsia="Times New Roman" w:hAnsi="Lato" w:cs="Calibri"/>
          <w:color w:val="222A35" w:themeColor="text2" w:themeShade="80"/>
          <w:sz w:val="24"/>
          <w:szCs w:val="24"/>
        </w:rPr>
        <w:t xml:space="preserve"> Star Center – </w:t>
      </w:r>
      <w:r w:rsidRPr="00C70C76">
        <w:rPr>
          <w:rFonts w:ascii="Lato" w:eastAsia="Times New Roman" w:hAnsi="Lato" w:cs="Calibri"/>
          <w:color w:val="222A35" w:themeColor="text2" w:themeShade="80"/>
          <w:sz w:val="24"/>
          <w:szCs w:val="24"/>
        </w:rPr>
        <w:t>to</w:t>
      </w:r>
      <w:r w:rsidR="00D83D1B" w:rsidRPr="0045421D">
        <w:rPr>
          <w:rFonts w:ascii="Lato" w:eastAsia="Times New Roman" w:hAnsi="Lato" w:cs="Calibri"/>
          <w:color w:val="222A35" w:themeColor="text2" w:themeShade="80"/>
          <w:sz w:val="24"/>
          <w:szCs w:val="24"/>
        </w:rPr>
        <w:t xml:space="preserve"> </w:t>
      </w:r>
      <w:r w:rsidRPr="00C70C76">
        <w:rPr>
          <w:rFonts w:ascii="Lato" w:eastAsia="Times New Roman" w:hAnsi="Lato" w:cs="Calibri"/>
          <w:color w:val="222A35" w:themeColor="text2" w:themeShade="80"/>
          <w:sz w:val="24"/>
          <w:szCs w:val="24"/>
        </w:rPr>
        <w:t>provide free resources, training, and techni</w:t>
      </w:r>
      <w:r w:rsidR="00FB3AA4">
        <w:rPr>
          <w:rFonts w:ascii="Lato" w:eastAsia="Times New Roman" w:hAnsi="Lato" w:cs="Calibri"/>
          <w:color w:val="222A35" w:themeColor="text2" w:themeShade="80"/>
          <w:sz w:val="24"/>
          <w:szCs w:val="24"/>
        </w:rPr>
        <w:t>cal assistance to HCs</w:t>
      </w:r>
      <w:r w:rsidRPr="00C70C76">
        <w:rPr>
          <w:rFonts w:ascii="Lato" w:eastAsia="Times New Roman" w:hAnsi="Lato" w:cs="Calibri"/>
          <w:color w:val="222A35" w:themeColor="text2" w:themeShade="80"/>
          <w:sz w:val="24"/>
          <w:szCs w:val="24"/>
        </w:rPr>
        <w:t xml:space="preserve"> facing high workforce needs. In 2016, ACU subcontracted John Snow, Inc. (JSI) to assist in research, training, and designing resources and tools to support the S</w:t>
      </w:r>
      <w:r w:rsidR="00FB3AA4">
        <w:rPr>
          <w:rFonts w:ascii="Lato" w:eastAsia="Times New Roman" w:hAnsi="Lato" w:cs="Calibri"/>
          <w:color w:val="222A35" w:themeColor="text2" w:themeShade="80"/>
          <w:sz w:val="24"/>
          <w:szCs w:val="24"/>
        </w:rPr>
        <w:t>TAR² Center</w:t>
      </w:r>
      <w:r w:rsidR="0046482E">
        <w:rPr>
          <w:rFonts w:ascii="Lato" w:eastAsia="Times New Roman" w:hAnsi="Lato" w:cs="Calibri"/>
          <w:color w:val="222A35" w:themeColor="text2" w:themeShade="80"/>
          <w:sz w:val="24"/>
          <w:szCs w:val="24"/>
        </w:rPr>
        <w:t>,</w:t>
      </w:r>
      <w:r w:rsidR="00FB3AA4">
        <w:rPr>
          <w:rFonts w:ascii="Lato" w:eastAsia="Times New Roman" w:hAnsi="Lato" w:cs="Calibri"/>
          <w:color w:val="222A35" w:themeColor="text2" w:themeShade="80"/>
          <w:sz w:val="24"/>
          <w:szCs w:val="24"/>
        </w:rPr>
        <w:t xml:space="preserve"> including developing the</w:t>
      </w:r>
      <w:r w:rsidRPr="00C70C76">
        <w:rPr>
          <w:rFonts w:ascii="Lato" w:eastAsia="Times New Roman" w:hAnsi="Lato" w:cs="Calibri"/>
          <w:color w:val="222A35" w:themeColor="text2" w:themeShade="80"/>
          <w:sz w:val="24"/>
          <w:szCs w:val="24"/>
        </w:rPr>
        <w:t xml:space="preserve"> Reten</w:t>
      </w:r>
      <w:r w:rsidR="00912716">
        <w:rPr>
          <w:rFonts w:ascii="Lato" w:eastAsia="Times New Roman" w:hAnsi="Lato" w:cs="Calibri"/>
          <w:color w:val="222A35" w:themeColor="text2" w:themeShade="80"/>
          <w:sz w:val="24"/>
          <w:szCs w:val="24"/>
        </w:rPr>
        <w:t>tion &amp; Recruitment Plan Template</w:t>
      </w:r>
      <w:r w:rsidR="00D65284">
        <w:rPr>
          <w:rFonts w:ascii="Lato" w:eastAsia="Times New Roman" w:hAnsi="Lato" w:cs="Calibri"/>
          <w:color w:val="222A35" w:themeColor="text2" w:themeShade="80"/>
          <w:sz w:val="24"/>
          <w:szCs w:val="24"/>
        </w:rPr>
        <w:t xml:space="preserve"> and its accompanying documents</w:t>
      </w:r>
      <w:r w:rsidR="00702389">
        <w:rPr>
          <w:rFonts w:ascii="Lato" w:eastAsia="Times New Roman" w:hAnsi="Lato" w:cs="Calibri"/>
          <w:color w:val="222A35" w:themeColor="text2" w:themeShade="80"/>
          <w:sz w:val="24"/>
          <w:szCs w:val="24"/>
        </w:rPr>
        <w:t xml:space="preserve"> </w:t>
      </w:r>
      <w:r w:rsidR="00CF242D" w:rsidRPr="0045421D">
        <w:rPr>
          <w:rFonts w:ascii="Lato" w:eastAsia="Times New Roman" w:hAnsi="Lato" w:cs="Calibri"/>
          <w:color w:val="222A35" w:themeColor="text2" w:themeShade="80"/>
          <w:sz w:val="24"/>
          <w:szCs w:val="24"/>
        </w:rPr>
        <w:t>originally prepared</w:t>
      </w:r>
      <w:r w:rsidRPr="00C70C76">
        <w:rPr>
          <w:rFonts w:ascii="Lato" w:eastAsia="Times New Roman" w:hAnsi="Lato" w:cs="Calibri"/>
          <w:color w:val="222A35" w:themeColor="text2" w:themeShade="80"/>
          <w:sz w:val="24"/>
          <w:szCs w:val="24"/>
        </w:rPr>
        <w:t xml:space="preserve"> by Patricia DiPadova</w:t>
      </w:r>
      <w:r w:rsidR="00CF242D" w:rsidRPr="0045421D">
        <w:rPr>
          <w:rFonts w:ascii="Lato" w:eastAsia="Times New Roman" w:hAnsi="Lato" w:cs="Calibri"/>
          <w:color w:val="222A35" w:themeColor="text2" w:themeShade="80"/>
          <w:sz w:val="24"/>
          <w:szCs w:val="24"/>
        </w:rPr>
        <w:t>, MBA</w:t>
      </w:r>
      <w:r w:rsidR="00912716">
        <w:rPr>
          <w:rFonts w:ascii="Lato" w:eastAsia="Times New Roman" w:hAnsi="Lato" w:cs="Calibri"/>
          <w:color w:val="222A35" w:themeColor="text2" w:themeShade="80"/>
          <w:sz w:val="24"/>
          <w:szCs w:val="24"/>
        </w:rPr>
        <w:t xml:space="preserve"> at JSI</w:t>
      </w:r>
      <w:r w:rsidR="00D65284">
        <w:rPr>
          <w:rFonts w:ascii="Lato" w:eastAsia="Times New Roman" w:hAnsi="Lato" w:cs="Calibri"/>
          <w:color w:val="222A35" w:themeColor="text2" w:themeShade="80"/>
          <w:sz w:val="24"/>
          <w:szCs w:val="24"/>
        </w:rPr>
        <w:t xml:space="preserve">. </w:t>
      </w:r>
      <w:r w:rsidRPr="00C70C76">
        <w:rPr>
          <w:rFonts w:ascii="Lato" w:eastAsia="Times New Roman" w:hAnsi="Lato" w:cs="Calibri"/>
          <w:color w:val="222A35" w:themeColor="text2" w:themeShade="80"/>
          <w:sz w:val="24"/>
          <w:szCs w:val="24"/>
        </w:rPr>
        <w:t>In 2022, A</w:t>
      </w:r>
      <w:r w:rsidR="00912716">
        <w:rPr>
          <w:rFonts w:ascii="Lato" w:eastAsia="Times New Roman" w:hAnsi="Lato" w:cs="Calibri"/>
          <w:color w:val="222A35" w:themeColor="text2" w:themeShade="80"/>
          <w:sz w:val="24"/>
          <w:szCs w:val="24"/>
        </w:rPr>
        <w:t>CU updated</w:t>
      </w:r>
      <w:r w:rsidR="00702389">
        <w:rPr>
          <w:rFonts w:ascii="Lato" w:eastAsia="Times New Roman" w:hAnsi="Lato" w:cs="Calibri"/>
          <w:color w:val="222A35" w:themeColor="text2" w:themeShade="80"/>
          <w:sz w:val="24"/>
          <w:szCs w:val="24"/>
        </w:rPr>
        <w:t xml:space="preserve"> these</w:t>
      </w:r>
      <w:r w:rsidR="00D65284">
        <w:rPr>
          <w:rFonts w:ascii="Lato" w:eastAsia="Times New Roman" w:hAnsi="Lato" w:cs="Calibri"/>
          <w:color w:val="222A35" w:themeColor="text2" w:themeShade="80"/>
          <w:sz w:val="24"/>
          <w:szCs w:val="24"/>
        </w:rPr>
        <w:t xml:space="preserve"> resources, which</w:t>
      </w:r>
      <w:r w:rsidR="00845158">
        <w:rPr>
          <w:rFonts w:ascii="Lato" w:eastAsia="Times New Roman" w:hAnsi="Lato" w:cs="Calibri"/>
          <w:color w:val="222A35" w:themeColor="text2" w:themeShade="80"/>
          <w:sz w:val="24"/>
          <w:szCs w:val="24"/>
        </w:rPr>
        <w:t xml:space="preserve"> included</w:t>
      </w:r>
      <w:r w:rsidR="00D83D1B" w:rsidRPr="0045421D">
        <w:rPr>
          <w:rFonts w:ascii="Lato" w:eastAsia="Times New Roman" w:hAnsi="Lato" w:cs="Calibri"/>
          <w:color w:val="222A35" w:themeColor="text2" w:themeShade="80"/>
          <w:sz w:val="24"/>
          <w:szCs w:val="24"/>
        </w:rPr>
        <w:t xml:space="preserve"> </w:t>
      </w:r>
      <w:r w:rsidR="00912716">
        <w:rPr>
          <w:rFonts w:ascii="Lato" w:eastAsia="Times New Roman" w:hAnsi="Lato" w:cs="Calibri"/>
          <w:color w:val="222A35" w:themeColor="text2" w:themeShade="80"/>
          <w:sz w:val="24"/>
          <w:szCs w:val="24"/>
        </w:rPr>
        <w:t>changing the</w:t>
      </w:r>
      <w:r w:rsidR="00702389">
        <w:rPr>
          <w:rFonts w:ascii="Lato" w:eastAsia="Times New Roman" w:hAnsi="Lato" w:cs="Calibri"/>
          <w:color w:val="222A35" w:themeColor="text2" w:themeShade="80"/>
          <w:sz w:val="24"/>
          <w:szCs w:val="24"/>
        </w:rPr>
        <w:t xml:space="preserve"> name of the tool </w:t>
      </w:r>
      <w:r w:rsidR="00CF242D" w:rsidRPr="0045421D">
        <w:rPr>
          <w:rFonts w:ascii="Lato" w:eastAsia="Times New Roman" w:hAnsi="Lato" w:cs="Calibri"/>
          <w:color w:val="222A35" w:themeColor="text2" w:themeShade="80"/>
          <w:sz w:val="24"/>
          <w:szCs w:val="24"/>
        </w:rPr>
        <w:t xml:space="preserve">from the </w:t>
      </w:r>
      <w:r w:rsidR="0086208E">
        <w:rPr>
          <w:rFonts w:ascii="Lato" w:eastAsia="Times New Roman" w:hAnsi="Lato" w:cs="Calibri"/>
          <w:color w:val="222A35" w:themeColor="text2" w:themeShade="80"/>
          <w:sz w:val="24"/>
          <w:szCs w:val="24"/>
        </w:rPr>
        <w:t xml:space="preserve">HC </w:t>
      </w:r>
      <w:r w:rsidR="007C548C" w:rsidRPr="0045421D">
        <w:rPr>
          <w:rFonts w:ascii="Lato" w:eastAsia="Times New Roman" w:hAnsi="Lato" w:cs="Calibri"/>
          <w:color w:val="222A35" w:themeColor="text2" w:themeShade="80"/>
          <w:sz w:val="24"/>
          <w:szCs w:val="24"/>
        </w:rPr>
        <w:t>Provider Retention and Recru</w:t>
      </w:r>
      <w:r w:rsidR="00D953BA">
        <w:rPr>
          <w:rFonts w:ascii="Lato" w:eastAsia="Times New Roman" w:hAnsi="Lato" w:cs="Calibri"/>
          <w:color w:val="222A35" w:themeColor="text2" w:themeShade="80"/>
          <w:sz w:val="24"/>
          <w:szCs w:val="24"/>
        </w:rPr>
        <w:t>itment Plan to the HC</w:t>
      </w:r>
      <w:r w:rsidRPr="00C70C76">
        <w:rPr>
          <w:rFonts w:ascii="Lato" w:eastAsia="Times New Roman" w:hAnsi="Lato" w:cs="Calibri"/>
          <w:color w:val="222A35" w:themeColor="text2" w:themeShade="80"/>
          <w:sz w:val="24"/>
          <w:szCs w:val="24"/>
        </w:rPr>
        <w:t xml:space="preserve"> Comprehensi</w:t>
      </w:r>
      <w:r w:rsidR="007C548C" w:rsidRPr="0045421D">
        <w:rPr>
          <w:rFonts w:ascii="Lato" w:eastAsia="Times New Roman" w:hAnsi="Lato" w:cs="Calibri"/>
          <w:color w:val="222A35" w:themeColor="text2" w:themeShade="80"/>
          <w:sz w:val="24"/>
          <w:szCs w:val="24"/>
        </w:rPr>
        <w:t xml:space="preserve">ve Workforce Plan (CWP), which includes </w:t>
      </w:r>
      <w:r w:rsidR="0045421D" w:rsidRPr="0045421D">
        <w:rPr>
          <w:rFonts w:ascii="Lato" w:eastAsia="Times New Roman" w:hAnsi="Lato" w:cs="Calibri"/>
          <w:color w:val="222A35" w:themeColor="text2" w:themeShade="80"/>
          <w:sz w:val="24"/>
          <w:szCs w:val="24"/>
        </w:rPr>
        <w:t xml:space="preserve">an </w:t>
      </w:r>
      <w:r w:rsidR="007C548C" w:rsidRPr="0045421D">
        <w:rPr>
          <w:rFonts w:ascii="Lato" w:eastAsia="Times New Roman" w:hAnsi="Lato" w:cs="Calibri"/>
          <w:color w:val="222A35" w:themeColor="text2" w:themeShade="80"/>
          <w:sz w:val="24"/>
          <w:szCs w:val="24"/>
        </w:rPr>
        <w:t>instructions</w:t>
      </w:r>
      <w:r w:rsidR="0045421D" w:rsidRPr="0045421D">
        <w:rPr>
          <w:rFonts w:ascii="Lato" w:eastAsia="Times New Roman" w:hAnsi="Lato" w:cs="Calibri"/>
          <w:color w:val="222A35" w:themeColor="text2" w:themeShade="80"/>
          <w:sz w:val="24"/>
          <w:szCs w:val="24"/>
        </w:rPr>
        <w:t xml:space="preserve"> guide</w:t>
      </w:r>
      <w:r w:rsidR="007C548C" w:rsidRPr="0045421D">
        <w:rPr>
          <w:rFonts w:ascii="Lato" w:eastAsia="Times New Roman" w:hAnsi="Lato" w:cs="Calibri"/>
          <w:color w:val="222A35" w:themeColor="text2" w:themeShade="80"/>
          <w:sz w:val="24"/>
          <w:szCs w:val="24"/>
        </w:rPr>
        <w:t>, a template, and an action plan</w:t>
      </w:r>
      <w:r w:rsidRPr="00C70C76">
        <w:rPr>
          <w:rFonts w:ascii="Lato" w:eastAsia="Times New Roman" w:hAnsi="Lato" w:cs="Calibri"/>
          <w:color w:val="222A35" w:themeColor="text2" w:themeShade="80"/>
          <w:sz w:val="24"/>
          <w:szCs w:val="24"/>
        </w:rPr>
        <w:t xml:space="preserve">. The </w:t>
      </w:r>
      <w:r w:rsidR="00D65284">
        <w:rPr>
          <w:rFonts w:ascii="Lato" w:eastAsia="Times New Roman" w:hAnsi="Lato" w:cs="Calibri"/>
          <w:color w:val="222A35" w:themeColor="text2" w:themeShade="80"/>
          <w:sz w:val="24"/>
          <w:szCs w:val="24"/>
        </w:rPr>
        <w:t>HC</w:t>
      </w:r>
      <w:r w:rsidR="00912716">
        <w:rPr>
          <w:rFonts w:ascii="Lato" w:eastAsia="Times New Roman" w:hAnsi="Lato" w:cs="Calibri"/>
          <w:color w:val="222A35" w:themeColor="text2" w:themeShade="80"/>
          <w:sz w:val="24"/>
          <w:szCs w:val="24"/>
        </w:rPr>
        <w:t xml:space="preserve"> </w:t>
      </w:r>
      <w:r w:rsidRPr="00C70C76">
        <w:rPr>
          <w:rFonts w:ascii="Lato" w:eastAsia="Times New Roman" w:hAnsi="Lato" w:cs="Calibri"/>
          <w:color w:val="222A35" w:themeColor="text2" w:themeShade="80"/>
          <w:sz w:val="24"/>
          <w:szCs w:val="24"/>
        </w:rPr>
        <w:t xml:space="preserve">CWP is meant to be a working, living document that users can easily </w:t>
      </w:r>
      <w:r w:rsidRPr="0045421D">
        <w:rPr>
          <w:rFonts w:ascii="Lato" w:eastAsia="Times New Roman" w:hAnsi="Lato" w:cs="Calibri"/>
          <w:color w:val="222A35" w:themeColor="text2" w:themeShade="80"/>
          <w:sz w:val="24"/>
          <w:szCs w:val="24"/>
        </w:rPr>
        <w:t>modify to stay up-to-date with </w:t>
      </w:r>
      <w:r w:rsidR="007C548C" w:rsidRPr="0045421D">
        <w:rPr>
          <w:rFonts w:ascii="Lato" w:eastAsia="Times New Roman" w:hAnsi="Lato" w:cs="Calibri"/>
          <w:color w:val="222A35" w:themeColor="text2" w:themeShade="80"/>
          <w:sz w:val="24"/>
          <w:szCs w:val="24"/>
        </w:rPr>
        <w:t>the changing workforce needs </w:t>
      </w:r>
      <w:r w:rsidR="0086208E">
        <w:rPr>
          <w:rFonts w:ascii="Lato" w:eastAsia="Times New Roman" w:hAnsi="Lato" w:cs="Calibri"/>
          <w:color w:val="222A35" w:themeColor="text2" w:themeShade="80"/>
          <w:sz w:val="24"/>
          <w:szCs w:val="24"/>
        </w:rPr>
        <w:t>of HCs</w:t>
      </w:r>
      <w:r w:rsidRPr="00C70C76">
        <w:rPr>
          <w:rFonts w:ascii="Lato" w:eastAsia="Times New Roman" w:hAnsi="Lato" w:cs="Calibri"/>
          <w:color w:val="222A35" w:themeColor="text2" w:themeShade="80"/>
          <w:sz w:val="24"/>
          <w:szCs w:val="24"/>
        </w:rPr>
        <w:t xml:space="preserve"> and the evolving healthcare environment. </w:t>
      </w:r>
    </w:p>
    <w:p w14:paraId="1C3AAF83" w14:textId="77777777" w:rsidR="00912716" w:rsidRPr="00912716" w:rsidRDefault="00912716" w:rsidP="006F7911">
      <w:pPr>
        <w:widowControl w:val="0"/>
        <w:spacing w:after="0" w:line="240" w:lineRule="auto"/>
        <w:rPr>
          <w:rFonts w:ascii="Lato" w:eastAsia="Times New Roman" w:hAnsi="Lato" w:cs="Calibri"/>
          <w:color w:val="222A35" w:themeColor="text2" w:themeShade="80"/>
          <w:sz w:val="24"/>
          <w:szCs w:val="24"/>
        </w:rPr>
      </w:pPr>
    </w:p>
    <w:p w14:paraId="6E05A6E0" w14:textId="0598AC54" w:rsidR="009F4256" w:rsidRDefault="007C548C" w:rsidP="009F4256">
      <w:pPr>
        <w:widowControl w:val="0"/>
        <w:spacing w:after="0" w:line="360" w:lineRule="auto"/>
        <w:rPr>
          <w:rFonts w:ascii="Lato" w:eastAsia="Times New Roman" w:hAnsi="Lato" w:cs="Calibri"/>
          <w:color w:val="222A35" w:themeColor="text2" w:themeShade="80"/>
          <w:sz w:val="24"/>
          <w:szCs w:val="24"/>
        </w:rPr>
      </w:pPr>
      <w:r w:rsidRPr="003414BB">
        <w:rPr>
          <w:rFonts w:ascii="Lato" w:eastAsia="Times New Roman" w:hAnsi="Lato" w:cs="Calibri"/>
          <w:color w:val="222A35" w:themeColor="text2" w:themeShade="80"/>
          <w:sz w:val="24"/>
          <w:szCs w:val="24"/>
        </w:rPr>
        <w:t xml:space="preserve">This revised version </w:t>
      </w:r>
      <w:r w:rsidR="00912716">
        <w:rPr>
          <w:rFonts w:ascii="Lato" w:eastAsia="Times New Roman" w:hAnsi="Lato" w:cs="Calibri"/>
          <w:color w:val="222A35" w:themeColor="text2" w:themeShade="80"/>
          <w:sz w:val="24"/>
          <w:szCs w:val="24"/>
        </w:rPr>
        <w:t xml:space="preserve">pays additional attention </w:t>
      </w:r>
      <w:r w:rsidR="00C1515A">
        <w:rPr>
          <w:rFonts w:ascii="Lato" w:eastAsia="Times New Roman" w:hAnsi="Lato" w:cs="Calibri"/>
          <w:color w:val="222A35" w:themeColor="text2" w:themeShade="80"/>
          <w:sz w:val="24"/>
          <w:szCs w:val="24"/>
        </w:rPr>
        <w:t xml:space="preserve">to </w:t>
      </w:r>
      <w:r w:rsidR="00912716">
        <w:rPr>
          <w:rFonts w:ascii="Lato" w:eastAsia="Times New Roman" w:hAnsi="Lato" w:cs="Calibri"/>
          <w:color w:val="222A35" w:themeColor="text2" w:themeShade="80"/>
          <w:sz w:val="24"/>
          <w:szCs w:val="24"/>
        </w:rPr>
        <w:t xml:space="preserve">and includes more in-depth </w:t>
      </w:r>
      <w:r w:rsidR="00D65284">
        <w:rPr>
          <w:rFonts w:ascii="Lato" w:eastAsia="Times New Roman" w:hAnsi="Lato" w:cs="Calibri"/>
          <w:color w:val="222A35" w:themeColor="text2" w:themeShade="80"/>
          <w:sz w:val="24"/>
          <w:szCs w:val="24"/>
        </w:rPr>
        <w:t xml:space="preserve">detail in the area of </w:t>
      </w:r>
      <w:r w:rsidRPr="003414BB">
        <w:rPr>
          <w:rFonts w:ascii="Lato" w:eastAsia="Times New Roman" w:hAnsi="Lato" w:cs="Calibri"/>
          <w:color w:val="222A35" w:themeColor="text2" w:themeShade="80"/>
          <w:sz w:val="24"/>
          <w:szCs w:val="24"/>
        </w:rPr>
        <w:t>diversity, equity, and inclusion (DEI). DEI should be embedded in ev</w:t>
      </w:r>
      <w:r w:rsidR="00B874CB">
        <w:rPr>
          <w:rFonts w:ascii="Lato" w:eastAsia="Times New Roman" w:hAnsi="Lato" w:cs="Calibri"/>
          <w:color w:val="222A35" w:themeColor="text2" w:themeShade="80"/>
          <w:sz w:val="24"/>
          <w:szCs w:val="24"/>
        </w:rPr>
        <w:t xml:space="preserve">ery step of the </w:t>
      </w:r>
      <w:r w:rsidRPr="003414BB">
        <w:rPr>
          <w:rFonts w:ascii="Lato" w:eastAsia="Times New Roman" w:hAnsi="Lato" w:cs="Calibri"/>
          <w:color w:val="222A35" w:themeColor="text2" w:themeShade="80"/>
          <w:sz w:val="24"/>
          <w:szCs w:val="24"/>
        </w:rPr>
        <w:t>retention</w:t>
      </w:r>
      <w:r w:rsidR="00B874CB">
        <w:rPr>
          <w:rFonts w:ascii="Lato" w:eastAsia="Times New Roman" w:hAnsi="Lato" w:cs="Calibri"/>
          <w:color w:val="222A35" w:themeColor="text2" w:themeShade="80"/>
          <w:sz w:val="24"/>
          <w:szCs w:val="24"/>
        </w:rPr>
        <w:t xml:space="preserve"> and recruitment</w:t>
      </w:r>
      <w:r w:rsidRPr="003414BB">
        <w:rPr>
          <w:rFonts w:ascii="Lato" w:eastAsia="Times New Roman" w:hAnsi="Lato" w:cs="Calibri"/>
          <w:color w:val="222A35" w:themeColor="text2" w:themeShade="80"/>
          <w:sz w:val="24"/>
          <w:szCs w:val="24"/>
        </w:rPr>
        <w:t xml:space="preserve"> process. Thus, the template does not include a separate DEI section</w:t>
      </w:r>
      <w:r w:rsidR="00430526">
        <w:rPr>
          <w:rFonts w:ascii="Lato" w:eastAsia="Times New Roman" w:hAnsi="Lato" w:cs="Calibri"/>
          <w:color w:val="222A35" w:themeColor="text2" w:themeShade="80"/>
          <w:sz w:val="24"/>
          <w:szCs w:val="24"/>
        </w:rPr>
        <w:t xml:space="preserve">. Guidance on how to incorporate a DEI lens </w:t>
      </w:r>
      <w:r w:rsidR="00D7200D">
        <w:rPr>
          <w:rFonts w:ascii="Lato" w:eastAsia="Times New Roman" w:hAnsi="Lato" w:cs="Calibri"/>
          <w:color w:val="222A35" w:themeColor="text2" w:themeShade="80"/>
          <w:sz w:val="24"/>
          <w:szCs w:val="24"/>
        </w:rPr>
        <w:t>in</w:t>
      </w:r>
      <w:r w:rsidR="00430526">
        <w:rPr>
          <w:rFonts w:ascii="Lato" w:eastAsia="Times New Roman" w:hAnsi="Lato" w:cs="Calibri"/>
          <w:color w:val="222A35" w:themeColor="text2" w:themeShade="80"/>
          <w:sz w:val="24"/>
          <w:szCs w:val="24"/>
        </w:rPr>
        <w:t xml:space="preserve"> all workforce efforts </w:t>
      </w:r>
      <w:r w:rsidRPr="003414BB">
        <w:rPr>
          <w:rFonts w:ascii="Lato" w:eastAsia="Times New Roman" w:hAnsi="Lato" w:cs="Calibri"/>
          <w:color w:val="222A35" w:themeColor="text2" w:themeShade="80"/>
          <w:sz w:val="24"/>
          <w:szCs w:val="24"/>
        </w:rPr>
        <w:t xml:space="preserve">is provided throughout the document. The template addresses opportunities to increase diversity in recruitment by expanding outreach to </w:t>
      </w:r>
      <w:r w:rsidR="00520ED7">
        <w:rPr>
          <w:rFonts w:ascii="Lato" w:eastAsia="Times New Roman" w:hAnsi="Lato" w:cs="Calibri"/>
          <w:color w:val="222A35" w:themeColor="text2" w:themeShade="80"/>
          <w:sz w:val="24"/>
          <w:szCs w:val="24"/>
        </w:rPr>
        <w:t xml:space="preserve">professional communities led </w:t>
      </w:r>
      <w:r w:rsidRPr="003414BB">
        <w:rPr>
          <w:rFonts w:ascii="Lato" w:eastAsia="Times New Roman" w:hAnsi="Lato" w:cs="Calibri"/>
          <w:color w:val="222A35" w:themeColor="text2" w:themeShade="80"/>
          <w:sz w:val="24"/>
          <w:szCs w:val="24"/>
        </w:rPr>
        <w:t>and leveraged by underrepresen</w:t>
      </w:r>
      <w:r w:rsidR="00077441">
        <w:rPr>
          <w:rFonts w:ascii="Lato" w:eastAsia="Times New Roman" w:hAnsi="Lato" w:cs="Calibri"/>
          <w:color w:val="222A35" w:themeColor="text2" w:themeShade="80"/>
          <w:sz w:val="24"/>
          <w:szCs w:val="24"/>
        </w:rPr>
        <w:t>ted health</w:t>
      </w:r>
      <w:r w:rsidRPr="003414BB">
        <w:rPr>
          <w:rFonts w:ascii="Lato" w:eastAsia="Times New Roman" w:hAnsi="Lato" w:cs="Calibri"/>
          <w:color w:val="222A35" w:themeColor="text2" w:themeShade="80"/>
          <w:sz w:val="24"/>
          <w:szCs w:val="24"/>
        </w:rPr>
        <w:t xml:space="preserve">care professionals. It includes steps to eliminate bias in hiring by establishing and training hiring committees that represent the diversity </w:t>
      </w:r>
      <w:r w:rsidRPr="003414BB">
        <w:rPr>
          <w:rFonts w:ascii="Lato" w:eastAsia="Times New Roman" w:hAnsi="Lato" w:cs="Calibri"/>
          <w:color w:val="222A35" w:themeColor="text2" w:themeShade="80"/>
          <w:sz w:val="24"/>
          <w:szCs w:val="24"/>
        </w:rPr>
        <w:lastRenderedPageBreak/>
        <w:t>your organization seeks across its workforce. It addresses equity by</w:t>
      </w:r>
      <w:r w:rsidR="00C1515A">
        <w:rPr>
          <w:rFonts w:ascii="Lato" w:eastAsia="Times New Roman" w:hAnsi="Lato" w:cs="Calibri"/>
          <w:color w:val="222A35" w:themeColor="text2" w:themeShade="80"/>
          <w:sz w:val="24"/>
          <w:szCs w:val="24"/>
        </w:rPr>
        <w:t xml:space="preserve"> outlining the importance of conducting </w:t>
      </w:r>
      <w:r w:rsidR="00520ED7">
        <w:rPr>
          <w:rFonts w:ascii="Lato" w:eastAsia="Times New Roman" w:hAnsi="Lato" w:cs="Calibri"/>
          <w:color w:val="222A35" w:themeColor="text2" w:themeShade="80"/>
          <w:sz w:val="24"/>
          <w:szCs w:val="24"/>
        </w:rPr>
        <w:t xml:space="preserve">regular </w:t>
      </w:r>
      <w:r w:rsidR="00C1515A">
        <w:rPr>
          <w:rFonts w:ascii="Lato" w:eastAsia="Times New Roman" w:hAnsi="Lato" w:cs="Calibri"/>
          <w:color w:val="222A35" w:themeColor="text2" w:themeShade="80"/>
          <w:sz w:val="24"/>
          <w:szCs w:val="24"/>
        </w:rPr>
        <w:t>pay equity audits</w:t>
      </w:r>
      <w:r w:rsidRPr="003414BB">
        <w:rPr>
          <w:rFonts w:ascii="Lato" w:eastAsia="Times New Roman" w:hAnsi="Lato" w:cs="Calibri"/>
          <w:color w:val="222A35" w:themeColor="text2" w:themeShade="80"/>
          <w:sz w:val="24"/>
          <w:szCs w:val="24"/>
        </w:rPr>
        <w:t xml:space="preserve">. </w:t>
      </w:r>
      <w:r w:rsidR="00B65BC1" w:rsidRPr="003414BB">
        <w:rPr>
          <w:rFonts w:ascii="Lato" w:eastAsia="Times New Roman" w:hAnsi="Lato" w:cs="Calibri"/>
          <w:color w:val="222A35" w:themeColor="text2" w:themeShade="80"/>
          <w:sz w:val="24"/>
          <w:szCs w:val="24"/>
        </w:rPr>
        <w:t>A</w:t>
      </w:r>
      <w:r w:rsidR="00B65BC1">
        <w:rPr>
          <w:rFonts w:ascii="Lato" w:eastAsia="Times New Roman" w:hAnsi="Lato" w:cs="Calibri"/>
          <w:color w:val="222A35" w:themeColor="text2" w:themeShade="80"/>
          <w:sz w:val="24"/>
          <w:szCs w:val="24"/>
        </w:rPr>
        <w:t xml:space="preserve">dditionally, </w:t>
      </w:r>
      <w:r w:rsidRPr="003414BB">
        <w:rPr>
          <w:rFonts w:ascii="Lato" w:eastAsia="Times New Roman" w:hAnsi="Lato" w:cs="Calibri"/>
          <w:color w:val="222A35" w:themeColor="text2" w:themeShade="80"/>
          <w:sz w:val="24"/>
          <w:szCs w:val="24"/>
        </w:rPr>
        <w:t xml:space="preserve">it </w:t>
      </w:r>
      <w:r w:rsidR="00430526">
        <w:rPr>
          <w:rFonts w:ascii="Lato" w:eastAsia="Times New Roman" w:hAnsi="Lato" w:cs="Calibri"/>
          <w:color w:val="222A35" w:themeColor="text2" w:themeShade="80"/>
          <w:sz w:val="24"/>
          <w:szCs w:val="24"/>
        </w:rPr>
        <w:t xml:space="preserve">focuses on </w:t>
      </w:r>
      <w:r w:rsidRPr="003414BB">
        <w:rPr>
          <w:rFonts w:ascii="Lato" w:eastAsia="Times New Roman" w:hAnsi="Lato" w:cs="Calibri"/>
          <w:color w:val="222A35" w:themeColor="text2" w:themeShade="80"/>
          <w:sz w:val="24"/>
          <w:szCs w:val="24"/>
        </w:rPr>
        <w:t xml:space="preserve">inclusion by identifying </w:t>
      </w:r>
      <w:r w:rsidR="00430526">
        <w:rPr>
          <w:rFonts w:ascii="Lato" w:eastAsia="Times New Roman" w:hAnsi="Lato" w:cs="Calibri"/>
          <w:color w:val="222A35" w:themeColor="text2" w:themeShade="80"/>
          <w:sz w:val="24"/>
          <w:szCs w:val="24"/>
        </w:rPr>
        <w:t xml:space="preserve">professional development and organizational advancement </w:t>
      </w:r>
      <w:r w:rsidRPr="003414BB">
        <w:rPr>
          <w:rFonts w:ascii="Lato" w:eastAsia="Times New Roman" w:hAnsi="Lato" w:cs="Calibri"/>
          <w:color w:val="222A35" w:themeColor="text2" w:themeShade="80"/>
          <w:sz w:val="24"/>
          <w:szCs w:val="24"/>
        </w:rPr>
        <w:t>opportunities</w:t>
      </w:r>
      <w:r w:rsidR="00430526">
        <w:rPr>
          <w:rFonts w:ascii="Lato" w:eastAsia="Times New Roman" w:hAnsi="Lato" w:cs="Calibri"/>
          <w:color w:val="222A35" w:themeColor="text2" w:themeShade="80"/>
          <w:sz w:val="24"/>
          <w:szCs w:val="24"/>
        </w:rPr>
        <w:t>,</w:t>
      </w:r>
      <w:r w:rsidRPr="003414BB">
        <w:rPr>
          <w:rFonts w:ascii="Lato" w:eastAsia="Times New Roman" w:hAnsi="Lato" w:cs="Calibri"/>
          <w:color w:val="222A35" w:themeColor="text2" w:themeShade="80"/>
          <w:sz w:val="24"/>
          <w:szCs w:val="24"/>
        </w:rPr>
        <w:t xml:space="preserve"> such as mentorship programs</w:t>
      </w:r>
      <w:r w:rsidR="00430526">
        <w:rPr>
          <w:rFonts w:ascii="Lato" w:eastAsia="Times New Roman" w:hAnsi="Lato" w:cs="Calibri"/>
          <w:color w:val="222A35" w:themeColor="text2" w:themeShade="80"/>
          <w:sz w:val="24"/>
          <w:szCs w:val="24"/>
        </w:rPr>
        <w:t>, to</w:t>
      </w:r>
      <w:r w:rsidRPr="003414BB">
        <w:rPr>
          <w:rFonts w:ascii="Lato" w:eastAsia="Times New Roman" w:hAnsi="Lato" w:cs="Calibri"/>
          <w:color w:val="222A35" w:themeColor="text2" w:themeShade="80"/>
          <w:sz w:val="24"/>
          <w:szCs w:val="24"/>
        </w:rPr>
        <w:t xml:space="preserve"> </w:t>
      </w:r>
      <w:r w:rsidR="00430526">
        <w:rPr>
          <w:rFonts w:ascii="Lato" w:eastAsia="Times New Roman" w:hAnsi="Lato" w:cs="Calibri"/>
          <w:color w:val="222A35" w:themeColor="text2" w:themeShade="80"/>
          <w:sz w:val="24"/>
          <w:szCs w:val="24"/>
        </w:rPr>
        <w:t xml:space="preserve">support </w:t>
      </w:r>
      <w:r w:rsidRPr="003414BB">
        <w:rPr>
          <w:rFonts w:ascii="Lato" w:eastAsia="Times New Roman" w:hAnsi="Lato" w:cs="Calibri"/>
          <w:color w:val="222A35" w:themeColor="text2" w:themeShade="80"/>
          <w:sz w:val="24"/>
          <w:szCs w:val="24"/>
        </w:rPr>
        <w:t xml:space="preserve">staff members who might not have the same </w:t>
      </w:r>
      <w:r w:rsidR="00430526">
        <w:rPr>
          <w:rFonts w:ascii="Lato" w:eastAsia="Times New Roman" w:hAnsi="Lato" w:cs="Calibri"/>
          <w:color w:val="222A35" w:themeColor="text2" w:themeShade="80"/>
          <w:sz w:val="24"/>
          <w:szCs w:val="24"/>
        </w:rPr>
        <w:t xml:space="preserve">access to </w:t>
      </w:r>
      <w:r w:rsidRPr="003414BB">
        <w:rPr>
          <w:rFonts w:ascii="Lato" w:eastAsia="Times New Roman" w:hAnsi="Lato" w:cs="Calibri"/>
          <w:color w:val="222A35" w:themeColor="text2" w:themeShade="80"/>
          <w:sz w:val="24"/>
          <w:szCs w:val="24"/>
        </w:rPr>
        <w:t>profession</w:t>
      </w:r>
      <w:r w:rsidR="00520ED7">
        <w:rPr>
          <w:rFonts w:ascii="Lato" w:eastAsia="Times New Roman" w:hAnsi="Lato" w:cs="Calibri"/>
          <w:color w:val="222A35" w:themeColor="text2" w:themeShade="80"/>
          <w:sz w:val="24"/>
          <w:szCs w:val="24"/>
        </w:rPr>
        <w:t xml:space="preserve">al growth as those with </w:t>
      </w:r>
      <w:r w:rsidRPr="003414BB">
        <w:rPr>
          <w:rFonts w:ascii="Lato" w:eastAsia="Times New Roman" w:hAnsi="Lato" w:cs="Calibri"/>
          <w:color w:val="222A35" w:themeColor="text2" w:themeShade="80"/>
          <w:sz w:val="24"/>
          <w:szCs w:val="24"/>
        </w:rPr>
        <w:t xml:space="preserve">more privileges. </w:t>
      </w:r>
      <w:r w:rsidR="00B874CB">
        <w:rPr>
          <w:rFonts w:ascii="Lato" w:eastAsia="Times New Roman" w:hAnsi="Lato" w:cs="Calibri"/>
          <w:color w:val="222A35" w:themeColor="text2" w:themeShade="80"/>
          <w:sz w:val="24"/>
          <w:szCs w:val="24"/>
        </w:rPr>
        <w:t>You can also review the STAR</w:t>
      </w:r>
      <w:r w:rsidR="00B874CB" w:rsidRPr="002A518F">
        <w:rPr>
          <w:rFonts w:ascii="Lato" w:eastAsia="Times New Roman" w:hAnsi="Lato" w:cs="Calibri"/>
          <w:color w:val="222A35" w:themeColor="text2" w:themeShade="80"/>
          <w:sz w:val="24"/>
          <w:szCs w:val="24"/>
          <w:vertAlign w:val="superscript"/>
        </w:rPr>
        <w:t>2</w:t>
      </w:r>
      <w:r w:rsidR="00B874CB">
        <w:rPr>
          <w:rFonts w:ascii="Lato" w:eastAsia="Times New Roman" w:hAnsi="Lato" w:cs="Calibri"/>
          <w:color w:val="222A35" w:themeColor="text2" w:themeShade="80"/>
          <w:sz w:val="24"/>
          <w:szCs w:val="24"/>
        </w:rPr>
        <w:t xml:space="preserve"> Center resource, </w:t>
      </w:r>
      <w:hyperlink r:id="rId11" w:history="1">
        <w:r w:rsidR="00B874CB" w:rsidRPr="00E96F5A">
          <w:rPr>
            <w:rStyle w:val="Hyperlink"/>
            <w:rFonts w:eastAsia="Times New Roman"/>
          </w:rPr>
          <w:t>Building an Inclusive Organization Toolkit</w:t>
        </w:r>
      </w:hyperlink>
      <w:r w:rsidR="00B874CB">
        <w:rPr>
          <w:rFonts w:ascii="Lato" w:eastAsia="Times New Roman" w:hAnsi="Lato" w:cs="Calibri"/>
          <w:color w:val="222A35" w:themeColor="text2" w:themeShade="80"/>
          <w:sz w:val="24"/>
          <w:szCs w:val="24"/>
        </w:rPr>
        <w:t xml:space="preserve">, for more information on how to guide and create a HC with these principle at its core. </w:t>
      </w:r>
      <w:r w:rsidR="00A57F2D">
        <w:rPr>
          <w:rFonts w:ascii="Lato" w:eastAsia="Times New Roman" w:hAnsi="Lato" w:cs="Calibri"/>
          <w:color w:val="222A35" w:themeColor="text2" w:themeShade="80"/>
          <w:sz w:val="24"/>
          <w:szCs w:val="24"/>
        </w:rPr>
        <w:t xml:space="preserve">ACU continues its commitment to DEI through its </w:t>
      </w:r>
      <w:hyperlink r:id="rId12" w:history="1">
        <w:r w:rsidR="00A57F2D" w:rsidRPr="00B57827">
          <w:rPr>
            <w:rStyle w:val="Hyperlink"/>
            <w:rFonts w:eastAsia="Times New Roman"/>
          </w:rPr>
          <w:t>Justice, Equity, Diversity, and Inclusion (JEDI) Initiative</w:t>
        </w:r>
      </w:hyperlink>
      <w:r w:rsidR="00D61A73">
        <w:rPr>
          <w:rFonts w:ascii="Lato" w:eastAsia="Times New Roman" w:hAnsi="Lato" w:cs="Calibri"/>
          <w:color w:val="222A35" w:themeColor="text2" w:themeShade="80"/>
          <w:sz w:val="24"/>
          <w:szCs w:val="24"/>
        </w:rPr>
        <w:t>, which</w:t>
      </w:r>
      <w:r w:rsidR="00B57827">
        <w:rPr>
          <w:rFonts w:ascii="Lato" w:eastAsia="Times New Roman" w:hAnsi="Lato" w:cs="Calibri"/>
          <w:color w:val="222A35" w:themeColor="text2" w:themeShade="80"/>
          <w:sz w:val="24"/>
          <w:szCs w:val="24"/>
        </w:rPr>
        <w:t xml:space="preserve"> serves as a resource for individuals, organizations, and other healthcare stakeholders interested </w:t>
      </w:r>
      <w:r w:rsidR="00165AD7">
        <w:rPr>
          <w:rFonts w:ascii="Lato" w:eastAsia="Times New Roman" w:hAnsi="Lato" w:cs="Calibri"/>
          <w:color w:val="222A35" w:themeColor="text2" w:themeShade="80"/>
          <w:sz w:val="24"/>
          <w:szCs w:val="24"/>
        </w:rPr>
        <w:t xml:space="preserve">in </w:t>
      </w:r>
      <w:r w:rsidR="00B57827">
        <w:rPr>
          <w:rFonts w:ascii="Lato" w:eastAsia="Times New Roman" w:hAnsi="Lato" w:cs="Calibri"/>
          <w:color w:val="222A35" w:themeColor="text2" w:themeShade="80"/>
          <w:sz w:val="24"/>
          <w:szCs w:val="24"/>
        </w:rPr>
        <w:t>advancing JEDI principles.</w:t>
      </w:r>
    </w:p>
    <w:p w14:paraId="0A72999F" w14:textId="77777777" w:rsidR="00F60E6C" w:rsidRPr="00F60E6C" w:rsidRDefault="00F60E6C" w:rsidP="00F60E6C">
      <w:pPr>
        <w:widowControl w:val="0"/>
        <w:spacing w:after="0" w:line="240" w:lineRule="auto"/>
        <w:rPr>
          <w:rFonts w:ascii="Lato" w:eastAsia="Times New Roman" w:hAnsi="Lato" w:cs="Calibri"/>
          <w:color w:val="222A35" w:themeColor="text2" w:themeShade="80"/>
          <w:sz w:val="32"/>
          <w:szCs w:val="32"/>
        </w:rPr>
      </w:pPr>
    </w:p>
    <w:p w14:paraId="0637CA92" w14:textId="51E0B0BF" w:rsidR="003727A9" w:rsidRPr="00F60E6C" w:rsidRDefault="007E7605" w:rsidP="00F60E6C">
      <w:pPr>
        <w:pStyle w:val="Heading1"/>
      </w:pPr>
      <w:bookmarkStart w:id="2" w:name="How"/>
      <w:bookmarkStart w:id="3" w:name="_Toc109993242"/>
      <w:bookmarkEnd w:id="2"/>
      <w:r w:rsidRPr="00F60E6C">
        <w:t xml:space="preserve">HOW TO USE </w:t>
      </w:r>
      <w:r w:rsidR="00283C79">
        <w:t>THIS RESOURCE</w:t>
      </w:r>
      <w:bookmarkEnd w:id="3"/>
    </w:p>
    <w:p w14:paraId="2562ED27" w14:textId="77777777" w:rsidR="003727A9" w:rsidRDefault="007E3213" w:rsidP="006F7911">
      <w:pPr>
        <w:widowControl w:val="0"/>
        <w:spacing w:after="0" w:line="240" w:lineRule="auto"/>
        <w:rPr>
          <w:rFonts w:ascii="Lato" w:eastAsia="Times New Roman" w:hAnsi="Lato" w:cs="Calibri"/>
          <w:b/>
          <w:color w:val="385623" w:themeColor="accent6" w:themeShade="80"/>
          <w:sz w:val="32"/>
          <w:szCs w:val="32"/>
        </w:rPr>
      </w:pPr>
      <w:r>
        <w:rPr>
          <w:rFonts w:ascii="Lato" w:hAnsi="Lato"/>
          <w:b/>
          <w:noProof/>
          <w:color w:val="833C0B" w:themeColor="accent2" w:themeShade="80"/>
          <w:sz w:val="28"/>
          <w:szCs w:val="28"/>
        </w:rPr>
        <mc:AlternateContent>
          <mc:Choice Requires="wps">
            <w:drawing>
              <wp:anchor distT="0" distB="0" distL="114300" distR="114300" simplePos="0" relativeHeight="251672576" behindDoc="0" locked="0" layoutInCell="1" allowOverlap="1" wp14:anchorId="1408CEAC" wp14:editId="30ED5C2D">
                <wp:simplePos x="0" y="0"/>
                <wp:positionH relativeFrom="column">
                  <wp:posOffset>0</wp:posOffset>
                </wp:positionH>
                <wp:positionV relativeFrom="paragraph">
                  <wp:posOffset>18415</wp:posOffset>
                </wp:positionV>
                <wp:extent cx="5943600" cy="0"/>
                <wp:effectExtent l="0" t="19050" r="19050" b="19050"/>
                <wp:wrapNone/>
                <wp:docPr id="8" name="Straight Connector 8"/>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8CB097" id="Straight Connector 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m0agIAAMsFAAAOAAAAZHJzL2Uyb0RvYy54bWysVMlu2zAQvRfoPxC8x5KXuo5gOQcH6aWL&#10;kaTtmaEoiQA3kPT29x2SEuMuCJqiF4oczXsz82bI9c1JCnRg1nGtajydlBgxRXXDVVfjr493VyuM&#10;nCeqIUIrVuMzc/hm8/bN+mgqNtO9Fg2zCEiUq46mxr33pioKR3smiZtowxT8bLWVxMPRdkVjyRHY&#10;pShmZbksjto2xmrKnAPrbfqJN5G/bRn1X9rWMY9EjSE3H1cb16ewFps1qTpLTM/pkAb5hywk4QqC&#10;Zqpb4gnaW/4bleTUaqdbP6FaFrptOWWxBqhmWv5SzUNPDIu1gDjOZJnc/6Olnw87i3hTY2iUIhJa&#10;9OAt4V3v0VYrBQJqi1ZBp6NxFbhv1c4OJ2d2NhR9aq1EreDmG4xAlAEKQ6eo8jmrzE4eUTC+u17M&#10;lyU0g47/ikQRqIx1/gPTEoVNjQVXQQBSkcNH5yEsuI4uwSwUOtZ4vpoCXzhDJ5s7LkTMpsYKZg4j&#10;q/137vuo5phg54AvIhwyGgRN+Dh3bCssOhCYGEIpU34WqcVeftJNsi/flxAwpZMhMbnOXZIuVsEv&#10;WLLXy8TXIzGUtpcwusl9/nfhQIVXxoM+pEJ+jrcYzSB3zjzXB8YsnyG+R2GpMeWWitStFlrwqO9h&#10;eMKNG9JCcO2G7dBIgAVtPBcs+oLiV6Mz3M5xn7zH1sY0hIJPGMg0gnHnz4IFOqHuWQsjDaOWhjFX&#10;cKn9dGhf9A6wkHMGvtC0ETj4ByiLD81rwBkRI2vlM1hype2fRsafcuTkPyqQ6g4SPOnmHC9nlAZe&#10;jNSy9LqFJ+nyHOHPb/DmBwAAAP//AwBQSwMEFAAGAAgAAAAhAL1zkkDVAAAABAEAAA8AAABkcnMv&#10;ZG93bnJldi54bWxMj8FOwzAQRO9I/IO1SNyoQ5GqJsSpUAVXBC3cXXuJI+K1ZTtN+HsWLnB8mtXM&#10;23a3+FGcMeUhkILbVQUCyQQ7UK/g7fh0swWRiyarx0Co4Asz7LrLi1Y3Nsz0iudD6QWXUG60AldK&#10;bKTMxqHXeRUiEmcfIXldGFMvbdIzl/tRrqtqI70eiBecjrh3aD4Pk1eQ3oOZ6hQft/Nx/4wvxmsX&#10;vVLXV8vDPYiCS/k7hh99VoeOnU5hIpvFqIAfKQrWNQgO67sN8+mXZdfK//LdNwAAAP//AwBQSwEC&#10;LQAUAAYACAAAACEAtoM4kv4AAADhAQAAEwAAAAAAAAAAAAAAAAAAAAAAW0NvbnRlbnRfVHlwZXNd&#10;LnhtbFBLAQItABQABgAIAAAAIQA4/SH/1gAAAJQBAAALAAAAAAAAAAAAAAAAAC8BAABfcmVscy8u&#10;cmVsc1BLAQItABQABgAIAAAAIQBvRAm0agIAAMsFAAAOAAAAAAAAAAAAAAAAAC4CAABkcnMvZTJv&#10;RG9jLnhtbFBLAQItABQABgAIAAAAIQC9c5JA1QAAAAQBAAAPAAAAAAAAAAAAAAAAAMQEAABkcnMv&#10;ZG93bnJldi54bWxQSwUGAAAAAAQABADzAAAAxgUAAAAA&#10;" strokeweight="3pt">
                <v:stroke joinstyle="miter"/>
              </v:line>
            </w:pict>
          </mc:Fallback>
        </mc:AlternateContent>
      </w:r>
    </w:p>
    <w:p w14:paraId="5F30A7CA" w14:textId="692AAECC" w:rsidR="00366090" w:rsidRDefault="00D30D40" w:rsidP="006F7911">
      <w:pPr>
        <w:widowControl w:val="0"/>
        <w:spacing w:after="0" w:line="360" w:lineRule="auto"/>
        <w:rPr>
          <w:rFonts w:ascii="Lato" w:hAnsi="Lato" w:cs="Calibri"/>
          <w:color w:val="222A35" w:themeColor="text2" w:themeShade="80"/>
          <w:sz w:val="24"/>
          <w:szCs w:val="24"/>
        </w:rPr>
      </w:pPr>
      <w:r w:rsidRPr="003727A9">
        <w:rPr>
          <w:rFonts w:ascii="Lato" w:hAnsi="Lato" w:cs="Calibri"/>
          <w:color w:val="222A35" w:themeColor="text2" w:themeShade="80"/>
          <w:sz w:val="24"/>
          <w:szCs w:val="24"/>
        </w:rPr>
        <w:t xml:space="preserve">The purpose of the </w:t>
      </w:r>
      <w:r w:rsidR="003727A9">
        <w:rPr>
          <w:rFonts w:ascii="Lato" w:hAnsi="Lato" w:cs="Calibri"/>
          <w:color w:val="222A35" w:themeColor="text2" w:themeShade="80"/>
          <w:sz w:val="24"/>
          <w:szCs w:val="24"/>
        </w:rPr>
        <w:t>HC</w:t>
      </w:r>
      <w:r w:rsidR="006F0CFD" w:rsidRPr="003727A9">
        <w:rPr>
          <w:rFonts w:ascii="Lato" w:hAnsi="Lato" w:cs="Calibri"/>
          <w:color w:val="222A35" w:themeColor="text2" w:themeShade="80"/>
          <w:sz w:val="24"/>
          <w:szCs w:val="24"/>
        </w:rPr>
        <w:t xml:space="preserve"> CWP document </w:t>
      </w:r>
      <w:r w:rsidRPr="003727A9">
        <w:rPr>
          <w:rFonts w:ascii="Lato" w:hAnsi="Lato" w:cs="Calibri"/>
          <w:color w:val="222A35" w:themeColor="text2" w:themeShade="80"/>
          <w:sz w:val="24"/>
          <w:szCs w:val="24"/>
        </w:rPr>
        <w:t xml:space="preserve">is to provide a structure and </w:t>
      </w:r>
      <w:r w:rsidR="00C140CF">
        <w:rPr>
          <w:rFonts w:ascii="Lato" w:hAnsi="Lato" w:cs="Calibri"/>
          <w:color w:val="222A35" w:themeColor="text2" w:themeShade="80"/>
          <w:sz w:val="24"/>
          <w:szCs w:val="24"/>
        </w:rPr>
        <w:t xml:space="preserve">a </w:t>
      </w:r>
      <w:r w:rsidRPr="003727A9">
        <w:rPr>
          <w:rFonts w:ascii="Lato" w:hAnsi="Lato" w:cs="Calibri"/>
          <w:color w:val="222A35" w:themeColor="text2" w:themeShade="80"/>
          <w:sz w:val="24"/>
          <w:szCs w:val="24"/>
        </w:rPr>
        <w:t>process for improving retention and recruitment</w:t>
      </w:r>
      <w:r w:rsidR="00554CD2" w:rsidRPr="003727A9">
        <w:rPr>
          <w:rFonts w:ascii="Lato" w:hAnsi="Lato" w:cs="Calibri"/>
          <w:color w:val="222A35" w:themeColor="text2" w:themeShade="80"/>
          <w:sz w:val="24"/>
          <w:szCs w:val="24"/>
        </w:rPr>
        <w:t xml:space="preserve"> practices in your organization</w:t>
      </w:r>
      <w:r w:rsidRPr="003727A9">
        <w:rPr>
          <w:rFonts w:ascii="Lato" w:hAnsi="Lato" w:cs="Calibri"/>
          <w:color w:val="222A35" w:themeColor="text2" w:themeShade="80"/>
          <w:sz w:val="24"/>
          <w:szCs w:val="24"/>
        </w:rPr>
        <w:t xml:space="preserve">. </w:t>
      </w:r>
      <w:r w:rsidR="008B7F0C" w:rsidRPr="003727A9">
        <w:rPr>
          <w:rFonts w:ascii="Lato" w:hAnsi="Lato" w:cs="Calibri"/>
          <w:color w:val="222A35" w:themeColor="text2" w:themeShade="80"/>
          <w:sz w:val="24"/>
          <w:szCs w:val="24"/>
        </w:rPr>
        <w:t>This resource</w:t>
      </w:r>
      <w:r w:rsidR="006F0CFD" w:rsidRPr="003727A9">
        <w:rPr>
          <w:rFonts w:ascii="Lato" w:hAnsi="Lato" w:cs="Calibri"/>
          <w:color w:val="222A35" w:themeColor="text2" w:themeShade="80"/>
          <w:sz w:val="24"/>
          <w:szCs w:val="24"/>
        </w:rPr>
        <w:t xml:space="preserve"> </w:t>
      </w:r>
      <w:r w:rsidR="00FA5A95">
        <w:rPr>
          <w:rFonts w:ascii="Lato" w:hAnsi="Lato" w:cs="Calibri"/>
          <w:color w:val="222A35" w:themeColor="text2" w:themeShade="80"/>
          <w:sz w:val="24"/>
          <w:szCs w:val="24"/>
        </w:rPr>
        <w:t>is available as a</w:t>
      </w:r>
      <w:r w:rsidRPr="003727A9">
        <w:rPr>
          <w:rFonts w:ascii="Lato" w:hAnsi="Lato" w:cs="Calibri"/>
          <w:color w:val="222A35" w:themeColor="text2" w:themeShade="80"/>
          <w:sz w:val="24"/>
          <w:szCs w:val="24"/>
        </w:rPr>
        <w:t xml:space="preserve"> Microsoft Word </w:t>
      </w:r>
      <w:r w:rsidR="00FA5A95">
        <w:rPr>
          <w:rFonts w:ascii="Lato" w:hAnsi="Lato" w:cs="Calibri"/>
          <w:color w:val="222A35" w:themeColor="text2" w:themeShade="80"/>
          <w:sz w:val="24"/>
          <w:szCs w:val="24"/>
        </w:rPr>
        <w:t xml:space="preserve">document </w:t>
      </w:r>
      <w:r w:rsidR="0002410F">
        <w:rPr>
          <w:rFonts w:ascii="Lato" w:hAnsi="Lato" w:cs="Calibri"/>
          <w:color w:val="222A35" w:themeColor="text2" w:themeShade="80"/>
          <w:sz w:val="24"/>
          <w:szCs w:val="24"/>
        </w:rPr>
        <w:t>to make it easier for HCs</w:t>
      </w:r>
      <w:r w:rsidR="008B7F0C" w:rsidRPr="003727A9">
        <w:rPr>
          <w:rFonts w:ascii="Lato" w:hAnsi="Lato" w:cs="Calibri"/>
          <w:color w:val="222A35" w:themeColor="text2" w:themeShade="80"/>
          <w:sz w:val="24"/>
          <w:szCs w:val="24"/>
        </w:rPr>
        <w:t xml:space="preserve"> to customize it for </w:t>
      </w:r>
      <w:r w:rsidRPr="003727A9">
        <w:rPr>
          <w:rFonts w:ascii="Lato" w:hAnsi="Lato" w:cs="Calibri"/>
          <w:color w:val="222A35" w:themeColor="text2" w:themeShade="80"/>
          <w:sz w:val="24"/>
          <w:szCs w:val="24"/>
        </w:rPr>
        <w:t xml:space="preserve">their own needs. </w:t>
      </w:r>
      <w:r w:rsidR="00554CD2" w:rsidRPr="003727A9">
        <w:rPr>
          <w:rFonts w:ascii="Lato" w:hAnsi="Lato" w:cs="Calibri"/>
          <w:color w:val="222A35" w:themeColor="text2" w:themeShade="80"/>
          <w:sz w:val="24"/>
          <w:szCs w:val="24"/>
        </w:rPr>
        <w:t>The</w:t>
      </w:r>
      <w:r w:rsidR="008B7F0C" w:rsidRPr="003727A9">
        <w:rPr>
          <w:rFonts w:ascii="Lato" w:hAnsi="Lato" w:cs="Calibri"/>
          <w:color w:val="222A35" w:themeColor="text2" w:themeShade="80"/>
          <w:sz w:val="24"/>
          <w:szCs w:val="24"/>
        </w:rPr>
        <w:t xml:space="preserve"> </w:t>
      </w:r>
      <w:r w:rsidR="003727A9">
        <w:rPr>
          <w:rFonts w:ascii="Lato" w:hAnsi="Lato" w:cs="Calibri"/>
          <w:color w:val="222A35" w:themeColor="text2" w:themeShade="80"/>
          <w:sz w:val="24"/>
          <w:szCs w:val="24"/>
        </w:rPr>
        <w:t>HC</w:t>
      </w:r>
      <w:r w:rsidR="008B7F0C" w:rsidRPr="003727A9">
        <w:rPr>
          <w:rFonts w:ascii="Lato" w:hAnsi="Lato" w:cs="Calibri"/>
          <w:color w:val="222A35" w:themeColor="text2" w:themeShade="80"/>
          <w:sz w:val="24"/>
          <w:szCs w:val="24"/>
        </w:rPr>
        <w:t xml:space="preserve"> CWP</w:t>
      </w:r>
      <w:r w:rsidR="00554CD2" w:rsidRPr="003727A9">
        <w:rPr>
          <w:rFonts w:ascii="Lato" w:hAnsi="Lato" w:cs="Calibri"/>
          <w:color w:val="222A35" w:themeColor="text2" w:themeShade="80"/>
          <w:sz w:val="24"/>
          <w:szCs w:val="24"/>
        </w:rPr>
        <w:t xml:space="preserve"> document </w:t>
      </w:r>
      <w:r w:rsidR="008B7F0C" w:rsidRPr="003727A9">
        <w:rPr>
          <w:rFonts w:ascii="Lato" w:hAnsi="Lato" w:cs="Calibri"/>
          <w:color w:val="222A35" w:themeColor="text2" w:themeShade="80"/>
          <w:sz w:val="24"/>
          <w:szCs w:val="24"/>
        </w:rPr>
        <w:t>contains an instruction section, a template, an</w:t>
      </w:r>
      <w:r w:rsidR="00C140CF">
        <w:rPr>
          <w:rFonts w:ascii="Lato" w:hAnsi="Lato" w:cs="Calibri"/>
          <w:color w:val="222A35" w:themeColor="text2" w:themeShade="80"/>
          <w:sz w:val="24"/>
          <w:szCs w:val="24"/>
        </w:rPr>
        <w:t>d an action plan worksheet. The tool</w:t>
      </w:r>
      <w:r w:rsidR="008B7F0C" w:rsidRPr="003727A9">
        <w:rPr>
          <w:rFonts w:ascii="Lato" w:hAnsi="Lato" w:cs="Calibri"/>
          <w:color w:val="222A35" w:themeColor="text2" w:themeShade="80"/>
          <w:sz w:val="24"/>
          <w:szCs w:val="24"/>
        </w:rPr>
        <w:t xml:space="preserve"> </w:t>
      </w:r>
      <w:r w:rsidR="00554CD2" w:rsidRPr="003727A9">
        <w:rPr>
          <w:rFonts w:ascii="Lato" w:hAnsi="Lato" w:cs="Calibri"/>
          <w:color w:val="222A35" w:themeColor="text2" w:themeShade="80"/>
          <w:sz w:val="24"/>
          <w:szCs w:val="24"/>
        </w:rPr>
        <w:t>begins with instructions that explain each section of the template and provide</w:t>
      </w:r>
      <w:r w:rsidR="00430526">
        <w:rPr>
          <w:rFonts w:ascii="Lato" w:hAnsi="Lato" w:cs="Calibri"/>
          <w:color w:val="222A35" w:themeColor="text2" w:themeShade="80"/>
          <w:sz w:val="24"/>
          <w:szCs w:val="24"/>
        </w:rPr>
        <w:t>s</w:t>
      </w:r>
      <w:r w:rsidR="00554CD2" w:rsidRPr="003727A9">
        <w:rPr>
          <w:rFonts w:ascii="Lato" w:hAnsi="Lato" w:cs="Calibri"/>
          <w:color w:val="222A35" w:themeColor="text2" w:themeShade="80"/>
          <w:sz w:val="24"/>
          <w:szCs w:val="24"/>
        </w:rPr>
        <w:t xml:space="preserve"> examples </w:t>
      </w:r>
      <w:r w:rsidR="00430526">
        <w:rPr>
          <w:rFonts w:ascii="Lato" w:hAnsi="Lato" w:cs="Calibri"/>
          <w:color w:val="222A35" w:themeColor="text2" w:themeShade="80"/>
          <w:sz w:val="24"/>
          <w:szCs w:val="24"/>
        </w:rPr>
        <w:t>of</w:t>
      </w:r>
      <w:r w:rsidR="00554CD2" w:rsidRPr="003727A9">
        <w:rPr>
          <w:rFonts w:ascii="Lato" w:hAnsi="Lato" w:cs="Calibri"/>
          <w:color w:val="222A35" w:themeColor="text2" w:themeShade="80"/>
          <w:sz w:val="24"/>
          <w:szCs w:val="24"/>
        </w:rPr>
        <w:t xml:space="preserve"> how to fill out the different tables available in the CWP template.</w:t>
      </w:r>
      <w:r w:rsidR="008B7F0C" w:rsidRPr="003727A9">
        <w:rPr>
          <w:rFonts w:ascii="Lato" w:hAnsi="Lato" w:cs="Calibri"/>
          <w:color w:val="222A35" w:themeColor="text2" w:themeShade="80"/>
          <w:sz w:val="24"/>
          <w:szCs w:val="24"/>
        </w:rPr>
        <w:t xml:space="preserve"> Each major item in the template is then included in the action plan worksheet. </w:t>
      </w:r>
      <w:r w:rsidR="00554CD2" w:rsidRPr="003727A9">
        <w:rPr>
          <w:rFonts w:ascii="Lato" w:hAnsi="Lato" w:cs="Calibri"/>
          <w:color w:val="222A35" w:themeColor="text2" w:themeShade="80"/>
          <w:sz w:val="24"/>
          <w:szCs w:val="24"/>
        </w:rPr>
        <w:t xml:space="preserve">If parts of the document </w:t>
      </w:r>
      <w:r w:rsidRPr="003727A9">
        <w:rPr>
          <w:rFonts w:ascii="Lato" w:hAnsi="Lato" w:cs="Calibri"/>
          <w:color w:val="222A35" w:themeColor="text2" w:themeShade="80"/>
          <w:sz w:val="24"/>
          <w:szCs w:val="24"/>
        </w:rPr>
        <w:t>do not apply to your organization, simply skip them</w:t>
      </w:r>
      <w:r w:rsidR="00554CD2" w:rsidRPr="003727A9">
        <w:rPr>
          <w:rFonts w:ascii="Lato" w:hAnsi="Lato" w:cs="Calibri"/>
          <w:color w:val="222A35" w:themeColor="text2" w:themeShade="80"/>
          <w:sz w:val="24"/>
          <w:szCs w:val="24"/>
        </w:rPr>
        <w:t xml:space="preserve">. </w:t>
      </w:r>
      <w:r w:rsidR="003E7394" w:rsidRPr="003727A9">
        <w:rPr>
          <w:rFonts w:ascii="Lato" w:hAnsi="Lato" w:cs="Calibri"/>
          <w:color w:val="222A35" w:themeColor="text2" w:themeShade="80"/>
          <w:sz w:val="24"/>
          <w:szCs w:val="24"/>
        </w:rPr>
        <w:t xml:space="preserve">Some </w:t>
      </w:r>
      <w:r w:rsidRPr="003727A9">
        <w:rPr>
          <w:rFonts w:ascii="Lato" w:hAnsi="Lato" w:cs="Calibri"/>
          <w:color w:val="222A35" w:themeColor="text2" w:themeShade="80"/>
          <w:sz w:val="24"/>
          <w:szCs w:val="24"/>
        </w:rPr>
        <w:t>parts, such as the assessment and the retention sections, might be</w:t>
      </w:r>
      <w:r w:rsidR="00430526">
        <w:rPr>
          <w:rFonts w:ascii="Lato" w:hAnsi="Lato" w:cs="Calibri"/>
          <w:color w:val="222A35" w:themeColor="text2" w:themeShade="80"/>
          <w:sz w:val="24"/>
          <w:szCs w:val="24"/>
        </w:rPr>
        <w:t xml:space="preserve"> </w:t>
      </w:r>
      <w:r w:rsidR="005057C2">
        <w:rPr>
          <w:rFonts w:ascii="Lato" w:hAnsi="Lato" w:cs="Calibri"/>
          <w:color w:val="222A35" w:themeColor="text2" w:themeShade="80"/>
          <w:sz w:val="24"/>
          <w:szCs w:val="24"/>
        </w:rPr>
        <w:t>completed by</w:t>
      </w:r>
      <w:r w:rsidRPr="003727A9">
        <w:rPr>
          <w:rFonts w:ascii="Lato" w:hAnsi="Lato" w:cs="Calibri"/>
          <w:color w:val="222A35" w:themeColor="text2" w:themeShade="80"/>
          <w:sz w:val="24"/>
          <w:szCs w:val="24"/>
        </w:rPr>
        <w:t xml:space="preserve"> administrative staff, while the </w:t>
      </w:r>
      <w:r w:rsidR="00143E6C">
        <w:rPr>
          <w:rFonts w:ascii="Lato" w:hAnsi="Lato" w:cs="Calibri"/>
          <w:color w:val="222A35" w:themeColor="text2" w:themeShade="80"/>
          <w:sz w:val="24"/>
          <w:szCs w:val="24"/>
        </w:rPr>
        <w:t>human resource department</w:t>
      </w:r>
      <w:r w:rsidR="00430526">
        <w:rPr>
          <w:rFonts w:ascii="Lato" w:hAnsi="Lato" w:cs="Calibri"/>
          <w:color w:val="222A35" w:themeColor="text2" w:themeShade="80"/>
          <w:sz w:val="24"/>
          <w:szCs w:val="24"/>
        </w:rPr>
        <w:t xml:space="preserve"> and/or </w:t>
      </w:r>
      <w:r w:rsidRPr="003727A9">
        <w:rPr>
          <w:rFonts w:ascii="Lato" w:hAnsi="Lato" w:cs="Calibri"/>
          <w:color w:val="222A35" w:themeColor="text2" w:themeShade="80"/>
          <w:sz w:val="24"/>
          <w:szCs w:val="24"/>
        </w:rPr>
        <w:t>recruitment team might choose to complete the recruitment section using the information gleaned from the assess</w:t>
      </w:r>
      <w:r w:rsidR="009235FF" w:rsidRPr="003727A9">
        <w:rPr>
          <w:rFonts w:ascii="Lato" w:hAnsi="Lato" w:cs="Calibri"/>
          <w:color w:val="222A35" w:themeColor="text2" w:themeShade="80"/>
          <w:sz w:val="24"/>
          <w:szCs w:val="24"/>
        </w:rPr>
        <w:t xml:space="preserve">ment and retention sections. A separate </w:t>
      </w:r>
      <w:r w:rsidRPr="003727A9">
        <w:rPr>
          <w:rFonts w:ascii="Lato" w:hAnsi="Lato" w:cs="Calibri"/>
          <w:color w:val="222A35" w:themeColor="text2" w:themeShade="80"/>
          <w:sz w:val="24"/>
          <w:szCs w:val="24"/>
        </w:rPr>
        <w:t>Excel document</w:t>
      </w:r>
      <w:r w:rsidR="00FA5A95">
        <w:rPr>
          <w:rFonts w:ascii="Lato" w:hAnsi="Lato" w:cs="Calibri"/>
          <w:color w:val="222A35" w:themeColor="text2" w:themeShade="80"/>
          <w:sz w:val="24"/>
          <w:szCs w:val="24"/>
        </w:rPr>
        <w:t>,</w:t>
      </w:r>
      <w:r w:rsidR="009235FF" w:rsidRPr="003727A9">
        <w:rPr>
          <w:rFonts w:ascii="Lato" w:hAnsi="Lato" w:cs="Calibri"/>
          <w:color w:val="222A35" w:themeColor="text2" w:themeShade="80"/>
          <w:sz w:val="24"/>
          <w:szCs w:val="24"/>
        </w:rPr>
        <w:t xml:space="preserve"> titled</w:t>
      </w:r>
      <w:r w:rsidR="00FA5A95">
        <w:rPr>
          <w:rFonts w:ascii="Lato" w:hAnsi="Lato" w:cs="Calibri"/>
          <w:color w:val="222A35" w:themeColor="text2" w:themeShade="80"/>
          <w:sz w:val="24"/>
          <w:szCs w:val="24"/>
        </w:rPr>
        <w:t xml:space="preserve"> </w:t>
      </w:r>
      <w:hyperlink r:id="rId13" w:history="1">
        <w:r w:rsidR="007E1DF1" w:rsidRPr="00250B1B">
          <w:rPr>
            <w:rStyle w:val="Hyperlink"/>
          </w:rPr>
          <w:t>Candidate Tr</w:t>
        </w:r>
        <w:r w:rsidR="00757811" w:rsidRPr="00250B1B">
          <w:rPr>
            <w:rStyle w:val="Hyperlink"/>
          </w:rPr>
          <w:t>acking Sheet</w:t>
        </w:r>
      </w:hyperlink>
      <w:r w:rsidR="007E1DF1">
        <w:rPr>
          <w:rFonts w:ascii="Lato" w:hAnsi="Lato" w:cs="Calibri"/>
          <w:color w:val="222A35" w:themeColor="text2" w:themeShade="80"/>
          <w:sz w:val="24"/>
          <w:szCs w:val="24"/>
        </w:rPr>
        <w:t>,</w:t>
      </w:r>
      <w:r w:rsidR="009235FF" w:rsidRPr="003727A9">
        <w:rPr>
          <w:rFonts w:ascii="Lato" w:hAnsi="Lato" w:cs="Calibri"/>
          <w:color w:val="222A35" w:themeColor="text2" w:themeShade="80"/>
          <w:sz w:val="24"/>
          <w:szCs w:val="24"/>
        </w:rPr>
        <w:t xml:space="preserve"> is available </w:t>
      </w:r>
      <w:r w:rsidRPr="003727A9">
        <w:rPr>
          <w:rFonts w:ascii="Lato" w:hAnsi="Lato" w:cs="Calibri"/>
          <w:color w:val="222A35" w:themeColor="text2" w:themeShade="80"/>
          <w:sz w:val="24"/>
          <w:szCs w:val="24"/>
        </w:rPr>
        <w:t>to provide a conveni</w:t>
      </w:r>
      <w:r w:rsidR="00B874CB">
        <w:rPr>
          <w:rFonts w:ascii="Lato" w:hAnsi="Lato" w:cs="Calibri"/>
          <w:color w:val="222A35" w:themeColor="text2" w:themeShade="80"/>
          <w:sz w:val="24"/>
          <w:szCs w:val="24"/>
        </w:rPr>
        <w:t>ent system for tracking</w:t>
      </w:r>
      <w:r w:rsidRPr="003727A9">
        <w:rPr>
          <w:rFonts w:ascii="Lato" w:hAnsi="Lato" w:cs="Calibri"/>
          <w:color w:val="222A35" w:themeColor="text2" w:themeShade="80"/>
          <w:sz w:val="24"/>
          <w:szCs w:val="24"/>
        </w:rPr>
        <w:t xml:space="preserve"> applicants </w:t>
      </w:r>
      <w:r w:rsidR="00430526">
        <w:rPr>
          <w:rFonts w:ascii="Lato" w:hAnsi="Lato" w:cs="Calibri"/>
          <w:color w:val="222A35" w:themeColor="text2" w:themeShade="80"/>
          <w:sz w:val="24"/>
          <w:szCs w:val="24"/>
        </w:rPr>
        <w:t xml:space="preserve">throughout the recruitment process including the </w:t>
      </w:r>
      <w:r w:rsidRPr="003727A9">
        <w:rPr>
          <w:rFonts w:ascii="Lato" w:hAnsi="Lato" w:cs="Calibri"/>
          <w:color w:val="222A35" w:themeColor="text2" w:themeShade="80"/>
          <w:sz w:val="24"/>
          <w:szCs w:val="24"/>
        </w:rPr>
        <w:t>initial application</w:t>
      </w:r>
      <w:r w:rsidR="00430526">
        <w:rPr>
          <w:rFonts w:ascii="Lato" w:hAnsi="Lato" w:cs="Calibri"/>
          <w:color w:val="222A35" w:themeColor="text2" w:themeShade="80"/>
          <w:sz w:val="24"/>
          <w:szCs w:val="24"/>
        </w:rPr>
        <w:t xml:space="preserve">, </w:t>
      </w:r>
      <w:r w:rsidRPr="003727A9">
        <w:rPr>
          <w:rFonts w:ascii="Lato" w:hAnsi="Lato" w:cs="Calibri"/>
          <w:color w:val="222A35" w:themeColor="text2" w:themeShade="80"/>
          <w:sz w:val="24"/>
          <w:szCs w:val="24"/>
        </w:rPr>
        <w:t xml:space="preserve">interview, </w:t>
      </w:r>
      <w:r w:rsidR="00253B3E">
        <w:rPr>
          <w:rFonts w:ascii="Lato" w:hAnsi="Lato" w:cs="Calibri"/>
          <w:color w:val="222A35" w:themeColor="text2" w:themeShade="80"/>
          <w:sz w:val="24"/>
          <w:szCs w:val="24"/>
        </w:rPr>
        <w:t>on</w:t>
      </w:r>
      <w:r w:rsidR="00FA5A95">
        <w:rPr>
          <w:rFonts w:ascii="Lato" w:hAnsi="Lato" w:cs="Calibri"/>
          <w:color w:val="222A35" w:themeColor="text2" w:themeShade="80"/>
          <w:sz w:val="24"/>
          <w:szCs w:val="24"/>
        </w:rPr>
        <w:t xml:space="preserve">site </w:t>
      </w:r>
      <w:r w:rsidRPr="003727A9">
        <w:rPr>
          <w:rFonts w:ascii="Lato" w:hAnsi="Lato" w:cs="Calibri"/>
          <w:color w:val="222A35" w:themeColor="text2" w:themeShade="80"/>
          <w:sz w:val="24"/>
          <w:szCs w:val="24"/>
        </w:rPr>
        <w:t xml:space="preserve">visit, and final </w:t>
      </w:r>
      <w:r w:rsidR="00430526">
        <w:rPr>
          <w:rFonts w:ascii="Lato" w:hAnsi="Lato" w:cs="Calibri"/>
          <w:color w:val="222A35" w:themeColor="text2" w:themeShade="80"/>
          <w:sz w:val="24"/>
          <w:szCs w:val="24"/>
        </w:rPr>
        <w:t>hiring decision.</w:t>
      </w:r>
      <w:r w:rsidR="008B7F0C" w:rsidRPr="003727A9">
        <w:rPr>
          <w:rFonts w:ascii="Lato" w:hAnsi="Lato"/>
          <w:color w:val="222A35" w:themeColor="text2" w:themeShade="80"/>
          <w:sz w:val="24"/>
          <w:szCs w:val="24"/>
        </w:rPr>
        <w:t xml:space="preserve"> </w:t>
      </w:r>
      <w:r w:rsidR="0002410F">
        <w:rPr>
          <w:rFonts w:ascii="Lato" w:hAnsi="Lato" w:cs="Calibri"/>
          <w:color w:val="222A35" w:themeColor="text2" w:themeShade="80"/>
          <w:sz w:val="24"/>
          <w:szCs w:val="24"/>
        </w:rPr>
        <w:t>The</w:t>
      </w:r>
      <w:r w:rsidR="009235FF" w:rsidRPr="003727A9">
        <w:rPr>
          <w:rFonts w:ascii="Lato" w:hAnsi="Lato" w:cs="Calibri"/>
          <w:color w:val="222A35" w:themeColor="text2" w:themeShade="80"/>
          <w:sz w:val="24"/>
          <w:szCs w:val="24"/>
        </w:rPr>
        <w:t xml:space="preserve"> action p</w:t>
      </w:r>
      <w:r w:rsidRPr="003727A9">
        <w:rPr>
          <w:rFonts w:ascii="Lato" w:hAnsi="Lato" w:cs="Calibri"/>
          <w:color w:val="222A35" w:themeColor="text2" w:themeShade="80"/>
          <w:sz w:val="24"/>
          <w:szCs w:val="24"/>
        </w:rPr>
        <w:t xml:space="preserve">lan </w:t>
      </w:r>
      <w:r w:rsidR="009235FF" w:rsidRPr="003727A9">
        <w:rPr>
          <w:rFonts w:ascii="Lato" w:hAnsi="Lato" w:cs="Calibri"/>
          <w:color w:val="222A35" w:themeColor="text2" w:themeShade="80"/>
          <w:sz w:val="24"/>
          <w:szCs w:val="24"/>
        </w:rPr>
        <w:t xml:space="preserve">worksheet </w:t>
      </w:r>
      <w:r w:rsidRPr="003727A9">
        <w:rPr>
          <w:rFonts w:ascii="Lato" w:hAnsi="Lato" w:cs="Calibri"/>
          <w:color w:val="222A35" w:themeColor="text2" w:themeShade="80"/>
          <w:sz w:val="24"/>
          <w:szCs w:val="24"/>
        </w:rPr>
        <w:t>is for documenting identified gaps or barriers, opportunities, and strategies f</w:t>
      </w:r>
      <w:r w:rsidR="00366090" w:rsidRPr="003727A9">
        <w:rPr>
          <w:rFonts w:ascii="Lato" w:hAnsi="Lato" w:cs="Calibri"/>
          <w:color w:val="222A35" w:themeColor="text2" w:themeShade="80"/>
          <w:sz w:val="24"/>
          <w:szCs w:val="24"/>
        </w:rPr>
        <w:t>or addressing unmet needs</w:t>
      </w:r>
      <w:r w:rsidR="00143E6C">
        <w:rPr>
          <w:rFonts w:ascii="Lato" w:hAnsi="Lato" w:cs="Calibri"/>
          <w:color w:val="222A35" w:themeColor="text2" w:themeShade="80"/>
          <w:sz w:val="24"/>
          <w:szCs w:val="24"/>
        </w:rPr>
        <w:t xml:space="preserve"> </w:t>
      </w:r>
      <w:r w:rsidR="00143E6C" w:rsidRPr="00143E6C">
        <w:rPr>
          <w:rFonts w:ascii="Lato" w:hAnsi="Lato" w:cs="Calibri"/>
          <w:color w:val="222A35" w:themeColor="text2" w:themeShade="80"/>
          <w:sz w:val="24"/>
          <w:szCs w:val="24"/>
        </w:rPr>
        <w:t>that arise as a result of completing the</w:t>
      </w:r>
      <w:r w:rsidR="0002410F">
        <w:rPr>
          <w:rFonts w:ascii="Lato" w:hAnsi="Lato" w:cs="Calibri"/>
          <w:color w:val="222A35" w:themeColor="text2" w:themeShade="80"/>
          <w:sz w:val="24"/>
          <w:szCs w:val="24"/>
        </w:rPr>
        <w:t xml:space="preserve"> CWP</w:t>
      </w:r>
      <w:r w:rsidR="00253B3E">
        <w:rPr>
          <w:rFonts w:ascii="Lato" w:hAnsi="Lato" w:cs="Calibri"/>
          <w:color w:val="222A35" w:themeColor="text2" w:themeShade="80"/>
          <w:sz w:val="24"/>
          <w:szCs w:val="24"/>
        </w:rPr>
        <w:t>. It also a</w:t>
      </w:r>
      <w:r w:rsidRPr="003727A9">
        <w:rPr>
          <w:rFonts w:ascii="Lato" w:hAnsi="Lato" w:cs="Calibri"/>
          <w:color w:val="222A35" w:themeColor="text2" w:themeShade="80"/>
          <w:sz w:val="24"/>
          <w:szCs w:val="24"/>
        </w:rPr>
        <w:t>ssist</w:t>
      </w:r>
      <w:r w:rsidR="003A0DA7">
        <w:rPr>
          <w:rFonts w:ascii="Lato" w:hAnsi="Lato" w:cs="Calibri"/>
          <w:color w:val="222A35" w:themeColor="text2" w:themeShade="80"/>
          <w:sz w:val="24"/>
          <w:szCs w:val="24"/>
        </w:rPr>
        <w:t>s</w:t>
      </w:r>
      <w:r w:rsidRPr="003727A9">
        <w:rPr>
          <w:rFonts w:ascii="Lato" w:hAnsi="Lato" w:cs="Calibri"/>
          <w:color w:val="222A35" w:themeColor="text2" w:themeShade="80"/>
          <w:sz w:val="24"/>
          <w:szCs w:val="24"/>
        </w:rPr>
        <w:t xml:space="preserve"> in quality improvement efforts for retention </w:t>
      </w:r>
      <w:r w:rsidRPr="003727A9">
        <w:rPr>
          <w:rFonts w:ascii="Lato" w:hAnsi="Lato" w:cs="Calibri"/>
          <w:color w:val="222A35" w:themeColor="text2" w:themeShade="80"/>
          <w:sz w:val="24"/>
          <w:szCs w:val="24"/>
        </w:rPr>
        <w:lastRenderedPageBreak/>
        <w:t>and recruitment.</w:t>
      </w:r>
    </w:p>
    <w:p w14:paraId="68A1DA2E" w14:textId="77777777" w:rsidR="00143E6C" w:rsidRPr="00143E6C" w:rsidRDefault="00143E6C" w:rsidP="006F7911">
      <w:pPr>
        <w:widowControl w:val="0"/>
        <w:spacing w:after="0" w:line="240" w:lineRule="auto"/>
        <w:rPr>
          <w:rFonts w:ascii="Lato" w:eastAsia="Times New Roman" w:hAnsi="Lato" w:cs="Calibri"/>
          <w:b/>
          <w:color w:val="385623" w:themeColor="accent6" w:themeShade="80"/>
          <w:sz w:val="24"/>
          <w:szCs w:val="24"/>
        </w:rPr>
      </w:pPr>
    </w:p>
    <w:p w14:paraId="243C02D6" w14:textId="77777777" w:rsidR="00D30D40" w:rsidRDefault="00D30D40" w:rsidP="006F7911">
      <w:pPr>
        <w:pStyle w:val="NormalWeb"/>
        <w:widowControl w:val="0"/>
        <w:spacing w:before="0" w:beforeAutospacing="0" w:after="0" w:afterAutospacing="0" w:line="360" w:lineRule="auto"/>
        <w:rPr>
          <w:rFonts w:ascii="Lato" w:hAnsi="Lato"/>
          <w:color w:val="222A35" w:themeColor="text2" w:themeShade="80"/>
        </w:rPr>
      </w:pPr>
      <w:r w:rsidRPr="003727A9">
        <w:rPr>
          <w:rFonts w:ascii="Lato" w:hAnsi="Lato" w:cs="Calibri"/>
          <w:color w:val="222A35" w:themeColor="text2" w:themeShade="80"/>
        </w:rPr>
        <w:t>If you have que</w:t>
      </w:r>
      <w:r w:rsidR="00375669">
        <w:rPr>
          <w:rFonts w:ascii="Lato" w:hAnsi="Lato" w:cs="Calibri"/>
          <w:color w:val="222A35" w:themeColor="text2" w:themeShade="80"/>
        </w:rPr>
        <w:t>stions about</w:t>
      </w:r>
      <w:r w:rsidR="003A0DA7">
        <w:rPr>
          <w:rFonts w:ascii="Lato" w:hAnsi="Lato" w:cs="Calibri"/>
          <w:color w:val="222A35" w:themeColor="text2" w:themeShade="80"/>
        </w:rPr>
        <w:t xml:space="preserve"> this tool</w:t>
      </w:r>
      <w:r w:rsidR="005057C2">
        <w:rPr>
          <w:rFonts w:ascii="Lato" w:hAnsi="Lato" w:cs="Calibri"/>
          <w:color w:val="222A35" w:themeColor="text2" w:themeShade="80"/>
        </w:rPr>
        <w:t xml:space="preserve"> and </w:t>
      </w:r>
      <w:r w:rsidRPr="003727A9">
        <w:rPr>
          <w:rFonts w:ascii="Lato" w:hAnsi="Lato" w:cs="Calibri"/>
          <w:color w:val="222A35" w:themeColor="text2" w:themeShade="80"/>
        </w:rPr>
        <w:t xml:space="preserve">would like </w:t>
      </w:r>
      <w:r w:rsidR="005057C2">
        <w:rPr>
          <w:rFonts w:ascii="Lato" w:hAnsi="Lato" w:cs="Calibri"/>
          <w:color w:val="222A35" w:themeColor="text2" w:themeShade="80"/>
        </w:rPr>
        <w:t>to access our other resources and</w:t>
      </w:r>
      <w:r w:rsidRPr="003727A9">
        <w:rPr>
          <w:rFonts w:ascii="Lato" w:hAnsi="Lato" w:cs="Calibri"/>
          <w:color w:val="222A35" w:themeColor="text2" w:themeShade="80"/>
        </w:rPr>
        <w:t xml:space="preserve"> services, please contact the STAR² Center at </w:t>
      </w:r>
      <w:hyperlink r:id="rId14" w:history="1">
        <w:r w:rsidR="00425AA8" w:rsidRPr="00977C4A">
          <w:rPr>
            <w:rStyle w:val="Hyperlink"/>
          </w:rPr>
          <w:t>info@chcworkforce.org</w:t>
        </w:r>
      </w:hyperlink>
      <w:r w:rsidR="00D15E70">
        <w:rPr>
          <w:rFonts w:ascii="Lato" w:hAnsi="Lato" w:cs="Calibri"/>
          <w:color w:val="222A35" w:themeColor="text2" w:themeShade="80"/>
        </w:rPr>
        <w:t xml:space="preserve">; call us at </w:t>
      </w:r>
      <w:r w:rsidRPr="003727A9">
        <w:rPr>
          <w:rFonts w:ascii="Lato" w:hAnsi="Lato" w:cs="Calibri"/>
          <w:color w:val="222A35" w:themeColor="text2" w:themeShade="80"/>
        </w:rPr>
        <w:t>1-844-ACU-HIRE (1-844-</w:t>
      </w:r>
      <w:r w:rsidR="00D15E70">
        <w:rPr>
          <w:rFonts w:ascii="Lato" w:hAnsi="Lato" w:cs="Calibri"/>
          <w:color w:val="222A35" w:themeColor="text2" w:themeShade="80"/>
        </w:rPr>
        <w:t xml:space="preserve">228-4473); </w:t>
      </w:r>
      <w:r w:rsidR="00425AA8">
        <w:rPr>
          <w:rFonts w:ascii="Lato" w:hAnsi="Lato" w:cs="Calibri"/>
          <w:color w:val="222A35" w:themeColor="text2" w:themeShade="80"/>
        </w:rPr>
        <w:t>or</w:t>
      </w:r>
      <w:r w:rsidRPr="003727A9">
        <w:rPr>
          <w:rFonts w:ascii="Lato" w:hAnsi="Lato" w:cs="Calibri"/>
          <w:color w:val="222A35" w:themeColor="text2" w:themeShade="80"/>
        </w:rPr>
        <w:t xml:space="preserve"> </w:t>
      </w:r>
      <w:r w:rsidR="00375669">
        <w:rPr>
          <w:rFonts w:ascii="Lato" w:hAnsi="Lato" w:cs="Calibri"/>
          <w:color w:val="222A35" w:themeColor="text2" w:themeShade="80"/>
        </w:rPr>
        <w:t xml:space="preserve">visit </w:t>
      </w:r>
      <w:r w:rsidRPr="003727A9">
        <w:rPr>
          <w:rFonts w:ascii="Lato" w:hAnsi="Lato" w:cs="Calibri"/>
          <w:color w:val="222A35" w:themeColor="text2" w:themeShade="80"/>
        </w:rPr>
        <w:t xml:space="preserve">our website at </w:t>
      </w:r>
      <w:hyperlink r:id="rId15" w:history="1">
        <w:r w:rsidR="00366090" w:rsidRPr="003727A9">
          <w:rPr>
            <w:rStyle w:val="Hyperlink"/>
          </w:rPr>
          <w:t>www.chcworkforce.org</w:t>
        </w:r>
      </w:hyperlink>
      <w:r w:rsidR="00366090" w:rsidRPr="003727A9">
        <w:rPr>
          <w:rFonts w:ascii="Lato" w:hAnsi="Lato"/>
          <w:color w:val="222A35" w:themeColor="text2" w:themeShade="80"/>
        </w:rPr>
        <w:t>.</w:t>
      </w:r>
    </w:p>
    <w:p w14:paraId="2D458357" w14:textId="77777777" w:rsidR="008A3BFF" w:rsidRPr="005A27AF" w:rsidRDefault="008A3BFF" w:rsidP="005A27AF">
      <w:pPr>
        <w:pStyle w:val="NormalWeb"/>
        <w:widowControl w:val="0"/>
        <w:spacing w:before="0" w:beforeAutospacing="0" w:after="0" w:afterAutospacing="0"/>
        <w:rPr>
          <w:rFonts w:ascii="Lato" w:hAnsi="Lato"/>
          <w:color w:val="222A35" w:themeColor="text2" w:themeShade="80"/>
          <w:sz w:val="32"/>
          <w:szCs w:val="32"/>
        </w:rPr>
      </w:pPr>
    </w:p>
    <w:p w14:paraId="5ECC71E7" w14:textId="6B36BD6B" w:rsidR="00E53AD7" w:rsidRPr="00E53AD7" w:rsidRDefault="00283C79" w:rsidP="00F60E6C">
      <w:pPr>
        <w:pStyle w:val="Heading1"/>
        <w:rPr>
          <w:color w:val="000000"/>
        </w:rPr>
      </w:pPr>
      <w:bookmarkStart w:id="4" w:name="Definition"/>
      <w:bookmarkStart w:id="5" w:name="_COMPREHENSIVE_WORKFORCE_PLAN"/>
      <w:bookmarkStart w:id="6" w:name="_Toc109993243"/>
      <w:bookmarkEnd w:id="4"/>
      <w:bookmarkEnd w:id="5"/>
      <w:r>
        <w:t>COMPREHENSIVE WORKFORCE PLAN</w:t>
      </w:r>
      <w:r w:rsidR="00E53AD7" w:rsidRPr="00E53AD7">
        <w:t xml:space="preserve"> DEFINITION</w:t>
      </w:r>
      <w:bookmarkEnd w:id="6"/>
    </w:p>
    <w:p w14:paraId="643A87D4" w14:textId="77777777" w:rsidR="00E53AD7" w:rsidRPr="00E53AD7" w:rsidRDefault="007E3213" w:rsidP="006F7911">
      <w:pPr>
        <w:pStyle w:val="NormalWeb"/>
        <w:widowControl w:val="0"/>
        <w:spacing w:before="0" w:beforeAutospacing="0" w:after="0" w:afterAutospacing="0"/>
        <w:ind w:right="100"/>
        <w:jc w:val="both"/>
        <w:rPr>
          <w:rFonts w:ascii="League Spartan" w:hAnsi="League Spartan" w:cs="Calibri"/>
          <w:color w:val="000000"/>
          <w:sz w:val="32"/>
          <w:szCs w:val="32"/>
        </w:rPr>
      </w:pPr>
      <w:r>
        <w:rPr>
          <w:rFonts w:ascii="Lato" w:hAnsi="Lato"/>
          <w:b/>
          <w:noProof/>
          <w:color w:val="833C0B" w:themeColor="accent2" w:themeShade="80"/>
          <w:sz w:val="28"/>
          <w:szCs w:val="28"/>
          <w:lang w:eastAsia="en-US"/>
        </w:rPr>
        <mc:AlternateContent>
          <mc:Choice Requires="wps">
            <w:drawing>
              <wp:anchor distT="0" distB="0" distL="114300" distR="114300" simplePos="0" relativeHeight="251670528" behindDoc="0" locked="0" layoutInCell="1" allowOverlap="1" wp14:anchorId="1CF5ECF6" wp14:editId="21905F34">
                <wp:simplePos x="0" y="0"/>
                <wp:positionH relativeFrom="column">
                  <wp:posOffset>0</wp:posOffset>
                </wp:positionH>
                <wp:positionV relativeFrom="paragraph">
                  <wp:posOffset>18415</wp:posOffset>
                </wp:positionV>
                <wp:extent cx="5943600" cy="0"/>
                <wp:effectExtent l="0" t="19050" r="19050" b="19050"/>
                <wp:wrapNone/>
                <wp:docPr id="16" name="Straight Connector 16"/>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D6E8A2" id="Straight Connector 1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TdagIAAM0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5A75YYKSKh&#10;Rw/eEt71Hm21UqCgtggOQamjcRUAtmpnh50zOxvKPrVWolZw8w2IohBQGjpFnc9ZZ3byiILx3fVi&#10;viyhHXQ8KxJFoDLW+Q9MSxR+aiy4ChKQihw+Og9hwXV0CWah0LHG89UU+MIeetnccSFiNjVWMHUY&#10;We2/c99HPccEOwd8EeGQ0SBpwsfJY1th0YHAzBBKmfKzSC328pNukn35voSAKZ0Micl17pJ0sQp+&#10;wZK9Xia+HomhtL2E4U3u878LByq8Mh70IRXyc7zFaAa5c+a5PjBm+QzxPQpLjSm3VKRutdCCR30P&#10;0xPu3JAWgos3/A6NBFjQxnPBoi8ofjU6w/0c/5P32NqYhlDwCQOZRjD++bNggU6oe9bCUMOopWHM&#10;FVxqPx3aF70DLOScgS80bQQO/gHK4lPzGnBGxMha+QyWXGn7p5Hxpxw5+Y8KpLqDBE+6OcfLGaWB&#10;NyO1LL1v4VG63Ef48yu8+QEAAP//AwBQSwMEFAAGAAgAAAAhAL1zkkDVAAAABAEAAA8AAABkcnMv&#10;ZG93bnJldi54bWxMj8FOwzAQRO9I/IO1SNyoQ5GqJsSpUAVXBC3cXXuJI+K1ZTtN+HsWLnB8mtXM&#10;23a3+FGcMeUhkILbVQUCyQQ7UK/g7fh0swWRiyarx0Co4Asz7LrLi1Y3Nsz0iudD6QWXUG60AldK&#10;bKTMxqHXeRUiEmcfIXldGFMvbdIzl/tRrqtqI70eiBecjrh3aD4Pk1eQ3oOZ6hQft/Nx/4wvxmsX&#10;vVLXV8vDPYiCS/k7hh99VoeOnU5hIpvFqIAfKQrWNQgO67sN8+mXZdfK//LdNwAAAP//AwBQSwEC&#10;LQAUAAYACAAAACEAtoM4kv4AAADhAQAAEwAAAAAAAAAAAAAAAAAAAAAAW0NvbnRlbnRfVHlwZXNd&#10;LnhtbFBLAQItABQABgAIAAAAIQA4/SH/1gAAAJQBAAALAAAAAAAAAAAAAAAAAC8BAABfcmVscy8u&#10;cmVsc1BLAQItABQABgAIAAAAIQDkC7TdagIAAM0FAAAOAAAAAAAAAAAAAAAAAC4CAABkcnMvZTJv&#10;RG9jLnhtbFBLAQItABQABgAIAAAAIQC9c5JA1QAAAAQBAAAPAAAAAAAAAAAAAAAAAMQEAABkcnMv&#10;ZG93bnJldi54bWxQSwUGAAAAAAQABADzAAAAxgUAAAAA&#10;" strokeweight="3pt">
                <v:stroke joinstyle="miter"/>
              </v:line>
            </w:pict>
          </mc:Fallback>
        </mc:AlternateContent>
      </w:r>
    </w:p>
    <w:p w14:paraId="0E283BB5" w14:textId="29DB6FDD" w:rsidR="001700CD" w:rsidRPr="00D753CD" w:rsidRDefault="005A27AF" w:rsidP="00D753CD">
      <w:pPr>
        <w:pStyle w:val="NormalWeb"/>
        <w:widowControl w:val="0"/>
        <w:spacing w:before="0" w:beforeAutospacing="0" w:after="0" w:afterAutospacing="0" w:line="360" w:lineRule="auto"/>
        <w:ind w:right="100"/>
        <w:rPr>
          <w:rFonts w:ascii="Lato" w:hAnsi="Lato"/>
          <w:color w:val="222A35" w:themeColor="text2" w:themeShade="80"/>
        </w:rPr>
      </w:pPr>
      <w:r>
        <w:rPr>
          <w:rFonts w:ascii="Lato" w:hAnsi="Lato" w:cs="Calibri"/>
          <w:b/>
          <w:noProof/>
          <w:color w:val="222A35" w:themeColor="text2" w:themeShade="80"/>
          <w:sz w:val="28"/>
          <w:szCs w:val="28"/>
          <w:lang w:eastAsia="en-US"/>
        </w:rPr>
        <w:drawing>
          <wp:anchor distT="0" distB="0" distL="114300" distR="114300" simplePos="0" relativeHeight="251668480" behindDoc="0" locked="0" layoutInCell="1" allowOverlap="1" wp14:anchorId="3AA10C75" wp14:editId="4C52CF59">
            <wp:simplePos x="0" y="0"/>
            <wp:positionH relativeFrom="margin">
              <wp:posOffset>-22860</wp:posOffset>
            </wp:positionH>
            <wp:positionV relativeFrom="paragraph">
              <wp:posOffset>2679700</wp:posOffset>
            </wp:positionV>
            <wp:extent cx="5943600" cy="3343275"/>
            <wp:effectExtent l="38100" t="38100" r="38100" b="476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onents of a Comprehensive Workforce Plan Graphic-Draft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28575">
                      <a:solidFill>
                        <a:schemeClr val="tx2"/>
                      </a:solidFill>
                    </a:ln>
                  </pic:spPr>
                </pic:pic>
              </a:graphicData>
            </a:graphic>
          </wp:anchor>
        </w:drawing>
      </w:r>
      <w:r w:rsidR="00E53AD7" w:rsidRPr="00077441">
        <w:rPr>
          <w:rFonts w:ascii="Lato" w:hAnsi="Lato" w:cs="Calibri"/>
          <w:color w:val="222A35" w:themeColor="text2" w:themeShade="80"/>
        </w:rPr>
        <w:t xml:space="preserve">A </w:t>
      </w:r>
      <w:r w:rsidR="0000202C" w:rsidRPr="00077441">
        <w:rPr>
          <w:rFonts w:ascii="Lato" w:hAnsi="Lato" w:cs="Calibri"/>
          <w:color w:val="222A35" w:themeColor="text2" w:themeShade="80"/>
        </w:rPr>
        <w:t>CWP</w:t>
      </w:r>
      <w:r w:rsidR="00E53AD7" w:rsidRPr="00077441">
        <w:rPr>
          <w:rFonts w:ascii="Lato" w:hAnsi="Lato" w:cs="Calibri"/>
          <w:color w:val="222A35" w:themeColor="text2" w:themeShade="80"/>
        </w:rPr>
        <w:t xml:space="preserve"> describes the process for which a </w:t>
      </w:r>
      <w:r w:rsidR="0000202C" w:rsidRPr="00077441">
        <w:rPr>
          <w:rFonts w:ascii="Lato" w:hAnsi="Lato" w:cs="Calibri"/>
          <w:color w:val="222A35" w:themeColor="text2" w:themeShade="80"/>
        </w:rPr>
        <w:t>HC</w:t>
      </w:r>
      <w:r w:rsidR="00E53AD7" w:rsidRPr="00077441">
        <w:rPr>
          <w:rFonts w:ascii="Lato" w:hAnsi="Lato" w:cs="Calibri"/>
          <w:color w:val="222A35" w:themeColor="text2" w:themeShade="80"/>
        </w:rPr>
        <w:t xml:space="preserve"> assesses the needs of its patients and community while identifying strategies for building and sustaining its capacity to support those needs through qualified personnel that embody mission-driven, equitabl</w:t>
      </w:r>
      <w:r w:rsidR="00375669" w:rsidRPr="00077441">
        <w:rPr>
          <w:rFonts w:ascii="Lato" w:hAnsi="Lato" w:cs="Calibri"/>
          <w:color w:val="222A35" w:themeColor="text2" w:themeShade="80"/>
        </w:rPr>
        <w:t>e, and inclusionary values.</w:t>
      </w:r>
      <w:r w:rsidR="00152F3B" w:rsidRPr="00077441">
        <w:rPr>
          <w:rFonts w:ascii="Lato" w:hAnsi="Lato" w:cs="Calibri"/>
          <w:color w:val="222A35" w:themeColor="text2" w:themeShade="80"/>
        </w:rPr>
        <w:t xml:space="preserve"> The CWP is a dynamic document that requires regular review to a</w:t>
      </w:r>
      <w:r w:rsidR="00077441">
        <w:rPr>
          <w:rFonts w:ascii="Lato" w:hAnsi="Lato" w:cs="Calibri"/>
          <w:color w:val="222A35" w:themeColor="text2" w:themeShade="80"/>
        </w:rPr>
        <w:t>ddress the evolving needs of your HC</w:t>
      </w:r>
      <w:r w:rsidR="00D15E70">
        <w:rPr>
          <w:rFonts w:ascii="Lato" w:hAnsi="Lato" w:cs="Calibri"/>
          <w:color w:val="222A35" w:themeColor="text2" w:themeShade="80"/>
        </w:rPr>
        <w:t>’</w:t>
      </w:r>
      <w:r w:rsidR="00077441">
        <w:rPr>
          <w:rFonts w:ascii="Lato" w:hAnsi="Lato" w:cs="Calibri"/>
          <w:color w:val="222A35" w:themeColor="text2" w:themeShade="80"/>
        </w:rPr>
        <w:t>s</w:t>
      </w:r>
      <w:r w:rsidR="00152F3B" w:rsidRPr="00077441">
        <w:rPr>
          <w:rFonts w:ascii="Lato" w:hAnsi="Lato" w:cs="Calibri"/>
          <w:color w:val="222A35" w:themeColor="text2" w:themeShade="80"/>
        </w:rPr>
        <w:t xml:space="preserve"> workforce, patients, and community. Optimally, an annual review is recommended, but the frequency is dependent on your HC</w:t>
      </w:r>
      <w:r w:rsidR="00C30C57">
        <w:rPr>
          <w:rFonts w:ascii="Lato" w:hAnsi="Lato" w:cs="Calibri"/>
          <w:color w:val="222A35" w:themeColor="text2" w:themeShade="80"/>
        </w:rPr>
        <w:t>’s</w:t>
      </w:r>
      <w:r w:rsidR="00152F3B" w:rsidRPr="00077441">
        <w:rPr>
          <w:rFonts w:ascii="Lato" w:hAnsi="Lato" w:cs="Calibri"/>
          <w:color w:val="222A35" w:themeColor="text2" w:themeShade="80"/>
        </w:rPr>
        <w:t xml:space="preserve"> needs and the rapidly changing workforce </w:t>
      </w:r>
      <w:r w:rsidR="00077441">
        <w:rPr>
          <w:rFonts w:ascii="Lato" w:hAnsi="Lato" w:cs="Calibri"/>
          <w:color w:val="222A35" w:themeColor="text2" w:themeShade="80"/>
        </w:rPr>
        <w:t>and health</w:t>
      </w:r>
      <w:r w:rsidR="00152F3B" w:rsidRPr="00077441">
        <w:rPr>
          <w:rFonts w:ascii="Lato" w:hAnsi="Lato" w:cs="Calibri"/>
          <w:color w:val="222A35" w:themeColor="text2" w:themeShade="80"/>
        </w:rPr>
        <w:t xml:space="preserve">care landscape. </w:t>
      </w:r>
      <w:r w:rsidR="00B57827">
        <w:rPr>
          <w:rFonts w:ascii="Lato" w:hAnsi="Lato" w:cs="Calibri"/>
          <w:color w:val="222A35" w:themeColor="text2" w:themeShade="80"/>
        </w:rPr>
        <w:t>T</w:t>
      </w:r>
      <w:r w:rsidR="00B10B9C">
        <w:rPr>
          <w:rFonts w:ascii="Lato" w:hAnsi="Lato" w:cs="Calibri"/>
          <w:color w:val="222A35" w:themeColor="text2" w:themeShade="80"/>
        </w:rPr>
        <w:t xml:space="preserve">he </w:t>
      </w:r>
      <w:hyperlink r:id="rId17" w:history="1">
        <w:r w:rsidR="00B57827" w:rsidRPr="00B10B9C">
          <w:rPr>
            <w:rStyle w:val="Hyperlink"/>
          </w:rPr>
          <w:t xml:space="preserve">Definition </w:t>
        </w:r>
        <w:r w:rsidR="00B10B9C" w:rsidRPr="00B10B9C">
          <w:rPr>
            <w:rStyle w:val="Hyperlink"/>
          </w:rPr>
          <w:t>of a CWP</w:t>
        </w:r>
      </w:hyperlink>
      <w:r w:rsidR="00B10B9C">
        <w:rPr>
          <w:rFonts w:ascii="Lato" w:hAnsi="Lato" w:cs="Calibri"/>
          <w:color w:val="222A35" w:themeColor="text2" w:themeShade="80"/>
        </w:rPr>
        <w:t xml:space="preserve"> </w:t>
      </w:r>
      <w:r w:rsidR="00B57827">
        <w:rPr>
          <w:rFonts w:ascii="Lato" w:hAnsi="Lato" w:cs="Calibri"/>
          <w:color w:val="222A35" w:themeColor="text2" w:themeShade="80"/>
        </w:rPr>
        <w:t xml:space="preserve">along with </w:t>
      </w:r>
      <w:r w:rsidR="00B10B9C">
        <w:rPr>
          <w:rFonts w:ascii="Lato" w:hAnsi="Lato" w:cs="Calibri"/>
          <w:color w:val="222A35" w:themeColor="text2" w:themeShade="80"/>
        </w:rPr>
        <w:t>examples for</w:t>
      </w:r>
      <w:r w:rsidR="00B57827">
        <w:rPr>
          <w:rFonts w:ascii="Lato" w:hAnsi="Lato" w:cs="Calibri"/>
          <w:color w:val="222A35" w:themeColor="text2" w:themeShade="80"/>
        </w:rPr>
        <w:t xml:space="preserve"> its various components is available as </w:t>
      </w:r>
      <w:r w:rsidR="00B10B9C">
        <w:rPr>
          <w:rFonts w:ascii="Lato" w:hAnsi="Lato" w:cs="Calibri"/>
          <w:color w:val="222A35" w:themeColor="text2" w:themeShade="80"/>
        </w:rPr>
        <w:t>a</w:t>
      </w:r>
      <w:r w:rsidR="00B57827">
        <w:rPr>
          <w:rFonts w:ascii="Lato" w:hAnsi="Lato" w:cs="Calibri"/>
          <w:color w:val="222A35" w:themeColor="text2" w:themeShade="80"/>
        </w:rPr>
        <w:t xml:space="preserve"> STAR</w:t>
      </w:r>
      <w:r w:rsidR="00B10B9C">
        <w:rPr>
          <w:rFonts w:ascii="Lato" w:hAnsi="Lato" w:cs="Calibri"/>
          <w:color w:val="222A35" w:themeColor="text2" w:themeShade="80"/>
          <w:vertAlign w:val="superscript"/>
        </w:rPr>
        <w:t>2</w:t>
      </w:r>
      <w:r w:rsidR="00B57827">
        <w:rPr>
          <w:rFonts w:ascii="Lato" w:hAnsi="Lato" w:cs="Calibri"/>
          <w:color w:val="222A35" w:themeColor="text2" w:themeShade="80"/>
        </w:rPr>
        <w:t xml:space="preserve"> Center</w:t>
      </w:r>
      <w:r w:rsidR="00B10B9C">
        <w:rPr>
          <w:rFonts w:ascii="Lato" w:hAnsi="Lato" w:cs="Calibri"/>
          <w:color w:val="222A35" w:themeColor="text2" w:themeShade="80"/>
        </w:rPr>
        <w:t xml:space="preserve"> resource</w:t>
      </w:r>
      <w:r w:rsidR="00B57827">
        <w:rPr>
          <w:rFonts w:ascii="Lato" w:hAnsi="Lato" w:cs="Calibri"/>
          <w:color w:val="222A35" w:themeColor="text2" w:themeShade="80"/>
        </w:rPr>
        <w:t xml:space="preserve">. </w:t>
      </w:r>
    </w:p>
    <w:p w14:paraId="38873D36" w14:textId="5019A118" w:rsidR="00152F3B" w:rsidRDefault="00152F3B" w:rsidP="006F7911">
      <w:pPr>
        <w:widowControl w:val="0"/>
        <w:rPr>
          <w:rFonts w:ascii="Lato" w:eastAsia="Times New Roman" w:hAnsi="Lato" w:cs="Calibri"/>
          <w:color w:val="222A35" w:themeColor="text2" w:themeShade="80"/>
          <w:sz w:val="24"/>
          <w:szCs w:val="24"/>
        </w:rPr>
      </w:pPr>
      <w:r>
        <w:rPr>
          <w:rFonts w:ascii="Lato" w:eastAsia="Times New Roman" w:hAnsi="Lato" w:cs="Calibri"/>
          <w:color w:val="222A35" w:themeColor="text2" w:themeShade="80"/>
          <w:sz w:val="24"/>
          <w:szCs w:val="24"/>
        </w:rPr>
        <w:br w:type="page"/>
      </w:r>
    </w:p>
    <w:p w14:paraId="37440BC5" w14:textId="25427A93" w:rsidR="006B2F12" w:rsidRPr="00283C79" w:rsidRDefault="006B2F12" w:rsidP="00283C79">
      <w:pPr>
        <w:pStyle w:val="Heading1"/>
        <w:rPr>
          <w:rFonts w:eastAsia="Times New Roman"/>
          <w:color w:val="833C0B" w:themeColor="accent2" w:themeShade="80"/>
          <w:sz w:val="40"/>
          <w:szCs w:val="40"/>
        </w:rPr>
      </w:pPr>
      <w:bookmarkStart w:id="7" w:name="Instructions"/>
      <w:bookmarkStart w:id="8" w:name="_Toc109993244"/>
      <w:bookmarkEnd w:id="7"/>
      <w:r w:rsidRPr="00283C79">
        <w:rPr>
          <w:rFonts w:eastAsia="Times New Roman"/>
          <w:color w:val="833C0B" w:themeColor="accent2" w:themeShade="80"/>
          <w:sz w:val="40"/>
          <w:szCs w:val="40"/>
        </w:rPr>
        <w:lastRenderedPageBreak/>
        <w:t>INSTRUCTIONS</w:t>
      </w:r>
      <w:bookmarkEnd w:id="8"/>
    </w:p>
    <w:p w14:paraId="48846586" w14:textId="0583AD9D" w:rsidR="006B2F12" w:rsidRPr="00425AA8" w:rsidRDefault="00023D0C" w:rsidP="006F7911">
      <w:pPr>
        <w:widowControl w:val="0"/>
        <w:spacing w:after="0" w:line="276" w:lineRule="auto"/>
        <w:rPr>
          <w:rFonts w:ascii="Lato" w:eastAsia="Times New Roman" w:hAnsi="Lato" w:cs="Calibri"/>
          <w:color w:val="1F3864" w:themeColor="accent5" w:themeShade="80"/>
          <w:sz w:val="28"/>
          <w:szCs w:val="28"/>
        </w:rPr>
      </w:pPr>
      <w:r w:rsidRPr="00425AA8">
        <w:rPr>
          <w:rFonts w:ascii="Lato" w:eastAsia="Times New Roman" w:hAnsi="Lato" w:cs="Calibri"/>
          <w:color w:val="1F3864" w:themeColor="accent5" w:themeShade="80"/>
          <w:sz w:val="28"/>
          <w:szCs w:val="28"/>
        </w:rPr>
        <w:t xml:space="preserve">The instructions section of this resource details and defines each of the components of a CWP. It also includes examples for each of the tables available in the template portion of the </w:t>
      </w:r>
      <w:r w:rsidR="00A37CAE" w:rsidRPr="00425AA8">
        <w:rPr>
          <w:rFonts w:ascii="Lato" w:eastAsia="Times New Roman" w:hAnsi="Lato" w:cs="Calibri"/>
          <w:color w:val="1F3864" w:themeColor="accent5" w:themeShade="80"/>
          <w:sz w:val="28"/>
          <w:szCs w:val="28"/>
        </w:rPr>
        <w:t>document</w:t>
      </w:r>
      <w:r w:rsidRPr="00425AA8">
        <w:rPr>
          <w:rFonts w:ascii="Lato" w:eastAsia="Times New Roman" w:hAnsi="Lato" w:cs="Calibri"/>
          <w:color w:val="1F3864" w:themeColor="accent5" w:themeShade="80"/>
          <w:sz w:val="28"/>
          <w:szCs w:val="28"/>
        </w:rPr>
        <w:t xml:space="preserve">. </w:t>
      </w:r>
      <w:r w:rsidR="00A37CAE" w:rsidRPr="00425AA8">
        <w:rPr>
          <w:rFonts w:ascii="Lato" w:eastAsia="Times New Roman" w:hAnsi="Lato" w:cs="Calibri"/>
          <w:color w:val="1F3864" w:themeColor="accent5" w:themeShade="80"/>
          <w:sz w:val="28"/>
          <w:szCs w:val="28"/>
        </w:rPr>
        <w:t>When filling out the template, refer back to this section for more guidance on how to complete your HC’s CWP. As previously mentioned, this is a dynamic documen</w:t>
      </w:r>
      <w:r w:rsidR="00F35A3D">
        <w:rPr>
          <w:rFonts w:ascii="Lato" w:eastAsia="Times New Roman" w:hAnsi="Lato" w:cs="Calibri"/>
          <w:color w:val="1F3864" w:themeColor="accent5" w:themeShade="80"/>
          <w:sz w:val="28"/>
          <w:szCs w:val="28"/>
        </w:rPr>
        <w:t xml:space="preserve">t – use </w:t>
      </w:r>
      <w:r w:rsidR="00A37CAE" w:rsidRPr="00425AA8">
        <w:rPr>
          <w:rFonts w:ascii="Lato" w:eastAsia="Times New Roman" w:hAnsi="Lato" w:cs="Calibri"/>
          <w:color w:val="1F3864" w:themeColor="accent5" w:themeShade="80"/>
          <w:sz w:val="28"/>
          <w:szCs w:val="28"/>
        </w:rPr>
        <w:t xml:space="preserve">the portions that apply to your </w:t>
      </w:r>
      <w:r w:rsidR="00B73403">
        <w:rPr>
          <w:rFonts w:ascii="Lato" w:eastAsia="Times New Roman" w:hAnsi="Lato" w:cs="Calibri"/>
          <w:color w:val="1F3864" w:themeColor="accent5" w:themeShade="80"/>
          <w:sz w:val="28"/>
          <w:szCs w:val="28"/>
        </w:rPr>
        <w:t>HC</w:t>
      </w:r>
      <w:r w:rsidR="00A37CAE" w:rsidRPr="00425AA8">
        <w:rPr>
          <w:rFonts w:ascii="Lato" w:eastAsia="Times New Roman" w:hAnsi="Lato" w:cs="Calibri"/>
          <w:color w:val="1F3864" w:themeColor="accent5" w:themeShade="80"/>
          <w:sz w:val="28"/>
          <w:szCs w:val="28"/>
        </w:rPr>
        <w:t xml:space="preserve">. </w:t>
      </w:r>
    </w:p>
    <w:p w14:paraId="1A37A12B" w14:textId="77777777" w:rsidR="003839B2" w:rsidRPr="005A27AF" w:rsidRDefault="003839B2" w:rsidP="006F7911">
      <w:pPr>
        <w:widowControl w:val="0"/>
        <w:spacing w:after="0" w:line="240" w:lineRule="auto"/>
        <w:rPr>
          <w:rFonts w:ascii="Lato" w:eastAsia="Times New Roman" w:hAnsi="Lato" w:cs="Calibri"/>
          <w:color w:val="385623" w:themeColor="accent6" w:themeShade="80"/>
          <w:sz w:val="32"/>
          <w:szCs w:val="32"/>
        </w:rPr>
      </w:pPr>
    </w:p>
    <w:p w14:paraId="632EC024" w14:textId="4277B683" w:rsidR="003839B2" w:rsidRDefault="003839B2" w:rsidP="00283C79">
      <w:pPr>
        <w:pStyle w:val="Heading2"/>
      </w:pPr>
      <w:bookmarkStart w:id="9" w:name="Vision"/>
      <w:bookmarkStart w:id="10" w:name="_VISION"/>
      <w:bookmarkStart w:id="11" w:name="_Toc109993245"/>
      <w:bookmarkEnd w:id="9"/>
      <w:bookmarkEnd w:id="10"/>
      <w:r w:rsidRPr="003839B2">
        <w:t>VISION</w:t>
      </w:r>
      <w:bookmarkEnd w:id="11"/>
    </w:p>
    <w:p w14:paraId="138E16E6" w14:textId="77777777" w:rsidR="003839B2" w:rsidRDefault="003839B2" w:rsidP="006F7911">
      <w:pPr>
        <w:widowControl w:val="0"/>
        <w:spacing w:after="0" w:line="240" w:lineRule="auto"/>
        <w:rPr>
          <w:rFonts w:ascii="League Spartan" w:eastAsia="Times New Roman" w:hAnsi="League Spartan" w:cs="Calibri"/>
          <w:color w:val="385623" w:themeColor="accent6" w:themeShade="80"/>
          <w:sz w:val="32"/>
          <w:szCs w:val="32"/>
        </w:rPr>
      </w:pPr>
      <w:r>
        <w:rPr>
          <w:rFonts w:ascii="Lato" w:hAnsi="Lato"/>
          <w:b/>
          <w:noProof/>
          <w:color w:val="833C0B" w:themeColor="accent2" w:themeShade="80"/>
          <w:sz w:val="28"/>
          <w:szCs w:val="28"/>
        </w:rPr>
        <mc:AlternateContent>
          <mc:Choice Requires="wps">
            <w:drawing>
              <wp:anchor distT="0" distB="0" distL="114300" distR="114300" simplePos="0" relativeHeight="251678720" behindDoc="0" locked="0" layoutInCell="1" allowOverlap="1" wp14:anchorId="58183D7F" wp14:editId="34FC1072">
                <wp:simplePos x="0" y="0"/>
                <wp:positionH relativeFrom="column">
                  <wp:posOffset>0</wp:posOffset>
                </wp:positionH>
                <wp:positionV relativeFrom="paragraph">
                  <wp:posOffset>19050</wp:posOffset>
                </wp:positionV>
                <wp:extent cx="594360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1291D9" id="Straight Connector 1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GawIAAM0FAAAOAAAAZHJzL2Uyb0RvYy54bWysVMlu2zAQvRfoPxC8x/JW1xYs5+AgvXQJ&#10;krQ9MxQlEeAGkrbsv++QlBh3QdAUvVDicN6bmTdDbq9PUqAjs45rVeHZZIoRU1TXXLUV/vp4e7XG&#10;yHmiaiK0YhU+M4evd2/fbHtTsrnutKiZRUCiXNmbCnfem7IoHO2YJG6iDVNw2GgriYetbYvakh7Y&#10;pSjm0+mq6LWtjdWUOQfWm3SId5G/aRj1X5rGMY9EhSE3H1cb16ewFrstKVtLTMfpkAb5hywk4QqC&#10;Zqob4gk6WP4bleTUaqcbP6FaFrppOGWxBqhmNv2lmoeOGBZrAXGcyTK5/0dLPx/vLOI19G6DkSIS&#10;evTgLeFt59FeKwUKaovgEJTqjSsBsFd3dtg5c2dD2afGStQIbr4BURQCSkOnqPM568xOHlEwvtss&#10;F6sptIOOZ0WiCFTGOv+BaYnCT4UFV0ECUpLjR+chLLiOLsEsFOorvFjPgC/soZf1LRciZlNhBVOH&#10;kdX+O/dd1HNMsHXAFxEOGQ2SJnycPLYXFh0JzAyhlCk/j9TiID/pOtlX76cQMKWTITG51l2SLtfB&#10;L1iy18vEm5EYSjtIGN7kvvi7cKDCK+NBH1IhP8dbjmaQO2ee6wNjls8Q36GwVJhyS0XqVgMteNT3&#10;MD3hzg1pIbh4w+/QSIAFbTwXLPqC4lejM9zP8T95j62NaQgFnzCQaQTjnz8LFuiEumcNDDWMWhrG&#10;XMGl9rOhfdE7wELOGfhC00bg4B+gLD41rwFnRIyslc9gyZW2fxoZf8qRk/+oQKo7SPCk63O8nFEa&#10;eDNSy9L7Fh6ly32EP7/Cux8AAAD//wMAUEsDBBQABgAIAAAAIQB+tx1r1QAAAAQBAAAPAAAAZHJz&#10;L2Rvd25yZXYueG1sTI/NTsMwEITvSLyDtUjcqAOVqjaNU6EKrghauG/tbRwR/8h2mvD2LFzgtDua&#10;1ew3zW52g7hQyn3wCu4XFQjyOpjedwrej893axC5oDc4BE8KvijDrr2+arA2YfJvdDmUTnCIzzUq&#10;sKXEWsqsLTnMixDJs3cOyWFhmTppEk4c7gb5UFUr6bD3/MFipL0l/XkYnYL0EfS4SfFpPR33L/Sq&#10;HdrolLq9mR+3IArN5e8YfvAZHVpmOoXRmywGBVykKFjyYHOzXPFy+tWybeR/+PYbAAD//wMAUEsB&#10;Ai0AFAAGAAgAAAAhALaDOJL+AAAA4QEAABMAAAAAAAAAAAAAAAAAAAAAAFtDb250ZW50X1R5cGVz&#10;XS54bWxQSwECLQAUAAYACAAAACEAOP0h/9YAAACUAQAACwAAAAAAAAAAAAAAAAAvAQAAX3JlbHMv&#10;LnJlbHNQSwECLQAUAAYACAAAACEAe+PlxmsCAADNBQAADgAAAAAAAAAAAAAAAAAuAgAAZHJzL2Uy&#10;b0RvYy54bWxQSwECLQAUAAYACAAAACEAfrcda9UAAAAEAQAADwAAAAAAAAAAAAAAAADFBAAAZHJz&#10;L2Rvd25yZXYueG1sUEsFBgAAAAAEAAQA8wAAAMcFAAAAAA==&#10;" strokeweight="3pt">
                <v:stroke joinstyle="miter"/>
              </v:line>
            </w:pict>
          </mc:Fallback>
        </mc:AlternateContent>
      </w:r>
    </w:p>
    <w:p w14:paraId="4D1125A8" w14:textId="77777777" w:rsidR="003839B2" w:rsidRPr="00B73403" w:rsidRDefault="00D15E70" w:rsidP="006F7911">
      <w:pPr>
        <w:widowControl w:val="0"/>
        <w:spacing w:after="0" w:line="360" w:lineRule="auto"/>
        <w:rPr>
          <w:rFonts w:ascii="Lato" w:eastAsia="Times New Roman" w:hAnsi="Lato" w:cs="Times New Roman"/>
          <w:color w:val="222A35" w:themeColor="text2" w:themeShade="80"/>
          <w:sz w:val="24"/>
          <w:szCs w:val="24"/>
        </w:rPr>
      </w:pPr>
      <w:r>
        <w:rPr>
          <w:rFonts w:ascii="Lato" w:eastAsia="Times New Roman" w:hAnsi="Lato" w:cs="Calibri"/>
          <w:color w:val="222A35" w:themeColor="text2" w:themeShade="80"/>
          <w:sz w:val="24"/>
          <w:szCs w:val="24"/>
        </w:rPr>
        <w:t>The</w:t>
      </w:r>
      <w:r w:rsidR="003839B2" w:rsidRPr="00B73403">
        <w:rPr>
          <w:rFonts w:ascii="Lato" w:eastAsia="Times New Roman" w:hAnsi="Lato" w:cs="Calibri"/>
          <w:color w:val="222A35" w:themeColor="text2" w:themeShade="80"/>
          <w:sz w:val="24"/>
          <w:szCs w:val="24"/>
        </w:rPr>
        <w:t xml:space="preserve"> vision s</w:t>
      </w:r>
      <w:r w:rsidR="005E5804">
        <w:rPr>
          <w:rFonts w:ascii="Lato" w:eastAsia="Times New Roman" w:hAnsi="Lato" w:cs="Calibri"/>
          <w:color w:val="222A35" w:themeColor="text2" w:themeShade="80"/>
          <w:sz w:val="24"/>
          <w:szCs w:val="24"/>
        </w:rPr>
        <w:t>erves as the foundation for your HC’s</w:t>
      </w:r>
      <w:r w:rsidR="003839B2" w:rsidRPr="00B73403">
        <w:rPr>
          <w:rFonts w:ascii="Lato" w:eastAsia="Times New Roman" w:hAnsi="Lato" w:cs="Calibri"/>
          <w:color w:val="222A35" w:themeColor="text2" w:themeShade="80"/>
          <w:sz w:val="24"/>
          <w:szCs w:val="24"/>
        </w:rPr>
        <w:t xml:space="preserve"> CWP. The goal is to think “big” and w</w:t>
      </w:r>
      <w:r w:rsidR="006F580E" w:rsidRPr="00B73403">
        <w:rPr>
          <w:rFonts w:ascii="Lato" w:eastAsia="Times New Roman" w:hAnsi="Lato" w:cs="Calibri"/>
          <w:color w:val="222A35" w:themeColor="text2" w:themeShade="80"/>
          <w:sz w:val="24"/>
          <w:szCs w:val="24"/>
        </w:rPr>
        <w:t>ork in tandem with HC</w:t>
      </w:r>
      <w:r w:rsidR="003839B2" w:rsidRPr="00B73403">
        <w:rPr>
          <w:rFonts w:ascii="Lato" w:eastAsia="Times New Roman" w:hAnsi="Lato" w:cs="Calibri"/>
          <w:color w:val="222A35" w:themeColor="text2" w:themeShade="80"/>
          <w:sz w:val="24"/>
          <w:szCs w:val="24"/>
        </w:rPr>
        <w:t xml:space="preserve"> staff and patients to identify the current an</w:t>
      </w:r>
      <w:r w:rsidR="005E5804">
        <w:rPr>
          <w:rFonts w:ascii="Lato" w:eastAsia="Times New Roman" w:hAnsi="Lato" w:cs="Calibri"/>
          <w:color w:val="222A35" w:themeColor="text2" w:themeShade="80"/>
          <w:sz w:val="24"/>
          <w:szCs w:val="24"/>
        </w:rPr>
        <w:t xml:space="preserve">d future workforce needs of your </w:t>
      </w:r>
      <w:r w:rsidR="003839B2" w:rsidRPr="00B73403">
        <w:rPr>
          <w:rFonts w:ascii="Lato" w:eastAsia="Times New Roman" w:hAnsi="Lato" w:cs="Calibri"/>
          <w:color w:val="222A35" w:themeColor="text2" w:themeShade="80"/>
          <w:sz w:val="24"/>
          <w:szCs w:val="24"/>
        </w:rPr>
        <w:t>o</w:t>
      </w:r>
      <w:r w:rsidR="005E5804">
        <w:rPr>
          <w:rFonts w:ascii="Lato" w:eastAsia="Times New Roman" w:hAnsi="Lato" w:cs="Calibri"/>
          <w:color w:val="222A35" w:themeColor="text2" w:themeShade="80"/>
          <w:sz w:val="24"/>
          <w:szCs w:val="24"/>
        </w:rPr>
        <w:t>rganization and the community you</w:t>
      </w:r>
      <w:r w:rsidR="008322CB">
        <w:rPr>
          <w:rFonts w:ascii="Lato" w:eastAsia="Times New Roman" w:hAnsi="Lato" w:cs="Calibri"/>
          <w:color w:val="222A35" w:themeColor="text2" w:themeShade="80"/>
          <w:sz w:val="24"/>
          <w:szCs w:val="24"/>
        </w:rPr>
        <w:t>r HC</w:t>
      </w:r>
      <w:r w:rsidR="005E5804">
        <w:rPr>
          <w:rFonts w:ascii="Lato" w:eastAsia="Times New Roman" w:hAnsi="Lato" w:cs="Calibri"/>
          <w:color w:val="222A35" w:themeColor="text2" w:themeShade="80"/>
          <w:sz w:val="24"/>
          <w:szCs w:val="24"/>
        </w:rPr>
        <w:t xml:space="preserve"> serve</w:t>
      </w:r>
      <w:r w:rsidR="008322CB">
        <w:rPr>
          <w:rFonts w:ascii="Lato" w:eastAsia="Times New Roman" w:hAnsi="Lato" w:cs="Calibri"/>
          <w:color w:val="222A35" w:themeColor="text2" w:themeShade="80"/>
          <w:sz w:val="24"/>
          <w:szCs w:val="24"/>
        </w:rPr>
        <w:t>s</w:t>
      </w:r>
      <w:r w:rsidR="003839B2" w:rsidRPr="00B73403">
        <w:rPr>
          <w:rFonts w:ascii="Lato" w:eastAsia="Times New Roman" w:hAnsi="Lato" w:cs="Calibri"/>
          <w:color w:val="222A35" w:themeColor="text2" w:themeShade="80"/>
          <w:sz w:val="24"/>
          <w:szCs w:val="24"/>
        </w:rPr>
        <w:t>.</w:t>
      </w:r>
      <w:r>
        <w:rPr>
          <w:rFonts w:ascii="Lato" w:eastAsia="Times New Roman" w:hAnsi="Lato" w:cs="Calibri"/>
          <w:color w:val="222A35" w:themeColor="text2" w:themeShade="80"/>
          <w:sz w:val="24"/>
          <w:szCs w:val="24"/>
        </w:rPr>
        <w:t xml:space="preserve"> </w:t>
      </w:r>
    </w:p>
    <w:p w14:paraId="25DE8F66" w14:textId="77777777" w:rsidR="003839B2" w:rsidRPr="00B73403" w:rsidRDefault="003839B2" w:rsidP="006F7911">
      <w:pPr>
        <w:widowControl w:val="0"/>
        <w:spacing w:after="0" w:line="240" w:lineRule="auto"/>
        <w:rPr>
          <w:rFonts w:ascii="Lato" w:eastAsia="Times New Roman" w:hAnsi="Lato" w:cs="Times New Roman"/>
          <w:color w:val="222A35" w:themeColor="text2" w:themeShade="80"/>
          <w:sz w:val="24"/>
          <w:szCs w:val="24"/>
        </w:rPr>
      </w:pPr>
    </w:p>
    <w:p w14:paraId="66300F13" w14:textId="010EC3A2" w:rsidR="003839B2" w:rsidRPr="00B73403" w:rsidRDefault="003839B2" w:rsidP="006F7911">
      <w:pPr>
        <w:widowControl w:val="0"/>
        <w:spacing w:after="0" w:line="360" w:lineRule="auto"/>
        <w:rPr>
          <w:rFonts w:ascii="Lato" w:eastAsia="Times New Roman" w:hAnsi="Lato" w:cs="Calibri"/>
          <w:color w:val="222A35" w:themeColor="text2" w:themeShade="80"/>
          <w:sz w:val="24"/>
          <w:szCs w:val="24"/>
        </w:rPr>
      </w:pPr>
      <w:r w:rsidRPr="00B73403">
        <w:rPr>
          <w:rFonts w:ascii="Lato" w:eastAsia="Times New Roman" w:hAnsi="Lato" w:cs="Calibri"/>
          <w:color w:val="222A35" w:themeColor="text2" w:themeShade="80"/>
          <w:sz w:val="24"/>
          <w:szCs w:val="24"/>
        </w:rPr>
        <w:t>Alth</w:t>
      </w:r>
      <w:r w:rsidR="00F561AE" w:rsidRPr="00B73403">
        <w:rPr>
          <w:rFonts w:ascii="Lato" w:eastAsia="Times New Roman" w:hAnsi="Lato" w:cs="Calibri"/>
          <w:color w:val="222A35" w:themeColor="text2" w:themeShade="80"/>
          <w:sz w:val="24"/>
          <w:szCs w:val="24"/>
        </w:rPr>
        <w:t>ough related, a HC’s vision</w:t>
      </w:r>
      <w:r w:rsidRPr="00B73403">
        <w:rPr>
          <w:rFonts w:ascii="Lato" w:eastAsia="Times New Roman" w:hAnsi="Lato" w:cs="Calibri"/>
          <w:color w:val="222A35" w:themeColor="text2" w:themeShade="80"/>
          <w:sz w:val="24"/>
          <w:szCs w:val="24"/>
        </w:rPr>
        <w:t xml:space="preserve"> is not the same as </w:t>
      </w:r>
      <w:r w:rsidR="00F561AE" w:rsidRPr="00B73403">
        <w:rPr>
          <w:rFonts w:ascii="Lato" w:eastAsia="Times New Roman" w:hAnsi="Lato" w:cs="Calibri"/>
          <w:color w:val="222A35" w:themeColor="text2" w:themeShade="80"/>
          <w:sz w:val="24"/>
          <w:szCs w:val="24"/>
        </w:rPr>
        <w:t xml:space="preserve">its mission. The vision </w:t>
      </w:r>
      <w:r w:rsidR="007131BC">
        <w:rPr>
          <w:rFonts w:ascii="Lato" w:eastAsia="Times New Roman" w:hAnsi="Lato" w:cs="Calibri"/>
          <w:color w:val="222A35" w:themeColor="text2" w:themeShade="80"/>
          <w:sz w:val="24"/>
          <w:szCs w:val="24"/>
        </w:rPr>
        <w:t>looks to the future and</w:t>
      </w:r>
      <w:r w:rsidR="00E91F04" w:rsidRPr="00B73403">
        <w:rPr>
          <w:rFonts w:ascii="Lato" w:eastAsia="Times New Roman" w:hAnsi="Lato" w:cs="Calibri"/>
          <w:color w:val="222A35" w:themeColor="text2" w:themeShade="80"/>
          <w:sz w:val="24"/>
          <w:szCs w:val="24"/>
        </w:rPr>
        <w:t xml:space="preserve"> offer</w:t>
      </w:r>
      <w:r w:rsidR="00C971A5" w:rsidRPr="00B73403">
        <w:rPr>
          <w:rFonts w:ascii="Lato" w:eastAsia="Times New Roman" w:hAnsi="Lato" w:cs="Calibri"/>
          <w:color w:val="222A35" w:themeColor="text2" w:themeShade="80"/>
          <w:sz w:val="24"/>
          <w:szCs w:val="24"/>
        </w:rPr>
        <w:t>s</w:t>
      </w:r>
      <w:r w:rsidR="00E91F04" w:rsidRPr="00B73403">
        <w:rPr>
          <w:rFonts w:ascii="Lato" w:eastAsia="Times New Roman" w:hAnsi="Lato" w:cs="Calibri"/>
          <w:color w:val="222A35" w:themeColor="text2" w:themeShade="80"/>
          <w:sz w:val="24"/>
          <w:szCs w:val="24"/>
        </w:rPr>
        <w:t xml:space="preserve"> inspiration</w:t>
      </w:r>
      <w:r w:rsidR="00C971A5" w:rsidRPr="00B73403">
        <w:rPr>
          <w:rFonts w:ascii="Lato" w:eastAsia="Times New Roman" w:hAnsi="Lato" w:cs="Calibri"/>
          <w:color w:val="222A35" w:themeColor="text2" w:themeShade="80"/>
          <w:sz w:val="24"/>
          <w:szCs w:val="24"/>
        </w:rPr>
        <w:t>. O</w:t>
      </w:r>
      <w:r w:rsidR="00F561AE" w:rsidRPr="00B73403">
        <w:rPr>
          <w:rFonts w:ascii="Lato" w:eastAsia="Times New Roman" w:hAnsi="Lato" w:cs="Calibri"/>
          <w:color w:val="222A35" w:themeColor="text2" w:themeShade="80"/>
          <w:sz w:val="24"/>
          <w:szCs w:val="24"/>
        </w:rPr>
        <w:t>n the other hand, the mission</w:t>
      </w:r>
      <w:r w:rsidR="00C971A5" w:rsidRPr="00B73403">
        <w:rPr>
          <w:rFonts w:ascii="Lato" w:eastAsia="Times New Roman" w:hAnsi="Lato" w:cs="Calibri"/>
          <w:color w:val="222A35" w:themeColor="text2" w:themeShade="80"/>
          <w:sz w:val="24"/>
          <w:szCs w:val="24"/>
        </w:rPr>
        <w:t xml:space="preserve"> </w:t>
      </w:r>
      <w:r w:rsidRPr="00B73403">
        <w:rPr>
          <w:rFonts w:ascii="Lato" w:eastAsia="Times New Roman" w:hAnsi="Lato" w:cs="Calibri"/>
          <w:color w:val="222A35" w:themeColor="text2" w:themeShade="80"/>
          <w:sz w:val="24"/>
          <w:szCs w:val="24"/>
        </w:rPr>
        <w:t>speaks to the organization’s cur</w:t>
      </w:r>
      <w:r w:rsidR="002518B9" w:rsidRPr="00B73403">
        <w:rPr>
          <w:rFonts w:ascii="Lato" w:eastAsia="Times New Roman" w:hAnsi="Lato" w:cs="Calibri"/>
          <w:color w:val="222A35" w:themeColor="text2" w:themeShade="80"/>
          <w:sz w:val="24"/>
          <w:szCs w:val="24"/>
        </w:rPr>
        <w:t xml:space="preserve">rent objectives and </w:t>
      </w:r>
      <w:r w:rsidR="00E91F04" w:rsidRPr="00B73403">
        <w:rPr>
          <w:rFonts w:ascii="Lato" w:eastAsia="Times New Roman" w:hAnsi="Lato" w:cs="Calibri"/>
          <w:color w:val="222A35" w:themeColor="text2" w:themeShade="80"/>
          <w:sz w:val="24"/>
          <w:szCs w:val="24"/>
        </w:rPr>
        <w:t>answers the question</w:t>
      </w:r>
      <w:r w:rsidR="0051129D" w:rsidRPr="00B73403">
        <w:rPr>
          <w:rFonts w:ascii="Lato" w:eastAsia="Times New Roman" w:hAnsi="Lato" w:cs="Calibri"/>
          <w:color w:val="222A35" w:themeColor="text2" w:themeShade="80"/>
          <w:sz w:val="24"/>
          <w:szCs w:val="24"/>
        </w:rPr>
        <w:t>,</w:t>
      </w:r>
      <w:r w:rsidR="00E91F04" w:rsidRPr="00B73403">
        <w:rPr>
          <w:rFonts w:ascii="Lato" w:eastAsia="Times New Roman" w:hAnsi="Lato" w:cs="Calibri"/>
          <w:color w:val="222A35" w:themeColor="text2" w:themeShade="80"/>
          <w:sz w:val="24"/>
          <w:szCs w:val="24"/>
        </w:rPr>
        <w:t xml:space="preserve"> “</w:t>
      </w:r>
      <w:r w:rsidR="00CF59C9" w:rsidRPr="00B73403">
        <w:rPr>
          <w:rFonts w:ascii="Lato" w:eastAsia="Times New Roman" w:hAnsi="Lato" w:cs="Calibri"/>
          <w:color w:val="222A35" w:themeColor="text2" w:themeShade="80"/>
          <w:sz w:val="24"/>
          <w:szCs w:val="24"/>
        </w:rPr>
        <w:t>why does your HC</w:t>
      </w:r>
      <w:r w:rsidR="00E91F04" w:rsidRPr="00B73403">
        <w:rPr>
          <w:rFonts w:ascii="Lato" w:eastAsia="Times New Roman" w:hAnsi="Lato" w:cs="Calibri"/>
          <w:color w:val="222A35" w:themeColor="text2" w:themeShade="80"/>
          <w:sz w:val="24"/>
          <w:szCs w:val="24"/>
        </w:rPr>
        <w:t xml:space="preserve"> exist?”</w:t>
      </w:r>
      <w:r w:rsidR="00E64961" w:rsidRPr="00B73403">
        <w:rPr>
          <w:rStyle w:val="FootnoteReference"/>
          <w:rFonts w:ascii="Lato" w:eastAsia="Times New Roman" w:hAnsi="Lato" w:cs="Calibri"/>
          <w:color w:val="222A35" w:themeColor="text2" w:themeShade="80"/>
          <w:sz w:val="24"/>
          <w:szCs w:val="24"/>
        </w:rPr>
        <w:footnoteReference w:id="1"/>
      </w:r>
      <w:r w:rsidR="00187BC8">
        <w:rPr>
          <w:rFonts w:ascii="Lato" w:eastAsia="Times New Roman" w:hAnsi="Lato" w:cs="Calibri"/>
          <w:color w:val="222A35" w:themeColor="text2" w:themeShade="80"/>
          <w:sz w:val="24"/>
          <w:szCs w:val="24"/>
        </w:rPr>
        <w:t xml:space="preserve"> </w:t>
      </w:r>
      <w:r w:rsidR="0051129D" w:rsidRPr="00B73403">
        <w:rPr>
          <w:rStyle w:val="FootnoteReference"/>
          <w:rFonts w:ascii="Lato" w:eastAsia="Times New Roman" w:hAnsi="Lato" w:cs="Calibri"/>
          <w:color w:val="222A35" w:themeColor="text2" w:themeShade="80"/>
          <w:sz w:val="24"/>
          <w:szCs w:val="24"/>
        </w:rPr>
        <w:footnoteReference w:id="2"/>
      </w:r>
    </w:p>
    <w:p w14:paraId="5CBF2FA1" w14:textId="77777777" w:rsidR="00AD5173" w:rsidRPr="00B73403" w:rsidRDefault="00AD5173" w:rsidP="006F7911">
      <w:pPr>
        <w:widowControl w:val="0"/>
        <w:spacing w:after="0" w:line="240" w:lineRule="auto"/>
        <w:rPr>
          <w:rFonts w:ascii="Lato" w:eastAsia="Times New Roman" w:hAnsi="Lato" w:cs="Calibri"/>
          <w:color w:val="222A35" w:themeColor="text2" w:themeShade="80"/>
          <w:sz w:val="24"/>
          <w:szCs w:val="24"/>
        </w:rPr>
      </w:pPr>
    </w:p>
    <w:p w14:paraId="2D932AA0" w14:textId="77777777" w:rsidR="00AD5173" w:rsidRPr="00B73403" w:rsidRDefault="00AD5173" w:rsidP="006F7911">
      <w:pPr>
        <w:widowControl w:val="0"/>
        <w:spacing w:after="0" w:line="360" w:lineRule="auto"/>
        <w:rPr>
          <w:rFonts w:ascii="Lato" w:eastAsia="Times New Roman" w:hAnsi="Lato" w:cs="Calibri"/>
          <w:color w:val="222A35" w:themeColor="text2" w:themeShade="80"/>
          <w:sz w:val="24"/>
          <w:szCs w:val="24"/>
        </w:rPr>
      </w:pPr>
      <w:r w:rsidRPr="00B73403">
        <w:rPr>
          <w:rFonts w:ascii="Lato" w:eastAsia="Times New Roman" w:hAnsi="Lato" w:cs="Calibri"/>
          <w:color w:val="222A35" w:themeColor="text2" w:themeShade="80"/>
          <w:sz w:val="24"/>
          <w:szCs w:val="24"/>
        </w:rPr>
        <w:t>The following are examples of non-profit vision statements:</w:t>
      </w:r>
      <w:r w:rsidRPr="00B73403">
        <w:rPr>
          <w:rStyle w:val="FootnoteReference"/>
          <w:rFonts w:ascii="Lato" w:eastAsia="Times New Roman" w:hAnsi="Lato" w:cs="Calibri"/>
          <w:color w:val="222A35" w:themeColor="text2" w:themeShade="80"/>
          <w:sz w:val="24"/>
          <w:szCs w:val="24"/>
        </w:rPr>
        <w:footnoteReference w:id="3"/>
      </w:r>
    </w:p>
    <w:p w14:paraId="01D70EA0" w14:textId="77777777" w:rsidR="00FA5A95" w:rsidRPr="00B73403" w:rsidRDefault="00AD5173" w:rsidP="006F7911">
      <w:pPr>
        <w:widowControl w:val="0"/>
        <w:spacing w:after="0" w:line="360" w:lineRule="auto"/>
        <w:ind w:firstLine="708"/>
        <w:rPr>
          <w:rFonts w:ascii="Lato" w:eastAsia="Times New Roman" w:hAnsi="Lato" w:cs="Calibri"/>
          <w:color w:val="222A35" w:themeColor="text2" w:themeShade="80"/>
          <w:sz w:val="24"/>
          <w:szCs w:val="24"/>
        </w:rPr>
      </w:pPr>
      <w:r w:rsidRPr="007055C6">
        <w:rPr>
          <w:rFonts w:ascii="Lato" w:eastAsia="Times New Roman" w:hAnsi="Lato" w:cs="Calibri"/>
          <w:i/>
          <w:color w:val="222A35" w:themeColor="text2" w:themeShade="80"/>
          <w:sz w:val="24"/>
          <w:szCs w:val="24"/>
        </w:rPr>
        <w:t>Human Rights Campaign</w:t>
      </w:r>
      <w:r w:rsidR="002A7807" w:rsidRPr="00B73403">
        <w:rPr>
          <w:rFonts w:ascii="Lato" w:eastAsia="Times New Roman" w:hAnsi="Lato" w:cs="Calibri"/>
          <w:color w:val="222A35" w:themeColor="text2" w:themeShade="80"/>
          <w:sz w:val="24"/>
          <w:szCs w:val="24"/>
        </w:rPr>
        <w:t xml:space="preserve"> – E</w:t>
      </w:r>
      <w:r w:rsidRPr="00B73403">
        <w:rPr>
          <w:rFonts w:ascii="Lato" w:eastAsia="Times New Roman" w:hAnsi="Lato" w:cs="Calibri"/>
          <w:color w:val="222A35" w:themeColor="text2" w:themeShade="80"/>
          <w:sz w:val="24"/>
          <w:szCs w:val="24"/>
        </w:rPr>
        <w:t>quality</w:t>
      </w:r>
      <w:r w:rsidR="002A7807" w:rsidRPr="00B73403">
        <w:rPr>
          <w:rFonts w:ascii="Lato" w:eastAsia="Times New Roman" w:hAnsi="Lato" w:cs="Calibri"/>
          <w:color w:val="222A35" w:themeColor="text2" w:themeShade="80"/>
          <w:sz w:val="24"/>
          <w:szCs w:val="24"/>
        </w:rPr>
        <w:t xml:space="preserve"> </w:t>
      </w:r>
      <w:r w:rsidRPr="00B73403">
        <w:rPr>
          <w:rFonts w:ascii="Lato" w:eastAsia="Times New Roman" w:hAnsi="Lato" w:cs="Calibri"/>
          <w:color w:val="222A35" w:themeColor="text2" w:themeShade="80"/>
          <w:sz w:val="24"/>
          <w:szCs w:val="24"/>
        </w:rPr>
        <w:t>for everyone.</w:t>
      </w:r>
    </w:p>
    <w:p w14:paraId="3258C314" w14:textId="77777777" w:rsidR="00AD5173" w:rsidRPr="00B73403" w:rsidRDefault="00AD5173" w:rsidP="006F7911">
      <w:pPr>
        <w:widowControl w:val="0"/>
        <w:spacing w:after="0" w:line="360" w:lineRule="auto"/>
        <w:ind w:firstLine="708"/>
        <w:rPr>
          <w:rFonts w:ascii="Lato" w:eastAsia="Times New Roman" w:hAnsi="Lato" w:cs="Calibri"/>
          <w:color w:val="222A35" w:themeColor="text2" w:themeShade="80"/>
          <w:sz w:val="24"/>
          <w:szCs w:val="24"/>
        </w:rPr>
      </w:pPr>
      <w:r w:rsidRPr="007055C6">
        <w:rPr>
          <w:rFonts w:ascii="Lato" w:eastAsia="Times New Roman" w:hAnsi="Lato" w:cs="Calibri"/>
          <w:i/>
          <w:color w:val="222A35" w:themeColor="text2" w:themeShade="80"/>
          <w:sz w:val="24"/>
          <w:szCs w:val="24"/>
        </w:rPr>
        <w:t>Oxfam</w:t>
      </w:r>
      <w:r w:rsidR="002A7807" w:rsidRPr="00B73403">
        <w:rPr>
          <w:rFonts w:ascii="Lato" w:eastAsia="Times New Roman" w:hAnsi="Lato" w:cs="Calibri"/>
          <w:color w:val="222A35" w:themeColor="text2" w:themeShade="80"/>
          <w:sz w:val="24"/>
          <w:szCs w:val="24"/>
        </w:rPr>
        <w:t xml:space="preserve"> – A </w:t>
      </w:r>
      <w:r w:rsidRPr="00B73403">
        <w:rPr>
          <w:rFonts w:ascii="Lato" w:eastAsia="Times New Roman" w:hAnsi="Lato" w:cs="Calibri"/>
          <w:color w:val="222A35" w:themeColor="text2" w:themeShade="80"/>
          <w:sz w:val="24"/>
          <w:szCs w:val="24"/>
        </w:rPr>
        <w:t xml:space="preserve">just world without poverty. </w:t>
      </w:r>
    </w:p>
    <w:p w14:paraId="12409D87" w14:textId="77777777" w:rsidR="001F3488" w:rsidRPr="00B73403" w:rsidRDefault="001F3488" w:rsidP="006F7911">
      <w:pPr>
        <w:widowControl w:val="0"/>
        <w:spacing w:after="0" w:line="360" w:lineRule="auto"/>
        <w:ind w:left="708"/>
        <w:rPr>
          <w:rFonts w:ascii="Lato" w:eastAsia="Times New Roman" w:hAnsi="Lato" w:cs="Calibri"/>
          <w:color w:val="222A35" w:themeColor="text2" w:themeShade="80"/>
          <w:sz w:val="24"/>
          <w:szCs w:val="24"/>
        </w:rPr>
      </w:pPr>
      <w:r w:rsidRPr="007055C6">
        <w:rPr>
          <w:rFonts w:ascii="Lato" w:eastAsia="Times New Roman" w:hAnsi="Lato" w:cs="Calibri"/>
          <w:i/>
          <w:color w:val="222A35" w:themeColor="text2" w:themeShade="80"/>
          <w:sz w:val="24"/>
          <w:szCs w:val="24"/>
        </w:rPr>
        <w:t>Smithsonian</w:t>
      </w:r>
      <w:r>
        <w:rPr>
          <w:rFonts w:ascii="Lato" w:eastAsia="Times New Roman" w:hAnsi="Lato" w:cs="Calibri"/>
          <w:color w:val="222A35" w:themeColor="text2" w:themeShade="80"/>
          <w:sz w:val="24"/>
          <w:szCs w:val="24"/>
        </w:rPr>
        <w:t xml:space="preserve"> – Shaping the future by preserving our heritage, discovering new knowledge, and sharing our resources with the world. </w:t>
      </w:r>
    </w:p>
    <w:p w14:paraId="53E8048E" w14:textId="77777777" w:rsidR="00D15E70" w:rsidRPr="005A27AF" w:rsidRDefault="00D15E70" w:rsidP="006F7911">
      <w:pPr>
        <w:widowControl w:val="0"/>
        <w:spacing w:after="0" w:line="240" w:lineRule="auto"/>
        <w:rPr>
          <w:rFonts w:ascii="Lato" w:eastAsia="Times New Roman" w:hAnsi="Lato" w:cs="Calibri"/>
          <w:color w:val="385623" w:themeColor="accent6" w:themeShade="80"/>
          <w:sz w:val="32"/>
          <w:szCs w:val="32"/>
        </w:rPr>
      </w:pPr>
    </w:p>
    <w:p w14:paraId="0703A47D" w14:textId="09339BC3" w:rsidR="002A7807" w:rsidRDefault="005319EB" w:rsidP="00283C79">
      <w:pPr>
        <w:pStyle w:val="Heading2"/>
      </w:pPr>
      <w:bookmarkStart w:id="12" w:name="Assessment"/>
      <w:bookmarkStart w:id="13" w:name="_ASSESSMENT"/>
      <w:bookmarkStart w:id="14" w:name="_Toc109993246"/>
      <w:bookmarkEnd w:id="12"/>
      <w:bookmarkEnd w:id="13"/>
      <w:r w:rsidRPr="005319EB">
        <w:t>ASSESSMENT</w:t>
      </w:r>
      <w:bookmarkEnd w:id="14"/>
    </w:p>
    <w:p w14:paraId="31CA0E47" w14:textId="77777777" w:rsidR="00AF5439" w:rsidRPr="005A27AF" w:rsidRDefault="00AF5439" w:rsidP="006F7911">
      <w:pPr>
        <w:widowControl w:val="0"/>
        <w:spacing w:after="0" w:line="240" w:lineRule="auto"/>
        <w:rPr>
          <w:rFonts w:ascii="Lato" w:eastAsia="Times New Roman" w:hAnsi="Lato" w:cs="Calibri"/>
          <w:color w:val="385623" w:themeColor="accent6"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680768" behindDoc="0" locked="0" layoutInCell="1" allowOverlap="1" wp14:anchorId="450FC10D" wp14:editId="086DEF2F">
                <wp:simplePos x="0" y="0"/>
                <wp:positionH relativeFrom="column">
                  <wp:posOffset>-7620</wp:posOffset>
                </wp:positionH>
                <wp:positionV relativeFrom="paragraph">
                  <wp:posOffset>18415</wp:posOffset>
                </wp:positionV>
                <wp:extent cx="5943600" cy="0"/>
                <wp:effectExtent l="0" t="19050" r="19050" b="19050"/>
                <wp:wrapNone/>
                <wp:docPr id="22" name="Straight Connector 22"/>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8F0161"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45pt" to="467.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lbawIAAM0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7UeDbDSBEJ&#10;PXrwlvCu92irlQIFtUVwCEodjasAsFU7O+yc2dlQ9qm1ErWCm28wBFEIKA2dos7nrDM7eUTB+O56&#10;MV+W0A46nhWJIlAZ6/wHpiUKPzUWXAUJSEUOH52HsOA6ugSzUOhY4/lqCnxhD71s7rgQMZsaK5g6&#10;jKz237nvo55jgp0DvohwyGiQNOHj5LGtsOhAYGYIpUz5WaQWe/lJN8m+fF9CwJROhsTkOndJulgF&#10;v2DJXi8TX4/EUNpewvAm9/nfhQMVXhkP+pAK+TneYjSD3DnzXB8Ys3yG+B6FpcaUWypSt1powaO+&#10;h+kJd25IC8HFG36HRgIsaOO5YNEXFL8aneF+jv/Je2xtTEMo+ISBTCMY//xZsEAn1D1rYahh1NIw&#10;5goutZ8O7YveARZyzsAXmjYCB/8AZfGpeQ04I2JkrXwGS660/dPI+FOOnPxHBVLdQYIn3Zzj5YzS&#10;wJuRWpbet/AoXe4j/PkV3vwAAAD//wMAUEsDBBQABgAIAAAAIQDeZYFV1wAAAAYBAAAPAAAAZHJz&#10;L2Rvd25yZXYueG1sTI/BTsMwEETvSPyDtUjcWqcBoSbEqVAFVwQt3Lf2EkfEdmQ7Tfh7Fi5wHM1o&#10;5k2zW9wgzhRTH7yCzboAQV4H0/tOwdvxabUFkTJ6g0PwpOCLEuzay4sGaxNm/0rnQ+4El/hUowKb&#10;81hLmbQlh2kdRvLsfYToMLOMnTQRZy53gyyL4k467D0vWBxpb0l/HianIL4HPVVxfNzOx/0zvWiH&#10;dnRKXV8tD/cgMi35Lww/+IwOLTOdwuRNEoOC1abkpIKyAsF2dXPLT06/WraN/I/ffgMAAP//AwBQ&#10;SwECLQAUAAYACAAAACEAtoM4kv4AAADhAQAAEwAAAAAAAAAAAAAAAAAAAAAAW0NvbnRlbnRfVHlw&#10;ZXNdLnhtbFBLAQItABQABgAIAAAAIQA4/SH/1gAAAJQBAAALAAAAAAAAAAAAAAAAAC8BAABfcmVs&#10;cy8ucmVsc1BLAQItABQABgAIAAAAIQC10OlbawIAAM0FAAAOAAAAAAAAAAAAAAAAAC4CAABkcnMv&#10;ZTJvRG9jLnhtbFBLAQItABQABgAIAAAAIQDeZYFV1wAAAAYBAAAPAAAAAAAAAAAAAAAAAMUEAABk&#10;cnMvZG93bnJldi54bWxQSwUGAAAAAAQABADzAAAAyQUAAAAA&#10;" strokeweight="3pt">
                <v:stroke joinstyle="miter"/>
              </v:line>
            </w:pict>
          </mc:Fallback>
        </mc:AlternateContent>
      </w:r>
    </w:p>
    <w:p w14:paraId="2F927C7B" w14:textId="6559ED28" w:rsidR="00AF5439" w:rsidRPr="000A0623" w:rsidRDefault="00AF5439" w:rsidP="006F7911">
      <w:pPr>
        <w:pStyle w:val="NormalWeb"/>
        <w:widowControl w:val="0"/>
        <w:spacing w:before="0" w:beforeAutospacing="0" w:after="0" w:afterAutospacing="0" w:line="360" w:lineRule="auto"/>
        <w:rPr>
          <w:rFonts w:ascii="Lato" w:hAnsi="Lato"/>
          <w:color w:val="222A35" w:themeColor="text2" w:themeShade="80"/>
        </w:rPr>
      </w:pPr>
      <w:r w:rsidRPr="000A0623">
        <w:rPr>
          <w:rFonts w:ascii="Lato" w:hAnsi="Lato" w:cs="Calibri"/>
          <w:color w:val="222A35" w:themeColor="text2" w:themeShade="80"/>
        </w:rPr>
        <w:t>The first step in any planning process is to assess your current situation and identify opportunities, barriers</w:t>
      </w:r>
      <w:r w:rsidR="000A0623" w:rsidRPr="000A0623">
        <w:rPr>
          <w:rFonts w:ascii="Lato" w:hAnsi="Lato" w:cs="Calibri"/>
          <w:color w:val="222A35" w:themeColor="text2" w:themeShade="80"/>
        </w:rPr>
        <w:t>,</w:t>
      </w:r>
      <w:r w:rsidRPr="000A0623">
        <w:rPr>
          <w:rFonts w:ascii="Lato" w:hAnsi="Lato" w:cs="Calibri"/>
          <w:color w:val="222A35" w:themeColor="text2" w:themeShade="80"/>
        </w:rPr>
        <w:t xml:space="preserve"> and unmet needs. There are simple tools built into this template to </w:t>
      </w:r>
      <w:r w:rsidR="00A41A21">
        <w:rPr>
          <w:rFonts w:ascii="Lato" w:hAnsi="Lato" w:cs="Calibri"/>
          <w:color w:val="222A35" w:themeColor="text2" w:themeShade="80"/>
        </w:rPr>
        <w:t>assist you with this</w:t>
      </w:r>
      <w:r w:rsidR="000A0623" w:rsidRPr="000A0623">
        <w:rPr>
          <w:rFonts w:ascii="Lato" w:hAnsi="Lato" w:cs="Calibri"/>
          <w:color w:val="222A35" w:themeColor="text2" w:themeShade="80"/>
        </w:rPr>
        <w:t>;</w:t>
      </w:r>
      <w:r w:rsidRPr="000A0623">
        <w:rPr>
          <w:rFonts w:ascii="Lato" w:hAnsi="Lato" w:cs="Calibri"/>
          <w:color w:val="222A35" w:themeColor="text2" w:themeShade="80"/>
        </w:rPr>
        <w:t xml:space="preserve"> however, the STAR</w:t>
      </w:r>
      <w:r w:rsidRPr="000A0623">
        <w:rPr>
          <w:rFonts w:ascii="Lato" w:hAnsi="Lato" w:cs="Calibri"/>
          <w:color w:val="222A35" w:themeColor="text2" w:themeShade="80"/>
          <w:vertAlign w:val="superscript"/>
        </w:rPr>
        <w:t>2</w:t>
      </w:r>
      <w:r w:rsidR="00D01E34">
        <w:rPr>
          <w:rFonts w:ascii="Lato" w:hAnsi="Lato" w:cs="Calibri"/>
          <w:color w:val="222A35" w:themeColor="text2" w:themeShade="80"/>
        </w:rPr>
        <w:t xml:space="preserve"> Center has developed </w:t>
      </w:r>
      <w:r w:rsidR="00005BAF">
        <w:rPr>
          <w:rFonts w:ascii="Lato" w:hAnsi="Lato" w:cs="Calibri"/>
          <w:color w:val="222A35" w:themeColor="text2" w:themeShade="80"/>
        </w:rPr>
        <w:t>additional</w:t>
      </w:r>
      <w:r w:rsidR="00005BAF" w:rsidRPr="000A0623">
        <w:rPr>
          <w:rFonts w:ascii="Lato" w:hAnsi="Lato" w:cs="Calibri"/>
          <w:color w:val="222A35" w:themeColor="text2" w:themeShade="80"/>
        </w:rPr>
        <w:t xml:space="preserve"> </w:t>
      </w:r>
      <w:hyperlink r:id="rId18" w:history="1">
        <w:r w:rsidRPr="00BA104C">
          <w:rPr>
            <w:rStyle w:val="Hyperlink"/>
          </w:rPr>
          <w:t xml:space="preserve">tools </w:t>
        </w:r>
        <w:r w:rsidR="00D01E34" w:rsidRPr="00BA104C">
          <w:rPr>
            <w:rStyle w:val="Hyperlink"/>
          </w:rPr>
          <w:t xml:space="preserve">and </w:t>
        </w:r>
        <w:r w:rsidR="00D01E34" w:rsidRPr="00BA104C">
          <w:rPr>
            <w:rStyle w:val="Hyperlink"/>
          </w:rPr>
          <w:lastRenderedPageBreak/>
          <w:t>resources</w:t>
        </w:r>
      </w:hyperlink>
      <w:r w:rsidR="00BA104C">
        <w:rPr>
          <w:rFonts w:ascii="Lato" w:hAnsi="Lato" w:cs="Calibri"/>
          <w:color w:val="222A35" w:themeColor="text2" w:themeShade="80"/>
        </w:rPr>
        <w:t xml:space="preserve"> </w:t>
      </w:r>
      <w:r w:rsidRPr="000A0623">
        <w:rPr>
          <w:rFonts w:ascii="Lato" w:hAnsi="Lato" w:cs="Calibri"/>
          <w:color w:val="222A35" w:themeColor="text2" w:themeShade="80"/>
        </w:rPr>
        <w:t xml:space="preserve">that are ideal </w:t>
      </w:r>
      <w:r w:rsidR="00C5627E">
        <w:rPr>
          <w:rFonts w:ascii="Lato" w:hAnsi="Lato" w:cs="Calibri"/>
          <w:color w:val="222A35" w:themeColor="text2" w:themeShade="80"/>
        </w:rPr>
        <w:t>supplements</w:t>
      </w:r>
      <w:r w:rsidR="000A0623" w:rsidRPr="000A0623">
        <w:rPr>
          <w:rFonts w:ascii="Lato" w:hAnsi="Lato" w:cs="Calibri"/>
          <w:color w:val="222A35" w:themeColor="text2" w:themeShade="80"/>
        </w:rPr>
        <w:t xml:space="preserve"> for your HC</w:t>
      </w:r>
      <w:r w:rsidR="00A54AC0">
        <w:rPr>
          <w:rFonts w:ascii="Lato" w:hAnsi="Lato" w:cs="Calibri"/>
          <w:color w:val="222A35" w:themeColor="text2" w:themeShade="80"/>
        </w:rPr>
        <w:t>’</w:t>
      </w:r>
      <w:r w:rsidR="000A0623" w:rsidRPr="000A0623">
        <w:rPr>
          <w:rFonts w:ascii="Lato" w:hAnsi="Lato" w:cs="Calibri"/>
          <w:color w:val="222A35" w:themeColor="text2" w:themeShade="80"/>
        </w:rPr>
        <w:t>s</w:t>
      </w:r>
      <w:r w:rsidRPr="000A0623">
        <w:rPr>
          <w:rFonts w:ascii="Lato" w:hAnsi="Lato" w:cs="Calibri"/>
          <w:color w:val="222A35" w:themeColor="text2" w:themeShade="80"/>
        </w:rPr>
        <w:t xml:space="preserve"> planning process. </w:t>
      </w:r>
    </w:p>
    <w:p w14:paraId="21BE477D" w14:textId="77777777" w:rsidR="00D74369" w:rsidRPr="000A0623" w:rsidRDefault="00D74369" w:rsidP="006F7911">
      <w:pPr>
        <w:pStyle w:val="NormalWeb"/>
        <w:widowControl w:val="0"/>
        <w:spacing w:before="0" w:beforeAutospacing="0" w:after="0" w:afterAutospacing="0"/>
        <w:rPr>
          <w:rFonts w:ascii="Lato" w:eastAsiaTheme="minorHAnsi" w:hAnsi="Lato" w:cstheme="minorBidi"/>
          <w:color w:val="222A35" w:themeColor="text2" w:themeShade="80"/>
          <w:lang w:eastAsia="en-US"/>
        </w:rPr>
      </w:pPr>
    </w:p>
    <w:p w14:paraId="1BC940DB" w14:textId="312083C0" w:rsidR="00AF5439" w:rsidRPr="00210F0E" w:rsidRDefault="000A0623" w:rsidP="006F7911">
      <w:pPr>
        <w:pStyle w:val="NormalWeb"/>
        <w:widowControl w:val="0"/>
        <w:spacing w:before="0" w:beforeAutospacing="0" w:after="0" w:afterAutospacing="0" w:line="360" w:lineRule="auto"/>
        <w:rPr>
          <w:rFonts w:ascii="Lato" w:hAnsi="Lato"/>
          <w:color w:val="222A35" w:themeColor="text2" w:themeShade="80"/>
        </w:rPr>
      </w:pPr>
      <w:r w:rsidRPr="00210F0E">
        <w:rPr>
          <w:rFonts w:ascii="Lato" w:hAnsi="Lato" w:cs="Calibri"/>
          <w:color w:val="222A35" w:themeColor="text2" w:themeShade="80"/>
        </w:rPr>
        <w:t>The first is the STAR</w:t>
      </w:r>
      <w:r w:rsidRPr="00210F0E">
        <w:rPr>
          <w:rFonts w:ascii="Lato" w:hAnsi="Lato" w:cs="Calibri"/>
          <w:color w:val="222A35" w:themeColor="text2" w:themeShade="80"/>
          <w:vertAlign w:val="superscript"/>
        </w:rPr>
        <w:t>2</w:t>
      </w:r>
      <w:r w:rsidRPr="00210F0E">
        <w:rPr>
          <w:rFonts w:ascii="Lato" w:hAnsi="Lato" w:cs="Calibri"/>
          <w:color w:val="222A35" w:themeColor="text2" w:themeShade="80"/>
        </w:rPr>
        <w:t xml:space="preserve"> Center </w:t>
      </w:r>
      <w:hyperlink r:id="rId19" w:history="1">
        <w:r w:rsidRPr="00210F0E">
          <w:rPr>
            <w:rStyle w:val="Hyperlink"/>
          </w:rPr>
          <w:t>Self-Assessment Tool</w:t>
        </w:r>
      </w:hyperlink>
      <w:r w:rsidRPr="00210F0E">
        <w:rPr>
          <w:rFonts w:ascii="Lato" w:hAnsi="Lato" w:cs="Calibri"/>
          <w:color w:val="222A35" w:themeColor="text2" w:themeShade="80"/>
        </w:rPr>
        <w:t xml:space="preserve"> and its </w:t>
      </w:r>
      <w:r w:rsidR="00AF5439" w:rsidRPr="00210F0E">
        <w:rPr>
          <w:rFonts w:ascii="Lato" w:hAnsi="Lato" w:cs="Calibri"/>
          <w:color w:val="222A35" w:themeColor="text2" w:themeShade="80"/>
        </w:rPr>
        <w:t xml:space="preserve">primary purpose is to help you identify strategies that may improve your success </w:t>
      </w:r>
      <w:r w:rsidR="00DE5159" w:rsidRPr="00210F0E">
        <w:rPr>
          <w:rFonts w:ascii="Lato" w:hAnsi="Lato" w:cs="Calibri"/>
          <w:color w:val="222A35" w:themeColor="text2" w:themeShade="80"/>
        </w:rPr>
        <w:t>with workforce</w:t>
      </w:r>
      <w:r w:rsidR="00B874CB" w:rsidRPr="00210F0E">
        <w:rPr>
          <w:rFonts w:ascii="Lato" w:hAnsi="Lato" w:cs="Calibri"/>
          <w:color w:val="222A35" w:themeColor="text2" w:themeShade="80"/>
        </w:rPr>
        <w:t xml:space="preserve"> retention and recruitment</w:t>
      </w:r>
      <w:r w:rsidR="00AF5439" w:rsidRPr="00210F0E">
        <w:rPr>
          <w:rFonts w:ascii="Lato" w:hAnsi="Lato" w:cs="Calibri"/>
          <w:color w:val="222A35" w:themeColor="text2" w:themeShade="80"/>
        </w:rPr>
        <w:t xml:space="preserve">. Using your responses, </w:t>
      </w:r>
      <w:r w:rsidR="00D01E34" w:rsidRPr="00210F0E">
        <w:rPr>
          <w:rFonts w:ascii="Lato" w:hAnsi="Lato" w:cs="Calibri"/>
          <w:color w:val="222A35" w:themeColor="text2" w:themeShade="80"/>
        </w:rPr>
        <w:t>the</w:t>
      </w:r>
      <w:r w:rsidR="00351E06" w:rsidRPr="00210F0E">
        <w:rPr>
          <w:rFonts w:ascii="Lato" w:hAnsi="Lato" w:cs="Calibri"/>
          <w:color w:val="222A35" w:themeColor="text2" w:themeShade="80"/>
        </w:rPr>
        <w:t xml:space="preserve"> tool </w:t>
      </w:r>
      <w:r w:rsidR="00D01E34" w:rsidRPr="00210F0E">
        <w:rPr>
          <w:rFonts w:ascii="Lato" w:hAnsi="Lato" w:cs="Calibri"/>
          <w:color w:val="222A35" w:themeColor="text2" w:themeShade="80"/>
        </w:rPr>
        <w:t>provide</w:t>
      </w:r>
      <w:r w:rsidR="00351E06" w:rsidRPr="00210F0E">
        <w:rPr>
          <w:rFonts w:ascii="Lato" w:hAnsi="Lato" w:cs="Calibri"/>
          <w:color w:val="222A35" w:themeColor="text2" w:themeShade="80"/>
        </w:rPr>
        <w:t>s brief recommendations on</w:t>
      </w:r>
      <w:r w:rsidR="00AF5439" w:rsidRPr="00210F0E">
        <w:rPr>
          <w:rFonts w:ascii="Lato" w:hAnsi="Lato" w:cs="Calibri"/>
          <w:color w:val="222A35" w:themeColor="text2" w:themeShade="80"/>
        </w:rPr>
        <w:t xml:space="preserve"> to</w:t>
      </w:r>
      <w:r w:rsidR="00D01E34" w:rsidRPr="00210F0E">
        <w:rPr>
          <w:rFonts w:ascii="Lato" w:hAnsi="Lato" w:cs="Calibri"/>
          <w:color w:val="222A35" w:themeColor="text2" w:themeShade="80"/>
        </w:rPr>
        <w:t>pics you might want to pursue and m</w:t>
      </w:r>
      <w:r w:rsidR="00AF5439" w:rsidRPr="00210F0E">
        <w:rPr>
          <w:rFonts w:ascii="Lato" w:hAnsi="Lato" w:cs="Calibri"/>
          <w:color w:val="222A35" w:themeColor="text2" w:themeShade="80"/>
        </w:rPr>
        <w:t xml:space="preserve">any </w:t>
      </w:r>
      <w:r w:rsidR="00D01E34" w:rsidRPr="00210F0E">
        <w:rPr>
          <w:rFonts w:ascii="Lato" w:hAnsi="Lato" w:cs="Calibri"/>
          <w:color w:val="222A35" w:themeColor="text2" w:themeShade="80"/>
        </w:rPr>
        <w:t>of the</w:t>
      </w:r>
      <w:r w:rsidR="00351E06" w:rsidRPr="00210F0E">
        <w:rPr>
          <w:rFonts w:ascii="Lato" w:hAnsi="Lato" w:cs="Calibri"/>
          <w:color w:val="222A35" w:themeColor="text2" w:themeShade="80"/>
        </w:rPr>
        <w:t>se</w:t>
      </w:r>
      <w:r w:rsidR="00D01E34" w:rsidRPr="00210F0E">
        <w:rPr>
          <w:rFonts w:ascii="Lato" w:hAnsi="Lato" w:cs="Calibri"/>
          <w:color w:val="222A35" w:themeColor="text2" w:themeShade="80"/>
        </w:rPr>
        <w:t xml:space="preserve"> </w:t>
      </w:r>
      <w:r w:rsidR="00BA104C" w:rsidRPr="00210F0E">
        <w:rPr>
          <w:rFonts w:ascii="Lato" w:hAnsi="Lato" w:cs="Calibri"/>
          <w:color w:val="222A35" w:themeColor="text2" w:themeShade="80"/>
        </w:rPr>
        <w:t>focus area</w:t>
      </w:r>
      <w:r w:rsidR="00C5627E" w:rsidRPr="00210F0E">
        <w:rPr>
          <w:rFonts w:ascii="Lato" w:hAnsi="Lato" w:cs="Calibri"/>
          <w:color w:val="222A35" w:themeColor="text2" w:themeShade="80"/>
        </w:rPr>
        <w:t>s</w:t>
      </w:r>
      <w:r w:rsidR="00351E06" w:rsidRPr="00210F0E">
        <w:rPr>
          <w:rFonts w:ascii="Lato" w:hAnsi="Lato" w:cs="Calibri"/>
          <w:color w:val="222A35" w:themeColor="text2" w:themeShade="80"/>
        </w:rPr>
        <w:t xml:space="preserve"> </w:t>
      </w:r>
      <w:r w:rsidR="00BD6479" w:rsidRPr="00210F0E">
        <w:rPr>
          <w:rFonts w:ascii="Lato" w:hAnsi="Lato" w:cs="Calibri"/>
          <w:color w:val="222A35" w:themeColor="text2" w:themeShade="80"/>
        </w:rPr>
        <w:t>have corresponding resources o</w:t>
      </w:r>
      <w:r w:rsidR="00AF5439" w:rsidRPr="00210F0E">
        <w:rPr>
          <w:rFonts w:ascii="Lato" w:hAnsi="Lato" w:cs="Calibri"/>
          <w:color w:val="222A35" w:themeColor="text2" w:themeShade="80"/>
        </w:rPr>
        <w:t xml:space="preserve">n the </w:t>
      </w:r>
      <w:hyperlink r:id="rId20" w:history="1">
        <w:r w:rsidR="00AF5439" w:rsidRPr="00210F0E">
          <w:rPr>
            <w:rStyle w:val="Hyperlink"/>
          </w:rPr>
          <w:t>STAR² Center</w:t>
        </w:r>
      </w:hyperlink>
      <w:r w:rsidR="00AF5439" w:rsidRPr="00210F0E">
        <w:rPr>
          <w:rFonts w:ascii="Lato" w:hAnsi="Lato" w:cs="Calibri"/>
          <w:color w:val="222A35" w:themeColor="text2" w:themeShade="80"/>
        </w:rPr>
        <w:t xml:space="preserve"> </w:t>
      </w:r>
      <w:r w:rsidR="00BD6479" w:rsidRPr="00210F0E">
        <w:rPr>
          <w:rFonts w:ascii="Lato" w:hAnsi="Lato" w:cs="Calibri"/>
          <w:color w:val="222A35" w:themeColor="text2" w:themeShade="80"/>
        </w:rPr>
        <w:t>website</w:t>
      </w:r>
      <w:r w:rsidR="00AF5439" w:rsidRPr="00210F0E">
        <w:rPr>
          <w:rFonts w:ascii="Lato" w:hAnsi="Lato" w:cs="Calibri"/>
          <w:color w:val="222A35" w:themeColor="text2" w:themeShade="80"/>
        </w:rPr>
        <w:t xml:space="preserve">. </w:t>
      </w:r>
      <w:r w:rsidR="00B437B6" w:rsidRPr="00210F0E">
        <w:rPr>
          <w:rFonts w:ascii="Lato" w:hAnsi="Lato" w:cs="Calibri"/>
          <w:color w:val="222A35" w:themeColor="text2" w:themeShade="80"/>
        </w:rPr>
        <w:t>In addition</w:t>
      </w:r>
      <w:r w:rsidR="00AF5439" w:rsidRPr="00210F0E">
        <w:rPr>
          <w:rFonts w:ascii="Lato" w:hAnsi="Lato" w:cs="Calibri"/>
          <w:color w:val="222A35" w:themeColor="text2" w:themeShade="80"/>
        </w:rPr>
        <w:t xml:space="preserve">, the tool </w:t>
      </w:r>
      <w:r w:rsidR="00AC3453" w:rsidRPr="00210F0E">
        <w:rPr>
          <w:rFonts w:ascii="Lato" w:hAnsi="Lato" w:cs="Calibri"/>
          <w:color w:val="222A35" w:themeColor="text2" w:themeShade="80"/>
        </w:rPr>
        <w:t>can inform the training and technical assistance</w:t>
      </w:r>
      <w:r w:rsidR="00DE5159" w:rsidRPr="00210F0E">
        <w:rPr>
          <w:rFonts w:ascii="Lato" w:hAnsi="Lato" w:cs="Calibri"/>
          <w:color w:val="222A35" w:themeColor="text2" w:themeShade="80"/>
        </w:rPr>
        <w:t xml:space="preserve"> </w:t>
      </w:r>
      <w:r w:rsidR="00351E06" w:rsidRPr="00210F0E">
        <w:rPr>
          <w:rFonts w:ascii="Lato" w:hAnsi="Lato" w:cs="Calibri"/>
          <w:color w:val="222A35" w:themeColor="text2" w:themeShade="80"/>
        </w:rPr>
        <w:t>provided to your HC</w:t>
      </w:r>
      <w:r w:rsidR="00AF5439" w:rsidRPr="00210F0E">
        <w:rPr>
          <w:rFonts w:ascii="Lato" w:hAnsi="Lato" w:cs="Calibri"/>
          <w:color w:val="222A35" w:themeColor="text2" w:themeShade="80"/>
        </w:rPr>
        <w:t>. The report generated from this tool can be used w</w:t>
      </w:r>
      <w:r w:rsidR="006A3074" w:rsidRPr="00210F0E">
        <w:rPr>
          <w:rFonts w:ascii="Lato" w:hAnsi="Lato" w:cs="Calibri"/>
          <w:color w:val="222A35" w:themeColor="text2" w:themeShade="80"/>
        </w:rPr>
        <w:t>ith your</w:t>
      </w:r>
      <w:r w:rsidR="00351E06" w:rsidRPr="00210F0E">
        <w:rPr>
          <w:rFonts w:ascii="Lato" w:hAnsi="Lato" w:cs="Calibri"/>
          <w:color w:val="222A35" w:themeColor="text2" w:themeShade="80"/>
        </w:rPr>
        <w:t xml:space="preserve"> individual HC</w:t>
      </w:r>
      <w:r w:rsidR="00FB10B9" w:rsidRPr="00210F0E">
        <w:rPr>
          <w:rFonts w:ascii="Lato" w:hAnsi="Lato" w:cs="Calibri"/>
          <w:color w:val="222A35" w:themeColor="text2" w:themeShade="80"/>
        </w:rPr>
        <w:t xml:space="preserve"> retention and recruitment p</w:t>
      </w:r>
      <w:r w:rsidR="00AF5439" w:rsidRPr="00210F0E">
        <w:rPr>
          <w:rFonts w:ascii="Lato" w:hAnsi="Lato" w:cs="Calibri"/>
          <w:color w:val="222A35" w:themeColor="text2" w:themeShade="80"/>
        </w:rPr>
        <w:t xml:space="preserve">rofile to paint a comprehensive picture of </w:t>
      </w:r>
      <w:r w:rsidR="00DE5159" w:rsidRPr="00210F0E">
        <w:rPr>
          <w:rFonts w:ascii="Lato" w:hAnsi="Lato" w:cs="Calibri"/>
          <w:color w:val="222A35" w:themeColor="text2" w:themeShade="80"/>
        </w:rPr>
        <w:t xml:space="preserve">the </w:t>
      </w:r>
      <w:r w:rsidR="0057590C" w:rsidRPr="00210F0E">
        <w:rPr>
          <w:rFonts w:ascii="Lato" w:hAnsi="Lato" w:cs="Calibri"/>
          <w:color w:val="222A35" w:themeColor="text2" w:themeShade="80"/>
        </w:rPr>
        <w:t xml:space="preserve">workforce challenges </w:t>
      </w:r>
      <w:r w:rsidR="00A54AC0" w:rsidRPr="00210F0E">
        <w:rPr>
          <w:rFonts w:ascii="Lato" w:hAnsi="Lato" w:cs="Calibri"/>
          <w:color w:val="222A35" w:themeColor="text2" w:themeShade="80"/>
        </w:rPr>
        <w:t>your</w:t>
      </w:r>
      <w:r w:rsidR="00AF5439" w:rsidRPr="00210F0E">
        <w:rPr>
          <w:rFonts w:ascii="Lato" w:hAnsi="Lato" w:cs="Calibri"/>
          <w:color w:val="222A35" w:themeColor="text2" w:themeShade="80"/>
        </w:rPr>
        <w:t xml:space="preserve"> organization</w:t>
      </w:r>
      <w:r w:rsidR="0057590C" w:rsidRPr="00210F0E">
        <w:rPr>
          <w:rFonts w:ascii="Lato" w:hAnsi="Lato" w:cs="Calibri"/>
          <w:color w:val="222A35" w:themeColor="text2" w:themeShade="80"/>
        </w:rPr>
        <w:t xml:space="preserve"> faces</w:t>
      </w:r>
      <w:r w:rsidR="00AF5439" w:rsidRPr="00210F0E">
        <w:rPr>
          <w:rFonts w:ascii="Lato" w:hAnsi="Lato" w:cs="Calibri"/>
          <w:color w:val="222A35" w:themeColor="text2" w:themeShade="80"/>
        </w:rPr>
        <w:t xml:space="preserve"> and</w:t>
      </w:r>
      <w:r w:rsidR="00DE5159" w:rsidRPr="00210F0E">
        <w:rPr>
          <w:rFonts w:ascii="Lato" w:hAnsi="Lato" w:cs="Calibri"/>
          <w:color w:val="222A35" w:themeColor="text2" w:themeShade="80"/>
        </w:rPr>
        <w:t xml:space="preserve"> </w:t>
      </w:r>
      <w:r w:rsidR="00BA104C" w:rsidRPr="00210F0E">
        <w:rPr>
          <w:rFonts w:ascii="Lato" w:hAnsi="Lato" w:cs="Calibri"/>
          <w:color w:val="222A35" w:themeColor="text2" w:themeShade="80"/>
        </w:rPr>
        <w:t xml:space="preserve">identify </w:t>
      </w:r>
      <w:r w:rsidR="00AF5439" w:rsidRPr="00210F0E">
        <w:rPr>
          <w:rFonts w:ascii="Lato" w:hAnsi="Lato" w:cs="Calibri"/>
          <w:color w:val="222A35" w:themeColor="text2" w:themeShade="80"/>
        </w:rPr>
        <w:t>next steps</w:t>
      </w:r>
      <w:r w:rsidR="00BA104C" w:rsidRPr="00210F0E">
        <w:rPr>
          <w:rFonts w:ascii="Lato" w:hAnsi="Lato" w:cs="Calibri"/>
          <w:color w:val="222A35" w:themeColor="text2" w:themeShade="80"/>
        </w:rPr>
        <w:t xml:space="preserve"> </w:t>
      </w:r>
      <w:r w:rsidR="00AF5439" w:rsidRPr="00210F0E">
        <w:rPr>
          <w:rFonts w:ascii="Lato" w:hAnsi="Lato" w:cs="Calibri"/>
          <w:color w:val="222A35" w:themeColor="text2" w:themeShade="80"/>
        </w:rPr>
        <w:t xml:space="preserve">to </w:t>
      </w:r>
      <w:r w:rsidR="00DE5159" w:rsidRPr="00210F0E">
        <w:rPr>
          <w:rFonts w:ascii="Lato" w:hAnsi="Lato" w:cs="Calibri"/>
          <w:color w:val="222A35" w:themeColor="text2" w:themeShade="80"/>
        </w:rPr>
        <w:t xml:space="preserve">effectively </w:t>
      </w:r>
      <w:r w:rsidR="00AF5439" w:rsidRPr="00210F0E">
        <w:rPr>
          <w:rFonts w:ascii="Lato" w:hAnsi="Lato" w:cs="Calibri"/>
          <w:color w:val="222A35" w:themeColor="text2" w:themeShade="80"/>
        </w:rPr>
        <w:t>address those challenges. </w:t>
      </w:r>
      <w:r w:rsidRPr="00210F0E">
        <w:rPr>
          <w:rFonts w:ascii="Lato" w:hAnsi="Lato"/>
          <w:color w:val="222A35" w:themeColor="text2" w:themeShade="80"/>
        </w:rPr>
        <w:t xml:space="preserve"> </w:t>
      </w:r>
    </w:p>
    <w:p w14:paraId="12C9DF1D" w14:textId="77777777" w:rsidR="00D74369" w:rsidRPr="000A0623" w:rsidRDefault="00D74369" w:rsidP="006F7911">
      <w:pPr>
        <w:pStyle w:val="NormalWeb"/>
        <w:widowControl w:val="0"/>
        <w:spacing w:before="0" w:beforeAutospacing="0" w:after="0" w:afterAutospacing="0"/>
        <w:rPr>
          <w:rFonts w:ascii="Lato" w:eastAsiaTheme="minorHAnsi" w:hAnsi="Lato" w:cstheme="minorBidi"/>
          <w:color w:val="222A35" w:themeColor="text2" w:themeShade="80"/>
          <w:lang w:eastAsia="en-US"/>
        </w:rPr>
      </w:pPr>
    </w:p>
    <w:p w14:paraId="65810EEF" w14:textId="4A0072ED" w:rsidR="00AF5439" w:rsidRDefault="0025178B" w:rsidP="006F7911">
      <w:pPr>
        <w:pStyle w:val="NormalWeb"/>
        <w:widowControl w:val="0"/>
        <w:spacing w:before="0" w:beforeAutospacing="0" w:after="0" w:afterAutospacing="0" w:line="360" w:lineRule="auto"/>
        <w:rPr>
          <w:rFonts w:ascii="Lato" w:hAnsi="Lato" w:cs="Calibri"/>
          <w:color w:val="222A35" w:themeColor="text2" w:themeShade="80"/>
        </w:rPr>
      </w:pPr>
      <w:r>
        <w:rPr>
          <w:rFonts w:ascii="Lato" w:hAnsi="Lato" w:cs="Calibri"/>
          <w:color w:val="222A35" w:themeColor="text2" w:themeShade="80"/>
        </w:rPr>
        <w:t>Another</w:t>
      </w:r>
      <w:r w:rsidR="000A0623">
        <w:rPr>
          <w:rFonts w:ascii="Lato" w:hAnsi="Lato" w:cs="Calibri"/>
          <w:color w:val="222A35" w:themeColor="text2" w:themeShade="80"/>
        </w:rPr>
        <w:t xml:space="preserve"> tool is the STAR</w:t>
      </w:r>
      <w:r w:rsidR="002474FA">
        <w:rPr>
          <w:rFonts w:ascii="Lato" w:hAnsi="Lato" w:cs="Calibri"/>
          <w:color w:val="222A35" w:themeColor="text2" w:themeShade="80"/>
          <w:vertAlign w:val="superscript"/>
        </w:rPr>
        <w:t>2</w:t>
      </w:r>
      <w:r w:rsidR="000A0623">
        <w:rPr>
          <w:rFonts w:ascii="Lato" w:hAnsi="Lato" w:cs="Calibri"/>
          <w:color w:val="222A35" w:themeColor="text2" w:themeShade="80"/>
        </w:rPr>
        <w:t xml:space="preserve"> Center</w:t>
      </w:r>
      <w:r w:rsidR="00C5627E">
        <w:rPr>
          <w:rFonts w:ascii="Lato" w:hAnsi="Lato" w:cs="Calibri"/>
          <w:color w:val="222A35" w:themeColor="text2" w:themeShade="80"/>
        </w:rPr>
        <w:t>’s</w:t>
      </w:r>
      <w:r w:rsidR="000A0623">
        <w:rPr>
          <w:rFonts w:ascii="Lato" w:hAnsi="Lato" w:cs="Calibri"/>
          <w:color w:val="222A35" w:themeColor="text2" w:themeShade="80"/>
        </w:rPr>
        <w:t xml:space="preserve"> </w:t>
      </w:r>
      <w:hyperlink r:id="rId21" w:history="1">
        <w:r w:rsidR="007E1DF1">
          <w:rPr>
            <w:rStyle w:val="Hyperlink"/>
          </w:rPr>
          <w:t>Financial Assessment</w:t>
        </w:r>
        <w:r w:rsidR="00AF5439" w:rsidRPr="007E1DF1">
          <w:rPr>
            <w:rStyle w:val="Hyperlink"/>
          </w:rPr>
          <w:t xml:space="preserve"> Tool</w:t>
        </w:r>
      </w:hyperlink>
      <w:r w:rsidR="00BA104C">
        <w:rPr>
          <w:rFonts w:ascii="Lato" w:hAnsi="Lato" w:cs="Calibri"/>
          <w:color w:val="222A35" w:themeColor="text2" w:themeShade="80"/>
        </w:rPr>
        <w:t xml:space="preserve"> </w:t>
      </w:r>
      <w:r w:rsidR="00EE7F54">
        <w:rPr>
          <w:rFonts w:ascii="Lato" w:hAnsi="Lato" w:cs="Calibri"/>
          <w:color w:val="222A35" w:themeColor="text2" w:themeShade="80"/>
        </w:rPr>
        <w:t>that</w:t>
      </w:r>
      <w:r w:rsidR="00AF5439" w:rsidRPr="000A0623">
        <w:rPr>
          <w:rFonts w:ascii="Lato" w:hAnsi="Lato" w:cs="Calibri"/>
          <w:color w:val="222A35" w:themeColor="text2" w:themeShade="80"/>
        </w:rPr>
        <w:t xml:space="preserve"> help</w:t>
      </w:r>
      <w:r w:rsidR="002474FA">
        <w:rPr>
          <w:rFonts w:ascii="Lato" w:hAnsi="Lato" w:cs="Calibri"/>
          <w:color w:val="222A35" w:themeColor="text2" w:themeShade="80"/>
        </w:rPr>
        <w:t>s</w:t>
      </w:r>
      <w:r w:rsidR="00AF5439" w:rsidRPr="000A0623">
        <w:rPr>
          <w:rFonts w:ascii="Lato" w:hAnsi="Lato" w:cs="Calibri"/>
          <w:color w:val="222A35" w:themeColor="text2" w:themeShade="80"/>
        </w:rPr>
        <w:t xml:space="preserve"> you calculate estimated cost</w:t>
      </w:r>
      <w:r w:rsidR="00BA104C">
        <w:rPr>
          <w:rFonts w:ascii="Lato" w:hAnsi="Lato" w:cs="Calibri"/>
          <w:color w:val="222A35" w:themeColor="text2" w:themeShade="80"/>
        </w:rPr>
        <w:t>s</w:t>
      </w:r>
      <w:r w:rsidR="00AF5439" w:rsidRPr="000A0623">
        <w:rPr>
          <w:rFonts w:ascii="Lato" w:hAnsi="Lato" w:cs="Calibri"/>
          <w:color w:val="222A35" w:themeColor="text2" w:themeShade="80"/>
        </w:rPr>
        <w:t xml:space="preserve"> of provider vacancies and recruitment. This tool was created in Excel and can</w:t>
      </w:r>
      <w:r w:rsidR="00093123">
        <w:rPr>
          <w:rFonts w:ascii="Lato" w:hAnsi="Lato" w:cs="Calibri"/>
          <w:color w:val="222A35" w:themeColor="text2" w:themeShade="80"/>
        </w:rPr>
        <w:t xml:space="preserve"> be downloaded for your HC’s</w:t>
      </w:r>
      <w:r w:rsidR="00AF5439" w:rsidRPr="000A0623">
        <w:rPr>
          <w:rFonts w:ascii="Lato" w:hAnsi="Lato" w:cs="Calibri"/>
          <w:color w:val="222A35" w:themeColor="text2" w:themeShade="80"/>
        </w:rPr>
        <w:t xml:space="preserve"> use. If you do not have all of the input data availabl</w:t>
      </w:r>
      <w:r w:rsidR="00093123">
        <w:rPr>
          <w:rFonts w:ascii="Lato" w:hAnsi="Lato" w:cs="Calibri"/>
          <w:color w:val="222A35" w:themeColor="text2" w:themeShade="80"/>
        </w:rPr>
        <w:t>e,</w:t>
      </w:r>
      <w:r w:rsidR="00AF5439" w:rsidRPr="000A0623">
        <w:rPr>
          <w:rFonts w:ascii="Lato" w:hAnsi="Lato" w:cs="Calibri"/>
          <w:color w:val="222A35" w:themeColor="text2" w:themeShade="80"/>
        </w:rPr>
        <w:t xml:space="preserve"> the tool provides national estimates to assist you. </w:t>
      </w:r>
      <w:r w:rsidR="00093123">
        <w:rPr>
          <w:rFonts w:ascii="Lato" w:hAnsi="Lato" w:cs="Calibri"/>
          <w:color w:val="222A35" w:themeColor="text2" w:themeShade="80"/>
        </w:rPr>
        <w:t>It is crucial to assess</w:t>
      </w:r>
      <w:r w:rsidR="0057590C">
        <w:rPr>
          <w:rFonts w:ascii="Lato" w:hAnsi="Lato" w:cs="Calibri"/>
          <w:color w:val="222A35" w:themeColor="text2" w:themeShade="80"/>
        </w:rPr>
        <w:t xml:space="preserve"> </w:t>
      </w:r>
      <w:r w:rsidR="000F0217">
        <w:rPr>
          <w:rFonts w:ascii="Lato" w:hAnsi="Lato" w:cs="Calibri"/>
          <w:color w:val="222A35" w:themeColor="text2" w:themeShade="80"/>
        </w:rPr>
        <w:t xml:space="preserve">turnover </w:t>
      </w:r>
      <w:r w:rsidR="00351E06">
        <w:rPr>
          <w:rFonts w:ascii="Lato" w:hAnsi="Lato" w:cs="Calibri"/>
          <w:color w:val="222A35" w:themeColor="text2" w:themeShade="80"/>
        </w:rPr>
        <w:t>because</w:t>
      </w:r>
      <w:r w:rsidR="00093123">
        <w:rPr>
          <w:rFonts w:ascii="Lato" w:hAnsi="Lato" w:cs="Calibri"/>
          <w:color w:val="222A35" w:themeColor="text2" w:themeShade="80"/>
        </w:rPr>
        <w:t xml:space="preserve"> it </w:t>
      </w:r>
      <w:r w:rsidR="0057590C">
        <w:rPr>
          <w:rFonts w:ascii="Lato" w:hAnsi="Lato" w:cs="Calibri"/>
          <w:color w:val="222A35" w:themeColor="text2" w:themeShade="80"/>
        </w:rPr>
        <w:t xml:space="preserve">negatively </w:t>
      </w:r>
      <w:r w:rsidR="00093123">
        <w:rPr>
          <w:rFonts w:ascii="Lato" w:hAnsi="Lato" w:cs="Calibri"/>
          <w:color w:val="222A35" w:themeColor="text2" w:themeShade="80"/>
        </w:rPr>
        <w:t>affects so many aspects of a HC’s operations including</w:t>
      </w:r>
      <w:r w:rsidR="00FE383D">
        <w:rPr>
          <w:rFonts w:ascii="Lato" w:hAnsi="Lato" w:cs="Calibri"/>
          <w:color w:val="222A35" w:themeColor="text2" w:themeShade="80"/>
        </w:rPr>
        <w:t xml:space="preserve"> </w:t>
      </w:r>
      <w:r w:rsidR="000A0623">
        <w:rPr>
          <w:rFonts w:ascii="Lato" w:hAnsi="Lato" w:cs="Calibri"/>
          <w:color w:val="222A35" w:themeColor="text2" w:themeShade="80"/>
        </w:rPr>
        <w:t>quality</w:t>
      </w:r>
      <w:r w:rsidR="000F0217">
        <w:rPr>
          <w:rFonts w:ascii="Lato" w:hAnsi="Lato" w:cs="Calibri"/>
          <w:color w:val="222A35" w:themeColor="text2" w:themeShade="80"/>
        </w:rPr>
        <w:t xml:space="preserve"> of care</w:t>
      </w:r>
      <w:r w:rsidR="00C5627E">
        <w:rPr>
          <w:rFonts w:ascii="Lato" w:hAnsi="Lato" w:cs="Calibri"/>
          <w:color w:val="222A35" w:themeColor="text2" w:themeShade="80"/>
        </w:rPr>
        <w:t>,</w:t>
      </w:r>
      <w:r w:rsidR="000A0623">
        <w:rPr>
          <w:rFonts w:ascii="Lato" w:hAnsi="Lato" w:cs="Calibri"/>
          <w:color w:val="222A35" w:themeColor="text2" w:themeShade="80"/>
        </w:rPr>
        <w:t xml:space="preserve"> </w:t>
      </w:r>
      <w:r w:rsidR="006A3074">
        <w:rPr>
          <w:rFonts w:ascii="Lato" w:hAnsi="Lato" w:cs="Calibri"/>
          <w:color w:val="222A35" w:themeColor="text2" w:themeShade="80"/>
        </w:rPr>
        <w:t>continuity of care</w:t>
      </w:r>
      <w:r w:rsidR="00C5627E">
        <w:rPr>
          <w:rFonts w:ascii="Lato" w:hAnsi="Lato" w:cs="Calibri"/>
          <w:color w:val="222A35" w:themeColor="text2" w:themeShade="80"/>
        </w:rPr>
        <w:t>,</w:t>
      </w:r>
      <w:r w:rsidR="000A0623">
        <w:rPr>
          <w:rFonts w:ascii="Lato" w:hAnsi="Lato" w:cs="Calibri"/>
          <w:color w:val="222A35" w:themeColor="text2" w:themeShade="80"/>
        </w:rPr>
        <w:t xml:space="preserve"> </w:t>
      </w:r>
      <w:r w:rsidR="00AF5439" w:rsidRPr="000A0623">
        <w:rPr>
          <w:rFonts w:ascii="Lato" w:hAnsi="Lato" w:cs="Calibri"/>
          <w:color w:val="222A35" w:themeColor="text2" w:themeShade="80"/>
        </w:rPr>
        <w:t>pressure on remaining staf</w:t>
      </w:r>
      <w:r w:rsidR="006A3074">
        <w:rPr>
          <w:rFonts w:ascii="Lato" w:hAnsi="Lato" w:cs="Calibri"/>
          <w:color w:val="222A35" w:themeColor="text2" w:themeShade="80"/>
        </w:rPr>
        <w:t>f from being short-staffed</w:t>
      </w:r>
      <w:r w:rsidR="00C5627E">
        <w:rPr>
          <w:rFonts w:ascii="Lato" w:hAnsi="Lato" w:cs="Calibri"/>
          <w:color w:val="222A35" w:themeColor="text2" w:themeShade="80"/>
        </w:rPr>
        <w:t>,</w:t>
      </w:r>
      <w:r w:rsidR="000A0623">
        <w:rPr>
          <w:rFonts w:ascii="Lato" w:hAnsi="Lato" w:cs="Calibri"/>
          <w:color w:val="222A35" w:themeColor="text2" w:themeShade="80"/>
        </w:rPr>
        <w:t xml:space="preserve"> l</w:t>
      </w:r>
      <w:r w:rsidR="006A3074">
        <w:rPr>
          <w:rFonts w:ascii="Lato" w:hAnsi="Lato" w:cs="Calibri"/>
          <w:color w:val="222A35" w:themeColor="text2" w:themeShade="80"/>
        </w:rPr>
        <w:t>oss of patients</w:t>
      </w:r>
      <w:r w:rsidR="00C5627E">
        <w:rPr>
          <w:rFonts w:ascii="Lato" w:hAnsi="Lato" w:cs="Calibri"/>
          <w:color w:val="222A35" w:themeColor="text2" w:themeShade="80"/>
        </w:rPr>
        <w:t>,</w:t>
      </w:r>
      <w:r w:rsidR="000A0623">
        <w:rPr>
          <w:rFonts w:ascii="Lato" w:hAnsi="Lato" w:cs="Calibri"/>
          <w:color w:val="222A35" w:themeColor="text2" w:themeShade="80"/>
        </w:rPr>
        <w:t xml:space="preserve"> </w:t>
      </w:r>
      <w:r w:rsidR="00AF5439" w:rsidRPr="000A0623">
        <w:rPr>
          <w:rFonts w:ascii="Lato" w:hAnsi="Lato" w:cs="Calibri"/>
          <w:color w:val="222A35" w:themeColor="text2" w:themeShade="80"/>
        </w:rPr>
        <w:t xml:space="preserve">increased family pressure if more time is </w:t>
      </w:r>
      <w:r w:rsidR="00BD6479">
        <w:rPr>
          <w:rFonts w:ascii="Lato" w:hAnsi="Lato" w:cs="Calibri"/>
          <w:color w:val="222A35" w:themeColor="text2" w:themeShade="80"/>
        </w:rPr>
        <w:t>spent working or covering shifts</w:t>
      </w:r>
      <w:r w:rsidR="00C5627E">
        <w:rPr>
          <w:rFonts w:ascii="Lato" w:hAnsi="Lato" w:cs="Calibri"/>
          <w:color w:val="222A35" w:themeColor="text2" w:themeShade="80"/>
        </w:rPr>
        <w:t>,</w:t>
      </w:r>
      <w:r w:rsidR="00093123">
        <w:rPr>
          <w:rFonts w:ascii="Lato" w:hAnsi="Lato" w:cs="Calibri"/>
          <w:color w:val="222A35" w:themeColor="text2" w:themeShade="80"/>
        </w:rPr>
        <w:t xml:space="preserve"> and </w:t>
      </w:r>
      <w:r w:rsidR="00AF5439" w:rsidRPr="000A0623">
        <w:rPr>
          <w:rFonts w:ascii="Lato" w:hAnsi="Lato" w:cs="Calibri"/>
          <w:color w:val="222A35" w:themeColor="text2" w:themeShade="80"/>
        </w:rPr>
        <w:t>ch</w:t>
      </w:r>
      <w:r w:rsidR="000F0217">
        <w:rPr>
          <w:rFonts w:ascii="Lato" w:hAnsi="Lato" w:cs="Calibri"/>
          <w:color w:val="222A35" w:themeColor="text2" w:themeShade="80"/>
        </w:rPr>
        <w:t>anges in referral patterns.</w:t>
      </w:r>
      <w:r w:rsidR="00621FF7">
        <w:rPr>
          <w:rStyle w:val="FootnoteReference"/>
          <w:rFonts w:ascii="Lato" w:hAnsi="Lato" w:cs="Calibri"/>
          <w:color w:val="222A35" w:themeColor="text2" w:themeShade="80"/>
        </w:rPr>
        <w:footnoteReference w:id="4"/>
      </w:r>
    </w:p>
    <w:p w14:paraId="2326D7E5" w14:textId="77777777" w:rsidR="0057590C" w:rsidRDefault="0057590C" w:rsidP="006F7911">
      <w:pPr>
        <w:pStyle w:val="NormalWeb"/>
        <w:widowControl w:val="0"/>
        <w:spacing w:before="0" w:beforeAutospacing="0" w:after="0" w:afterAutospacing="0"/>
        <w:rPr>
          <w:rFonts w:ascii="Lato" w:hAnsi="Lato" w:cs="Calibri"/>
          <w:color w:val="222A35" w:themeColor="text2" w:themeShade="80"/>
        </w:rPr>
      </w:pPr>
    </w:p>
    <w:p w14:paraId="6D215306" w14:textId="0AED2524" w:rsidR="005A27AF" w:rsidRDefault="00351E06" w:rsidP="00283C79">
      <w:pPr>
        <w:pStyle w:val="NormalWeb"/>
        <w:widowControl w:val="0"/>
        <w:spacing w:before="0" w:beforeAutospacing="0" w:after="0" w:afterAutospacing="0" w:line="360" w:lineRule="auto"/>
        <w:rPr>
          <w:rFonts w:ascii="Lato" w:hAnsi="Lato"/>
          <w:color w:val="111111"/>
          <w:shd w:val="clear" w:color="auto" w:fill="FFFFFF"/>
        </w:rPr>
      </w:pPr>
      <w:r>
        <w:rPr>
          <w:rFonts w:ascii="Lato" w:hAnsi="Lato" w:cs="Calibri"/>
          <w:color w:val="222A35" w:themeColor="text2" w:themeShade="80"/>
        </w:rPr>
        <w:t>T</w:t>
      </w:r>
      <w:r w:rsidR="0057590C" w:rsidRPr="005E28C8">
        <w:rPr>
          <w:rFonts w:ascii="Lato" w:hAnsi="Lato" w:cs="Calibri"/>
          <w:color w:val="222A35" w:themeColor="text2" w:themeShade="80"/>
        </w:rPr>
        <w:t>he STAR</w:t>
      </w:r>
      <w:r w:rsidR="00D97E70" w:rsidRPr="005E28C8">
        <w:rPr>
          <w:rFonts w:ascii="Lato" w:hAnsi="Lato" w:cs="Calibri"/>
          <w:color w:val="222A35" w:themeColor="text2" w:themeShade="80"/>
          <w:vertAlign w:val="superscript"/>
        </w:rPr>
        <w:t>2</w:t>
      </w:r>
      <w:r w:rsidR="00D97E70" w:rsidRPr="005E28C8">
        <w:rPr>
          <w:rFonts w:ascii="Lato" w:hAnsi="Lato" w:cs="Calibri"/>
          <w:color w:val="222A35" w:themeColor="text2" w:themeShade="80"/>
        </w:rPr>
        <w:t xml:space="preserve"> Center also offers a </w:t>
      </w:r>
      <w:hyperlink r:id="rId22" w:history="1">
        <w:r w:rsidR="00D97E70" w:rsidRPr="005E28C8">
          <w:rPr>
            <w:rStyle w:val="Hyperlink"/>
          </w:rPr>
          <w:t>Strategic Planning Workbook</w:t>
        </w:r>
      </w:hyperlink>
      <w:r w:rsidR="005E28C8" w:rsidRPr="005E28C8">
        <w:rPr>
          <w:rFonts w:ascii="Lato" w:hAnsi="Lato" w:cs="Calibri"/>
          <w:color w:val="222A35" w:themeColor="text2" w:themeShade="80"/>
        </w:rPr>
        <w:t xml:space="preserve"> that </w:t>
      </w:r>
      <w:r w:rsidR="00D97E70" w:rsidRPr="005E28C8">
        <w:rPr>
          <w:rFonts w:ascii="Lato" w:hAnsi="Lato" w:cs="Calibri"/>
          <w:color w:val="222A35" w:themeColor="text2" w:themeShade="80"/>
        </w:rPr>
        <w:t>focus</w:t>
      </w:r>
      <w:r w:rsidR="005E28C8" w:rsidRPr="005E28C8">
        <w:rPr>
          <w:rFonts w:ascii="Lato" w:hAnsi="Lato" w:cs="Calibri"/>
          <w:color w:val="222A35" w:themeColor="text2" w:themeShade="80"/>
        </w:rPr>
        <w:t>es</w:t>
      </w:r>
      <w:r w:rsidR="00D97E70" w:rsidRPr="005E28C8">
        <w:rPr>
          <w:rFonts w:ascii="Lato" w:hAnsi="Lato" w:cs="Calibri"/>
          <w:color w:val="222A35" w:themeColor="text2" w:themeShade="80"/>
        </w:rPr>
        <w:t xml:space="preserve"> </w:t>
      </w:r>
      <w:r w:rsidR="005E28C8" w:rsidRPr="005E28C8">
        <w:rPr>
          <w:rFonts w:ascii="Lato" w:hAnsi="Lato" w:cs="Calibri"/>
          <w:color w:val="222A35" w:themeColor="text2" w:themeShade="80"/>
        </w:rPr>
        <w:t xml:space="preserve">on ways to </w:t>
      </w:r>
      <w:r w:rsidR="005E28C8" w:rsidRPr="005E28C8">
        <w:rPr>
          <w:rFonts w:ascii="Lato" w:hAnsi="Lato"/>
          <w:color w:val="111111"/>
          <w:shd w:val="clear" w:color="auto" w:fill="FFFFFF"/>
        </w:rPr>
        <w:t>move</w:t>
      </w:r>
      <w:r w:rsidR="006A3074">
        <w:rPr>
          <w:rFonts w:ascii="Lato" w:hAnsi="Lato"/>
          <w:color w:val="111111"/>
          <w:shd w:val="clear" w:color="auto" w:fill="FFFFFF"/>
        </w:rPr>
        <w:t xml:space="preserve"> your</w:t>
      </w:r>
      <w:r w:rsidR="00D97E70" w:rsidRPr="005E28C8">
        <w:rPr>
          <w:rFonts w:ascii="Lato" w:hAnsi="Lato"/>
          <w:color w:val="111111"/>
          <w:shd w:val="clear" w:color="auto" w:fill="FFFFFF"/>
        </w:rPr>
        <w:t xml:space="preserve"> organization toward fulfilling its mission and achieving its vision and goals given the ever-chang</w:t>
      </w:r>
      <w:r w:rsidR="005E28C8" w:rsidRPr="005E28C8">
        <w:rPr>
          <w:rFonts w:ascii="Lato" w:hAnsi="Lato"/>
          <w:color w:val="111111"/>
          <w:shd w:val="clear" w:color="auto" w:fill="FFFFFF"/>
        </w:rPr>
        <w:t xml:space="preserve">ing </w:t>
      </w:r>
      <w:r w:rsidR="00A54AC0">
        <w:rPr>
          <w:rFonts w:ascii="Lato" w:hAnsi="Lato"/>
          <w:color w:val="111111"/>
          <w:shd w:val="clear" w:color="auto" w:fill="FFFFFF"/>
        </w:rPr>
        <w:t xml:space="preserve">healthcare </w:t>
      </w:r>
      <w:r w:rsidR="005E28C8" w:rsidRPr="005E28C8">
        <w:rPr>
          <w:rFonts w:ascii="Lato" w:hAnsi="Lato"/>
          <w:color w:val="111111"/>
          <w:shd w:val="clear" w:color="auto" w:fill="FFFFFF"/>
        </w:rPr>
        <w:t>environment. It</w:t>
      </w:r>
      <w:r w:rsidR="00D46B7A">
        <w:rPr>
          <w:rFonts w:ascii="Lato" w:hAnsi="Lato"/>
          <w:color w:val="111111"/>
          <w:shd w:val="clear" w:color="auto" w:fill="FFFFFF"/>
        </w:rPr>
        <w:t xml:space="preserve"> outlines ways to analyze </w:t>
      </w:r>
      <w:r w:rsidR="005E28C8" w:rsidRPr="005E28C8">
        <w:rPr>
          <w:rFonts w:ascii="Lato" w:hAnsi="Lato"/>
          <w:color w:val="111111"/>
          <w:shd w:val="clear" w:color="auto" w:fill="FFFFFF"/>
        </w:rPr>
        <w:t xml:space="preserve">data and </w:t>
      </w:r>
      <w:r w:rsidR="00D97E70" w:rsidRPr="005E28C8">
        <w:rPr>
          <w:rFonts w:ascii="Lato" w:hAnsi="Lato"/>
          <w:color w:val="111111"/>
          <w:shd w:val="clear" w:color="auto" w:fill="FFFFFF"/>
        </w:rPr>
        <w:t>provides a framework for thinking strategically about present and future workforce needs. </w:t>
      </w:r>
      <w:bookmarkStart w:id="15" w:name="PracticeAssessment"/>
      <w:bookmarkEnd w:id="15"/>
    </w:p>
    <w:p w14:paraId="46B67BFE" w14:textId="77777777" w:rsidR="00283C79" w:rsidRPr="00283C79" w:rsidRDefault="00283C79" w:rsidP="00283C79">
      <w:pPr>
        <w:pStyle w:val="NormalWeb"/>
        <w:widowControl w:val="0"/>
        <w:spacing w:before="0" w:beforeAutospacing="0" w:after="0" w:afterAutospacing="0" w:line="360" w:lineRule="auto"/>
        <w:rPr>
          <w:rFonts w:ascii="Lato" w:hAnsi="Lato"/>
          <w:color w:val="111111"/>
          <w:shd w:val="clear" w:color="auto" w:fill="FFFFFF"/>
        </w:rPr>
      </w:pPr>
    </w:p>
    <w:p w14:paraId="0EFAEDC8" w14:textId="369A8948" w:rsidR="00A55789" w:rsidRPr="00283C79" w:rsidRDefault="00A55789" w:rsidP="00283C79">
      <w:pPr>
        <w:pStyle w:val="Heading3"/>
      </w:pPr>
      <w:bookmarkStart w:id="16" w:name="_Toc109993247"/>
      <w:r w:rsidRPr="00283C79">
        <w:t>PRACTICE ASSESSMENT</w:t>
      </w:r>
      <w:bookmarkEnd w:id="16"/>
    </w:p>
    <w:p w14:paraId="4B80CBE0" w14:textId="77777777" w:rsidR="00C82312" w:rsidRPr="005A27AF" w:rsidRDefault="0025178B" w:rsidP="006F7911">
      <w:pPr>
        <w:pStyle w:val="NormalWeb"/>
        <w:widowControl w:val="0"/>
        <w:spacing w:before="0" w:beforeAutospacing="0" w:after="0" w:afterAutospacing="0"/>
        <w:rPr>
          <w:rFonts w:ascii="Lato" w:hAnsi="Lato" w:cs="Calibri"/>
          <w:color w:val="385623" w:themeColor="accent6" w:themeShade="80"/>
          <w:sz w:val="32"/>
          <w:szCs w:val="32"/>
        </w:rPr>
      </w:pPr>
      <w:r w:rsidRPr="005A27AF">
        <w:rPr>
          <w:rFonts w:ascii="Lato" w:hAnsi="Lato"/>
          <w:b/>
          <w:noProof/>
          <w:color w:val="833C0B" w:themeColor="accent2" w:themeShade="80"/>
          <w:sz w:val="28"/>
          <w:szCs w:val="28"/>
          <w:lang w:eastAsia="en-US"/>
        </w:rPr>
        <mc:AlternateContent>
          <mc:Choice Requires="wps">
            <w:drawing>
              <wp:anchor distT="0" distB="0" distL="114300" distR="114300" simplePos="0" relativeHeight="251682816" behindDoc="0" locked="0" layoutInCell="1" allowOverlap="1" wp14:anchorId="7C7DA148" wp14:editId="7AA144BC">
                <wp:simplePos x="0" y="0"/>
                <wp:positionH relativeFrom="column">
                  <wp:posOffset>0</wp:posOffset>
                </wp:positionH>
                <wp:positionV relativeFrom="paragraph">
                  <wp:posOffset>18415</wp:posOffset>
                </wp:positionV>
                <wp:extent cx="59436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87C6C5" id="Straight Connector 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WlagIAAMsFAAAOAAAAZHJzL2Uyb0RvYy54bWysVMlu2zAQvRfoPxC8x/JW2xEs5+AgvXQJ&#10;krQ9MxQlEeAGkrbsv++QlFh3QdAUvVDkaN6bmTdDbm9OUqAjs45rVeHZZIoRU1TXXLUV/vJ0d7XB&#10;yHmiaiK0YhU+M4dvdm/fbHtTsrnutKiZRUCiXNmbCnfem7IoHO2YJG6iDVPws9FWEg9H2xa1JT2w&#10;S1HMp9NV0WtbG6spcw6st+kn3kX+pmHUf24axzwSFYbcfFxtXJ/DWuy2pGwtMR2nQxrkH7KQhCsI&#10;mqluiSfoYPlvVJJTq51u/IRqWeim4ZTFGqCa2fSXah47YlisBcRxJsvk/h8t/XS8t4jXFV5jpIiE&#10;Fj16S3jbebTXSoGA2qJ10Kk3rgT3vbq3w8mZexuKPjVWokZw8xVGIMoAhaFTVPmcVWYnjygY310v&#10;F6spNIOO/4pEEaiMdf490xKFTYUFV0EAUpLjB+chLLiOLsEsFOorvNjMgC+coZP1HRciZlNhBTOH&#10;kdX+G/ddVHNMsHXAFxEOGQ2CJnycO7YXFh0JTAyhlCk/j9TiID/qOtlX6ykETOlkSEyudZeky03w&#10;C5bs9TLx9UgMpR0kjG5yX/xdOFDhlfGgD6mQn+MtRzPInTPP9YExy2eI71BYKky5pSJ1q4EWPOkH&#10;GJ5w44a0EFy7YTs0EmBBG88Fi76g+NXoDLdz3CfvsbUxDaHgEwYyjWDc+bNggU6oB9bASMOopWHM&#10;FVxqPxvaF70DLOScgS80bQQO/gHK4kPzGnBGxMha+QyWXGn7p5Hxpxw5+Y8KpLqDBM+6PsfLGaWB&#10;FyO1LL1u4Um6PEf4jzd49x0AAP//AwBQSwMEFAAGAAgAAAAhAL1zkkDVAAAABAEAAA8AAABkcnMv&#10;ZG93bnJldi54bWxMj8FOwzAQRO9I/IO1SNyoQ5GqJsSpUAVXBC3cXXuJI+K1ZTtN+HsWLnB8mtXM&#10;23a3+FGcMeUhkILbVQUCyQQ7UK/g7fh0swWRiyarx0Co4Asz7LrLi1Y3Nsz0iudD6QWXUG60AldK&#10;bKTMxqHXeRUiEmcfIXldGFMvbdIzl/tRrqtqI70eiBecjrh3aD4Pk1eQ3oOZ6hQft/Nx/4wvxmsX&#10;vVLXV8vDPYiCS/k7hh99VoeOnU5hIpvFqIAfKQrWNQgO67sN8+mXZdfK//LdNwAAAP//AwBQSwEC&#10;LQAUAAYACAAAACEAtoM4kv4AAADhAQAAEwAAAAAAAAAAAAAAAAAAAAAAW0NvbnRlbnRfVHlwZXNd&#10;LnhtbFBLAQItABQABgAIAAAAIQA4/SH/1gAAAJQBAAALAAAAAAAAAAAAAAAAAC8BAABfcmVscy8u&#10;cmVsc1BLAQItABQABgAIAAAAIQCsHTWlagIAAMsFAAAOAAAAAAAAAAAAAAAAAC4CAABkcnMvZTJv&#10;RG9jLnhtbFBLAQItABQABgAIAAAAIQC9c5JA1QAAAAQBAAAPAAAAAAAAAAAAAAAAAMQEAABkcnMv&#10;ZG93bnJldi54bWxQSwUGAAAAAAQABADzAAAAxgUAAAAA&#10;" strokeweight="3pt">
                <v:stroke joinstyle="miter"/>
              </v:line>
            </w:pict>
          </mc:Fallback>
        </mc:AlternateContent>
      </w:r>
    </w:p>
    <w:p w14:paraId="271A2F63" w14:textId="13B93CA2" w:rsidR="00C82312" w:rsidRDefault="00C82312" w:rsidP="006F7911">
      <w:pPr>
        <w:pStyle w:val="NormalWeb"/>
        <w:widowControl w:val="0"/>
        <w:spacing w:before="0" w:beforeAutospacing="0" w:after="0" w:afterAutospacing="0" w:line="360" w:lineRule="auto"/>
        <w:rPr>
          <w:rFonts w:ascii="Lato" w:hAnsi="Lato" w:cs="Calibri"/>
          <w:color w:val="222A35" w:themeColor="text2" w:themeShade="80"/>
        </w:rPr>
      </w:pPr>
      <w:r w:rsidRPr="00C82312">
        <w:rPr>
          <w:rFonts w:ascii="Lato" w:hAnsi="Lato" w:cs="Calibri"/>
          <w:color w:val="222A35" w:themeColor="text2" w:themeShade="80"/>
        </w:rPr>
        <w:t xml:space="preserve">Any planning process should be built on a firm </w:t>
      </w:r>
      <w:r w:rsidR="006A3074">
        <w:rPr>
          <w:rFonts w:ascii="Lato" w:hAnsi="Lato" w:cs="Calibri"/>
          <w:color w:val="222A35" w:themeColor="text2" w:themeShade="80"/>
        </w:rPr>
        <w:t>understanding of your</w:t>
      </w:r>
      <w:r w:rsidRPr="00C82312">
        <w:rPr>
          <w:rFonts w:ascii="Lato" w:hAnsi="Lato" w:cs="Calibri"/>
          <w:color w:val="222A35" w:themeColor="text2" w:themeShade="80"/>
        </w:rPr>
        <w:t xml:space="preserve"> practice. The best </w:t>
      </w:r>
      <w:r w:rsidRPr="00C82312">
        <w:rPr>
          <w:rFonts w:ascii="Lato" w:hAnsi="Lato" w:cs="Calibri"/>
          <w:color w:val="222A35" w:themeColor="text2" w:themeShade="80"/>
        </w:rPr>
        <w:lastRenderedPageBreak/>
        <w:t>way to do this is to conduct a practice assessment. Without a comprehensive assessment of operations</w:t>
      </w:r>
      <w:r w:rsidR="0076658D">
        <w:rPr>
          <w:rFonts w:ascii="Lato" w:hAnsi="Lato" w:cs="Calibri"/>
          <w:color w:val="222A35" w:themeColor="text2" w:themeShade="80"/>
        </w:rPr>
        <w:t xml:space="preserve"> and staff needs</w:t>
      </w:r>
      <w:r w:rsidRPr="00C82312">
        <w:rPr>
          <w:rFonts w:ascii="Lato" w:hAnsi="Lato" w:cs="Calibri"/>
          <w:color w:val="222A35" w:themeColor="text2" w:themeShade="80"/>
        </w:rPr>
        <w:t>, i</w:t>
      </w:r>
      <w:r w:rsidR="00485E2F">
        <w:rPr>
          <w:rFonts w:ascii="Lato" w:hAnsi="Lato" w:cs="Calibri"/>
          <w:color w:val="222A35" w:themeColor="text2" w:themeShade="80"/>
        </w:rPr>
        <w:t xml:space="preserve">t is difficult to determine your </w:t>
      </w:r>
      <w:r w:rsidR="0076658D">
        <w:rPr>
          <w:rFonts w:ascii="Lato" w:hAnsi="Lato" w:cs="Calibri"/>
          <w:color w:val="222A35" w:themeColor="text2" w:themeShade="80"/>
        </w:rPr>
        <w:t>true recruitment gaps</w:t>
      </w:r>
      <w:r w:rsidRPr="00C82312">
        <w:rPr>
          <w:rFonts w:ascii="Lato" w:hAnsi="Lato" w:cs="Calibri"/>
          <w:color w:val="222A35" w:themeColor="text2" w:themeShade="80"/>
        </w:rPr>
        <w:t>. What appears to be a need for more providers</w:t>
      </w:r>
      <w:r w:rsidR="00110499">
        <w:rPr>
          <w:rFonts w:ascii="Lato" w:hAnsi="Lato" w:cs="Calibri"/>
          <w:color w:val="222A35" w:themeColor="text2" w:themeShade="80"/>
        </w:rPr>
        <w:t xml:space="preserve"> or</w:t>
      </w:r>
      <w:r w:rsidR="00485E2F">
        <w:rPr>
          <w:rFonts w:ascii="Lato" w:hAnsi="Lato" w:cs="Calibri"/>
          <w:color w:val="222A35" w:themeColor="text2" w:themeShade="80"/>
        </w:rPr>
        <w:t xml:space="preserve"> </w:t>
      </w:r>
      <w:r>
        <w:rPr>
          <w:rFonts w:ascii="Lato" w:hAnsi="Lato" w:cs="Calibri"/>
          <w:color w:val="222A35" w:themeColor="text2" w:themeShade="80"/>
        </w:rPr>
        <w:t>staff</w:t>
      </w:r>
      <w:r w:rsidRPr="00C82312">
        <w:rPr>
          <w:rFonts w:ascii="Lato" w:hAnsi="Lato" w:cs="Calibri"/>
          <w:color w:val="222A35" w:themeColor="text2" w:themeShade="80"/>
        </w:rPr>
        <w:t xml:space="preserve"> may actually </w:t>
      </w:r>
      <w:r w:rsidR="0083416A">
        <w:rPr>
          <w:rFonts w:ascii="Lato" w:hAnsi="Lato" w:cs="Calibri"/>
          <w:color w:val="222A35" w:themeColor="text2" w:themeShade="80"/>
        </w:rPr>
        <w:t>be less than efficient practice models</w:t>
      </w:r>
      <w:r w:rsidRPr="00C82312">
        <w:rPr>
          <w:rFonts w:ascii="Lato" w:hAnsi="Lato" w:cs="Calibri"/>
          <w:color w:val="222A35" w:themeColor="text2" w:themeShade="80"/>
        </w:rPr>
        <w:t xml:space="preserve">, </w:t>
      </w:r>
      <w:r w:rsidR="00485E2F">
        <w:rPr>
          <w:rFonts w:ascii="Lato" w:hAnsi="Lato" w:cs="Calibri"/>
          <w:color w:val="222A35" w:themeColor="text2" w:themeShade="80"/>
        </w:rPr>
        <w:t>lack of support</w:t>
      </w:r>
      <w:r>
        <w:rPr>
          <w:rFonts w:ascii="Lato" w:hAnsi="Lato" w:cs="Calibri"/>
          <w:color w:val="222A35" w:themeColor="text2" w:themeShade="80"/>
        </w:rPr>
        <w:t>,</w:t>
      </w:r>
      <w:r w:rsidR="00485E2F">
        <w:rPr>
          <w:rFonts w:ascii="Lato" w:hAnsi="Lato" w:cs="Calibri"/>
          <w:color w:val="222A35" w:themeColor="text2" w:themeShade="80"/>
        </w:rPr>
        <w:t xml:space="preserve"> </w:t>
      </w:r>
      <w:r>
        <w:rPr>
          <w:rFonts w:ascii="Lato" w:hAnsi="Lato" w:cs="Calibri"/>
          <w:color w:val="222A35" w:themeColor="text2" w:themeShade="80"/>
        </w:rPr>
        <w:t>staffing shortages</w:t>
      </w:r>
      <w:r w:rsidR="00485E2F">
        <w:rPr>
          <w:rFonts w:ascii="Lato" w:hAnsi="Lato" w:cs="Calibri"/>
          <w:color w:val="222A35" w:themeColor="text2" w:themeShade="80"/>
        </w:rPr>
        <w:t xml:space="preserve">, etc. An assessment may </w:t>
      </w:r>
      <w:r w:rsidR="0076658D">
        <w:rPr>
          <w:rFonts w:ascii="Lato" w:hAnsi="Lato" w:cs="Calibri"/>
          <w:color w:val="222A35" w:themeColor="text2" w:themeShade="80"/>
        </w:rPr>
        <w:t xml:space="preserve">also </w:t>
      </w:r>
      <w:r w:rsidRPr="00C82312">
        <w:rPr>
          <w:rFonts w:ascii="Lato" w:hAnsi="Lato" w:cs="Calibri"/>
          <w:color w:val="222A35" w:themeColor="text2" w:themeShade="80"/>
        </w:rPr>
        <w:t>point to areas in need of improvement that, with a quality improvement process,</w:t>
      </w:r>
      <w:r>
        <w:rPr>
          <w:rFonts w:ascii="Lato" w:hAnsi="Lato" w:cs="Calibri"/>
          <w:color w:val="222A35" w:themeColor="text2" w:themeShade="80"/>
        </w:rPr>
        <w:t xml:space="preserve"> may result in greater staff </w:t>
      </w:r>
      <w:r w:rsidRPr="00C82312">
        <w:rPr>
          <w:rFonts w:ascii="Lato" w:hAnsi="Lato" w:cs="Calibri"/>
          <w:color w:val="222A35" w:themeColor="text2" w:themeShade="80"/>
        </w:rPr>
        <w:t>retention. Using the findings of t</w:t>
      </w:r>
      <w:r w:rsidR="0083416A">
        <w:rPr>
          <w:rFonts w:ascii="Lato" w:hAnsi="Lato" w:cs="Calibri"/>
          <w:color w:val="222A35" w:themeColor="text2" w:themeShade="80"/>
        </w:rPr>
        <w:t>he assessment, your</w:t>
      </w:r>
      <w:r>
        <w:rPr>
          <w:rFonts w:ascii="Lato" w:hAnsi="Lato" w:cs="Calibri"/>
          <w:color w:val="222A35" w:themeColor="text2" w:themeShade="80"/>
        </w:rPr>
        <w:t xml:space="preserve"> HC</w:t>
      </w:r>
      <w:r w:rsidRPr="00C82312">
        <w:rPr>
          <w:rFonts w:ascii="Lato" w:hAnsi="Lato" w:cs="Calibri"/>
          <w:color w:val="222A35" w:themeColor="text2" w:themeShade="80"/>
        </w:rPr>
        <w:t xml:space="preserve"> can make an improvement plan to fill gaps and make corr</w:t>
      </w:r>
      <w:r w:rsidR="0083416A">
        <w:rPr>
          <w:rFonts w:ascii="Lato" w:hAnsi="Lato" w:cs="Calibri"/>
          <w:color w:val="222A35" w:themeColor="text2" w:themeShade="80"/>
        </w:rPr>
        <w:t xml:space="preserve">ections. </w:t>
      </w:r>
      <w:r w:rsidR="00A06BB4">
        <w:rPr>
          <w:rFonts w:ascii="Lato" w:hAnsi="Lato" w:cs="Calibri"/>
          <w:color w:val="222A35" w:themeColor="text2" w:themeShade="80"/>
        </w:rPr>
        <w:t>In addition</w:t>
      </w:r>
      <w:r w:rsidR="0083416A">
        <w:rPr>
          <w:rFonts w:ascii="Lato" w:hAnsi="Lato" w:cs="Calibri"/>
          <w:color w:val="222A35" w:themeColor="text2" w:themeShade="80"/>
        </w:rPr>
        <w:t xml:space="preserve">, your </w:t>
      </w:r>
      <w:r w:rsidR="001D6C3E">
        <w:rPr>
          <w:rFonts w:ascii="Lato" w:hAnsi="Lato" w:cs="Calibri"/>
          <w:color w:val="222A35" w:themeColor="text2" w:themeShade="80"/>
        </w:rPr>
        <w:t>HC</w:t>
      </w:r>
      <w:r w:rsidRPr="00C82312">
        <w:rPr>
          <w:rFonts w:ascii="Lato" w:hAnsi="Lato" w:cs="Calibri"/>
          <w:color w:val="222A35" w:themeColor="text2" w:themeShade="80"/>
        </w:rPr>
        <w:t xml:space="preserve"> may con</w:t>
      </w:r>
      <w:r w:rsidR="00FB10B9">
        <w:rPr>
          <w:rFonts w:ascii="Lato" w:hAnsi="Lato" w:cs="Calibri"/>
          <w:color w:val="222A35" w:themeColor="text2" w:themeShade="80"/>
        </w:rPr>
        <w:t xml:space="preserve">sider different </w:t>
      </w:r>
      <w:r w:rsidRPr="00C82312">
        <w:rPr>
          <w:rFonts w:ascii="Lato" w:hAnsi="Lato" w:cs="Calibri"/>
          <w:color w:val="222A35" w:themeColor="text2" w:themeShade="80"/>
        </w:rPr>
        <w:t xml:space="preserve">retention </w:t>
      </w:r>
      <w:r w:rsidR="00FB10B9">
        <w:rPr>
          <w:rFonts w:ascii="Lato" w:hAnsi="Lato" w:cs="Calibri"/>
          <w:color w:val="222A35" w:themeColor="text2" w:themeShade="80"/>
        </w:rPr>
        <w:t xml:space="preserve">and recruitment </w:t>
      </w:r>
      <w:r w:rsidRPr="00C82312">
        <w:rPr>
          <w:rFonts w:ascii="Lato" w:hAnsi="Lato" w:cs="Calibri"/>
          <w:color w:val="222A35" w:themeColor="text2" w:themeShade="80"/>
        </w:rPr>
        <w:t>strategies depending on the findings of the assessment.</w:t>
      </w:r>
    </w:p>
    <w:p w14:paraId="3298A8BB" w14:textId="77777777" w:rsidR="0076658D" w:rsidRDefault="0076658D" w:rsidP="006F7911">
      <w:pPr>
        <w:pStyle w:val="NormalWeb"/>
        <w:widowControl w:val="0"/>
        <w:spacing w:before="0" w:beforeAutospacing="0" w:after="0" w:afterAutospacing="0"/>
        <w:rPr>
          <w:rFonts w:ascii="Lato" w:hAnsi="Lato" w:cs="Calibri"/>
          <w:color w:val="222A35" w:themeColor="text2" w:themeShade="80"/>
        </w:rPr>
      </w:pPr>
    </w:p>
    <w:p w14:paraId="258DD784" w14:textId="5D46BF0D" w:rsidR="009B3A17" w:rsidRDefault="009B3A17" w:rsidP="006F7911">
      <w:pPr>
        <w:pStyle w:val="NormalWeb"/>
        <w:widowControl w:val="0"/>
        <w:spacing w:before="0" w:beforeAutospacing="0" w:after="0" w:afterAutospacing="0" w:line="360" w:lineRule="auto"/>
        <w:rPr>
          <w:rFonts w:ascii="Lato" w:hAnsi="Lato" w:cs="Calibri"/>
          <w:color w:val="222A35" w:themeColor="text2" w:themeShade="80"/>
        </w:rPr>
      </w:pPr>
      <w:r>
        <w:rPr>
          <w:rFonts w:ascii="Lato" w:hAnsi="Lato" w:cs="Calibri"/>
          <w:color w:val="222A35" w:themeColor="text2" w:themeShade="80"/>
        </w:rPr>
        <w:t>Once your HC collects</w:t>
      </w:r>
      <w:r w:rsidR="0076658D">
        <w:rPr>
          <w:rFonts w:ascii="Lato" w:hAnsi="Lato" w:cs="Calibri"/>
          <w:color w:val="222A35" w:themeColor="text2" w:themeShade="80"/>
        </w:rPr>
        <w:t xml:space="preserve"> it</w:t>
      </w:r>
      <w:r w:rsidR="004F0B38">
        <w:rPr>
          <w:rFonts w:ascii="Lato" w:hAnsi="Lato" w:cs="Calibri"/>
          <w:color w:val="222A35" w:themeColor="text2" w:themeShade="80"/>
        </w:rPr>
        <w:t>s</w:t>
      </w:r>
      <w:r w:rsidR="0076658D">
        <w:rPr>
          <w:rFonts w:ascii="Lato" w:hAnsi="Lato" w:cs="Calibri"/>
          <w:color w:val="222A35" w:themeColor="text2" w:themeShade="80"/>
        </w:rPr>
        <w:t xml:space="preserve"> assessment findings and makes the necessary adjustments to its </w:t>
      </w:r>
      <w:r w:rsidR="00433C7F">
        <w:rPr>
          <w:rFonts w:ascii="Lato" w:hAnsi="Lato" w:cs="Calibri"/>
          <w:color w:val="222A35" w:themeColor="text2" w:themeShade="80"/>
        </w:rPr>
        <w:t>retention and recruitment</w:t>
      </w:r>
      <w:r w:rsidR="0076658D">
        <w:rPr>
          <w:rFonts w:ascii="Lato" w:hAnsi="Lato" w:cs="Calibri"/>
          <w:color w:val="222A35" w:themeColor="text2" w:themeShade="80"/>
        </w:rPr>
        <w:t xml:space="preserve"> efforts, it is important to continue to test the new and/or improved workforce strategies. Again, this means regular</w:t>
      </w:r>
      <w:r w:rsidR="00FE383D">
        <w:rPr>
          <w:rFonts w:ascii="Lato" w:hAnsi="Lato" w:cs="Calibri"/>
          <w:color w:val="222A35" w:themeColor="text2" w:themeShade="80"/>
        </w:rPr>
        <w:t>ly</w:t>
      </w:r>
      <w:r w:rsidR="0076658D">
        <w:rPr>
          <w:rFonts w:ascii="Lato" w:hAnsi="Lato" w:cs="Calibri"/>
          <w:color w:val="222A35" w:themeColor="text2" w:themeShade="80"/>
        </w:rPr>
        <w:t xml:space="preserve"> </w:t>
      </w:r>
      <w:r w:rsidR="00FE383D">
        <w:rPr>
          <w:rFonts w:ascii="Lato" w:hAnsi="Lato" w:cs="Calibri"/>
          <w:color w:val="222A35" w:themeColor="text2" w:themeShade="80"/>
        </w:rPr>
        <w:t xml:space="preserve">assessing the efficacy of </w:t>
      </w:r>
      <w:r w:rsidR="00110499">
        <w:rPr>
          <w:rFonts w:ascii="Lato" w:hAnsi="Lato" w:cs="Calibri"/>
          <w:color w:val="222A35" w:themeColor="text2" w:themeShade="80"/>
        </w:rPr>
        <w:t>the</w:t>
      </w:r>
      <w:r>
        <w:rPr>
          <w:rFonts w:ascii="Lato" w:hAnsi="Lato" w:cs="Calibri"/>
          <w:color w:val="222A35" w:themeColor="text2" w:themeShade="80"/>
        </w:rPr>
        <w:t>se</w:t>
      </w:r>
      <w:r w:rsidR="00110499">
        <w:rPr>
          <w:rFonts w:ascii="Lato" w:hAnsi="Lato" w:cs="Calibri"/>
          <w:color w:val="222A35" w:themeColor="text2" w:themeShade="80"/>
        </w:rPr>
        <w:t xml:space="preserve"> </w:t>
      </w:r>
      <w:r w:rsidR="00433C7F">
        <w:rPr>
          <w:rFonts w:ascii="Lato" w:hAnsi="Lato" w:cs="Calibri"/>
          <w:color w:val="222A35" w:themeColor="text2" w:themeShade="80"/>
        </w:rPr>
        <w:t>strategies, policies, and initiatives to ascertain whether the results were favorabl</w:t>
      </w:r>
      <w:r w:rsidR="00FE383D">
        <w:rPr>
          <w:rFonts w:ascii="Lato" w:hAnsi="Lato" w:cs="Calibri"/>
          <w:color w:val="222A35" w:themeColor="text2" w:themeShade="80"/>
        </w:rPr>
        <w:t xml:space="preserve">e </w:t>
      </w:r>
      <w:r w:rsidR="00182BCE">
        <w:rPr>
          <w:rFonts w:ascii="Lato" w:hAnsi="Lato" w:cs="Calibri"/>
          <w:color w:val="222A35" w:themeColor="text2" w:themeShade="80"/>
        </w:rPr>
        <w:t>in improving your</w:t>
      </w:r>
      <w:r w:rsidR="00433C7F">
        <w:rPr>
          <w:rFonts w:ascii="Lato" w:hAnsi="Lato" w:cs="Calibri"/>
          <w:color w:val="222A35" w:themeColor="text2" w:themeShade="80"/>
        </w:rPr>
        <w:t xml:space="preserve"> HC’</w:t>
      </w:r>
      <w:r>
        <w:rPr>
          <w:rFonts w:ascii="Lato" w:hAnsi="Lato" w:cs="Calibri"/>
          <w:color w:val="222A35" w:themeColor="text2" w:themeShade="80"/>
        </w:rPr>
        <w:t xml:space="preserve">s workforce </w:t>
      </w:r>
      <w:r w:rsidR="00433C7F">
        <w:rPr>
          <w:rFonts w:ascii="Lato" w:hAnsi="Lato" w:cs="Calibri"/>
          <w:color w:val="222A35" w:themeColor="text2" w:themeShade="80"/>
        </w:rPr>
        <w:t xml:space="preserve">retention and recruitment </w:t>
      </w:r>
      <w:r>
        <w:rPr>
          <w:rFonts w:ascii="Lato" w:hAnsi="Lato" w:cs="Calibri"/>
          <w:color w:val="222A35" w:themeColor="text2" w:themeShade="80"/>
        </w:rPr>
        <w:t xml:space="preserve">efforts </w:t>
      </w:r>
      <w:r w:rsidR="00433C7F">
        <w:rPr>
          <w:rFonts w:ascii="Lato" w:hAnsi="Lato" w:cs="Calibri"/>
          <w:color w:val="222A35" w:themeColor="text2" w:themeShade="80"/>
        </w:rPr>
        <w:t xml:space="preserve">or if other changes are necessary. </w:t>
      </w:r>
    </w:p>
    <w:p w14:paraId="4D91A4AA" w14:textId="77777777" w:rsidR="009B3A17" w:rsidRDefault="009B3A17" w:rsidP="006F7911">
      <w:pPr>
        <w:pStyle w:val="NormalWeb"/>
        <w:widowControl w:val="0"/>
        <w:spacing w:before="0" w:beforeAutospacing="0" w:after="0" w:afterAutospacing="0"/>
        <w:rPr>
          <w:rFonts w:ascii="Lato" w:hAnsi="Lato" w:cs="Calibri"/>
          <w:color w:val="222A35" w:themeColor="text2" w:themeShade="80"/>
        </w:rPr>
      </w:pPr>
    </w:p>
    <w:p w14:paraId="5D87826E" w14:textId="3D5BE8AA" w:rsidR="005A27AF" w:rsidRDefault="00433C7F" w:rsidP="006F7911">
      <w:pPr>
        <w:pStyle w:val="NormalWeb"/>
        <w:widowControl w:val="0"/>
        <w:spacing w:before="0" w:beforeAutospacing="0" w:after="0" w:afterAutospacing="0" w:line="360" w:lineRule="auto"/>
        <w:rPr>
          <w:rFonts w:ascii="Lato" w:hAnsi="Lato" w:cs="Calibri"/>
          <w:color w:val="222A35" w:themeColor="text2" w:themeShade="80"/>
        </w:rPr>
      </w:pPr>
      <w:r>
        <w:rPr>
          <w:rFonts w:ascii="Lato" w:hAnsi="Lato" w:cs="Calibri"/>
          <w:color w:val="222A35" w:themeColor="text2" w:themeShade="80"/>
        </w:rPr>
        <w:t xml:space="preserve">The following implementation questions may help </w:t>
      </w:r>
      <w:r w:rsidR="00B115F9">
        <w:rPr>
          <w:rFonts w:ascii="Lato" w:hAnsi="Lato" w:cs="Calibri"/>
          <w:color w:val="222A35" w:themeColor="text2" w:themeShade="80"/>
        </w:rPr>
        <w:t xml:space="preserve">guide the process of analyzing successes and </w:t>
      </w:r>
      <w:r w:rsidR="004F0B38">
        <w:rPr>
          <w:rFonts w:ascii="Lato" w:hAnsi="Lato" w:cs="Calibri"/>
          <w:color w:val="222A35" w:themeColor="text2" w:themeShade="80"/>
        </w:rPr>
        <w:t xml:space="preserve">identifying </w:t>
      </w:r>
      <w:r w:rsidR="00B115F9">
        <w:rPr>
          <w:rFonts w:ascii="Lato" w:hAnsi="Lato" w:cs="Calibri"/>
          <w:color w:val="222A35" w:themeColor="text2" w:themeShade="80"/>
        </w:rPr>
        <w:t>growth opportunities for your HC’s</w:t>
      </w:r>
      <w:r w:rsidR="000A0397">
        <w:rPr>
          <w:rFonts w:ascii="Lato" w:hAnsi="Lato" w:cs="Calibri"/>
          <w:color w:val="222A35" w:themeColor="text2" w:themeShade="80"/>
        </w:rPr>
        <w:t xml:space="preserve"> strategies, policies, and initiatives</w:t>
      </w:r>
      <w:r w:rsidR="00110499">
        <w:rPr>
          <w:rFonts w:ascii="Lato" w:hAnsi="Lato" w:cs="Calibri"/>
          <w:color w:val="222A35" w:themeColor="text2" w:themeShade="80"/>
        </w:rPr>
        <w:t xml:space="preserve">. </w:t>
      </w:r>
      <w:r w:rsidR="009B3A17">
        <w:rPr>
          <w:rFonts w:ascii="Lato" w:hAnsi="Lato" w:cs="Calibri"/>
          <w:color w:val="222A35" w:themeColor="text2" w:themeShade="80"/>
        </w:rPr>
        <w:t>Although regular review at a three</w:t>
      </w:r>
      <w:r w:rsidR="00C5627E">
        <w:rPr>
          <w:rFonts w:ascii="Lato" w:hAnsi="Lato" w:cs="Calibri"/>
          <w:color w:val="222A35" w:themeColor="text2" w:themeShade="80"/>
        </w:rPr>
        <w:t>-month</w:t>
      </w:r>
      <w:r w:rsidR="009B3A17">
        <w:rPr>
          <w:rFonts w:ascii="Lato" w:hAnsi="Lato" w:cs="Calibri"/>
          <w:color w:val="222A35" w:themeColor="text2" w:themeShade="80"/>
        </w:rPr>
        <w:t>, six</w:t>
      </w:r>
      <w:r w:rsidR="00C5627E">
        <w:rPr>
          <w:rFonts w:ascii="Lato" w:hAnsi="Lato" w:cs="Calibri"/>
          <w:color w:val="222A35" w:themeColor="text2" w:themeShade="80"/>
        </w:rPr>
        <w:t>-month</w:t>
      </w:r>
      <w:r w:rsidR="009B3A17">
        <w:rPr>
          <w:rFonts w:ascii="Lato" w:hAnsi="Lato" w:cs="Calibri"/>
          <w:color w:val="222A35" w:themeColor="text2" w:themeShade="80"/>
        </w:rPr>
        <w:t>,</w:t>
      </w:r>
      <w:r w:rsidR="000A0397">
        <w:rPr>
          <w:rFonts w:ascii="Lato" w:hAnsi="Lato" w:cs="Calibri"/>
          <w:color w:val="222A35" w:themeColor="text2" w:themeShade="80"/>
        </w:rPr>
        <w:t xml:space="preserve"> or year mark is recommended, the frequency should be</w:t>
      </w:r>
      <w:r w:rsidR="009B3A17">
        <w:rPr>
          <w:rFonts w:ascii="Lato" w:hAnsi="Lato" w:cs="Calibri"/>
          <w:color w:val="222A35" w:themeColor="text2" w:themeShade="80"/>
        </w:rPr>
        <w:t xml:space="preserve"> based on your HC</w:t>
      </w:r>
      <w:r w:rsidR="00560B9C">
        <w:rPr>
          <w:rFonts w:ascii="Lato" w:hAnsi="Lato" w:cs="Calibri"/>
          <w:color w:val="222A35" w:themeColor="text2" w:themeShade="80"/>
        </w:rPr>
        <w:t>’</w:t>
      </w:r>
      <w:r w:rsidR="009B3A17">
        <w:rPr>
          <w:rFonts w:ascii="Lato" w:hAnsi="Lato" w:cs="Calibri"/>
          <w:color w:val="222A35" w:themeColor="text2" w:themeShade="80"/>
        </w:rPr>
        <w:t>s needs and resources.</w:t>
      </w:r>
    </w:p>
    <w:p w14:paraId="13F6D1CC" w14:textId="1EA841CB" w:rsidR="00F50081" w:rsidRPr="00F50081" w:rsidRDefault="005A27AF" w:rsidP="00F50081">
      <w:pPr>
        <w:pStyle w:val="NormalWeb"/>
        <w:widowControl w:val="0"/>
        <w:spacing w:before="0" w:beforeAutospacing="0" w:after="0" w:afterAutospacing="0" w:line="360" w:lineRule="auto"/>
        <w:rPr>
          <w:rFonts w:ascii="League Spartan" w:hAnsi="League Spartan" w:cs="Calibri"/>
          <w:color w:val="4472C4" w:themeColor="accent5"/>
          <w:sz w:val="28"/>
          <w:szCs w:val="28"/>
        </w:rPr>
      </w:pPr>
      <w:bookmarkStart w:id="17" w:name="ProviderCapacityDemand"/>
      <w:bookmarkEnd w:id="17"/>
      <w:r>
        <w:rPr>
          <w:b/>
          <w:noProof/>
          <w:sz w:val="28"/>
          <w:szCs w:val="28"/>
          <w:lang w:eastAsia="en-US"/>
        </w:rPr>
        <w:drawing>
          <wp:anchor distT="0" distB="0" distL="114300" distR="114300" simplePos="0" relativeHeight="251702272" behindDoc="0" locked="0" layoutInCell="1" allowOverlap="1" wp14:anchorId="17D6CA9F" wp14:editId="6A70E159">
            <wp:simplePos x="0" y="0"/>
            <wp:positionH relativeFrom="margin">
              <wp:posOffset>-76200</wp:posOffset>
            </wp:positionH>
            <wp:positionV relativeFrom="paragraph">
              <wp:posOffset>258445</wp:posOffset>
            </wp:positionV>
            <wp:extent cx="5943600" cy="16687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 our timeline.png"/>
                    <pic:cNvPicPr/>
                  </pic:nvPicPr>
                  <pic:blipFill rotWithShape="1">
                    <a:blip r:embed="rId23" cstate="print">
                      <a:extLst>
                        <a:ext uri="{28A0092B-C50C-407E-A947-70E740481C1C}">
                          <a14:useLocalDpi xmlns:a14="http://schemas.microsoft.com/office/drawing/2010/main" val="0"/>
                        </a:ext>
                      </a:extLst>
                    </a:blip>
                    <a:srcRect b="50085"/>
                    <a:stretch/>
                  </pic:blipFill>
                  <pic:spPr bwMode="auto">
                    <a:xfrm>
                      <a:off x="0" y="0"/>
                      <a:ext cx="5943600" cy="1668780"/>
                    </a:xfrm>
                    <a:prstGeom prst="rect">
                      <a:avLst/>
                    </a:prstGeom>
                    <a:ln>
                      <a:noFill/>
                    </a:ln>
                    <a:extLst>
                      <a:ext uri="{53640926-AAD7-44D8-BBD7-CCE9431645EC}">
                        <a14:shadowObscured xmlns:a14="http://schemas.microsoft.com/office/drawing/2010/main"/>
                      </a:ext>
                    </a:extLst>
                  </pic:spPr>
                </pic:pic>
              </a:graphicData>
            </a:graphic>
          </wp:anchor>
        </w:drawing>
      </w:r>
      <w:bookmarkStart w:id="18" w:name="_Provider_Capacity_&amp;"/>
      <w:bookmarkEnd w:id="18"/>
    </w:p>
    <w:p w14:paraId="3523656E" w14:textId="32948986" w:rsidR="00F50081" w:rsidRDefault="00F50081" w:rsidP="00F50081">
      <w:pPr>
        <w:spacing w:after="0"/>
      </w:pPr>
    </w:p>
    <w:p w14:paraId="2ED8A247" w14:textId="24C6073F" w:rsidR="001D041B" w:rsidRPr="00182BCE" w:rsidRDefault="001D041B" w:rsidP="00F50081">
      <w:pPr>
        <w:pStyle w:val="Heading4"/>
        <w:rPr>
          <w:rFonts w:ascii="Lato" w:hAnsi="Lato"/>
          <w:color w:val="222A35" w:themeColor="text2" w:themeShade="80"/>
        </w:rPr>
      </w:pPr>
      <w:bookmarkStart w:id="19" w:name="_Toc109993248"/>
      <w:r w:rsidRPr="001D041B">
        <w:t>Provider Capacity &amp; Demand</w:t>
      </w:r>
      <w:bookmarkEnd w:id="19"/>
    </w:p>
    <w:p w14:paraId="47D638C3" w14:textId="5872BBAA" w:rsidR="00B17370" w:rsidRDefault="00494E75" w:rsidP="006F7911">
      <w:pPr>
        <w:pStyle w:val="NormalWeb"/>
        <w:widowControl w:val="0"/>
        <w:spacing w:before="0" w:beforeAutospacing="0" w:after="0" w:afterAutospacing="0" w:line="360" w:lineRule="auto"/>
        <w:rPr>
          <w:rFonts w:ascii="Lato" w:hAnsi="Lato" w:cs="Calibri"/>
          <w:color w:val="222A35" w:themeColor="text2" w:themeShade="80"/>
        </w:rPr>
      </w:pPr>
      <w:r>
        <w:rPr>
          <w:rFonts w:ascii="Lato" w:hAnsi="Lato" w:cs="Calibri"/>
          <w:color w:val="222A35" w:themeColor="text2" w:themeShade="80"/>
        </w:rPr>
        <w:t xml:space="preserve">The amount of demand on a provider’s production metrics </w:t>
      </w:r>
      <w:r w:rsidR="001D041B" w:rsidRPr="00B17370">
        <w:rPr>
          <w:rFonts w:ascii="Lato" w:hAnsi="Lato" w:cs="Calibri"/>
          <w:color w:val="222A35" w:themeColor="text2" w:themeShade="80"/>
        </w:rPr>
        <w:t xml:space="preserve">can result in dissatisfaction. A </w:t>
      </w:r>
      <w:r w:rsidR="001D041B" w:rsidRPr="00B17370">
        <w:rPr>
          <w:rFonts w:ascii="Lato" w:hAnsi="Lato" w:cs="Calibri"/>
          <w:color w:val="222A35" w:themeColor="text2" w:themeShade="80"/>
        </w:rPr>
        <w:lastRenderedPageBreak/>
        <w:t xml:space="preserve">provider </w:t>
      </w:r>
      <w:r>
        <w:rPr>
          <w:rFonts w:ascii="Lato" w:hAnsi="Lato" w:cs="Calibri"/>
          <w:color w:val="222A35" w:themeColor="text2" w:themeShade="80"/>
        </w:rPr>
        <w:t xml:space="preserve">with </w:t>
      </w:r>
      <w:r w:rsidR="001D041B" w:rsidRPr="00B17370">
        <w:rPr>
          <w:rFonts w:ascii="Lato" w:hAnsi="Lato" w:cs="Calibri"/>
          <w:color w:val="222A35" w:themeColor="text2" w:themeShade="80"/>
        </w:rPr>
        <w:t xml:space="preserve">low demand may </w:t>
      </w:r>
      <w:r w:rsidR="001D041B" w:rsidRPr="00857F9C">
        <w:rPr>
          <w:rFonts w:ascii="Lato" w:hAnsi="Lato" w:cs="Calibri"/>
          <w:color w:val="222A35" w:themeColor="text2" w:themeShade="80"/>
        </w:rPr>
        <w:t xml:space="preserve">feel disengaged or unfulfilled, while a provider experiencing too much demand may feel overworked and </w:t>
      </w:r>
      <w:r w:rsidR="00857F9C">
        <w:rPr>
          <w:rFonts w:ascii="Lato" w:hAnsi="Lato" w:cs="Calibri"/>
          <w:color w:val="222A35" w:themeColor="text2" w:themeShade="80"/>
        </w:rPr>
        <w:t xml:space="preserve">ultimately </w:t>
      </w:r>
      <w:r w:rsidR="001D041B" w:rsidRPr="00857F9C">
        <w:rPr>
          <w:rFonts w:ascii="Lato" w:hAnsi="Lato" w:cs="Calibri"/>
          <w:color w:val="222A35" w:themeColor="text2" w:themeShade="80"/>
        </w:rPr>
        <w:t xml:space="preserve">burnout. </w:t>
      </w:r>
      <w:r w:rsidR="00B17370" w:rsidRPr="00B17370">
        <w:rPr>
          <w:rFonts w:ascii="Lato" w:hAnsi="Lato" w:cs="Calibri"/>
          <w:color w:val="222A35" w:themeColor="text2" w:themeShade="80"/>
        </w:rPr>
        <w:t xml:space="preserve">While patient care is moving toward </w:t>
      </w:r>
      <w:r w:rsidR="00E564C3">
        <w:rPr>
          <w:rFonts w:ascii="Lato" w:hAnsi="Lato" w:cs="Calibri"/>
          <w:color w:val="222A35" w:themeColor="text2" w:themeShade="80"/>
        </w:rPr>
        <w:t xml:space="preserve">other </w:t>
      </w:r>
      <w:r w:rsidR="00B17370" w:rsidRPr="00B17370">
        <w:rPr>
          <w:rFonts w:ascii="Lato" w:hAnsi="Lato" w:cs="Calibri"/>
          <w:color w:val="222A35" w:themeColor="text2" w:themeShade="80"/>
        </w:rPr>
        <w:t>models that are not primarily based on patient visits, this transition is still und</w:t>
      </w:r>
      <w:r w:rsidR="00857F9C" w:rsidRPr="00857F9C">
        <w:rPr>
          <w:rFonts w:ascii="Lato" w:hAnsi="Lato" w:cs="Calibri"/>
          <w:color w:val="222A35" w:themeColor="text2" w:themeShade="80"/>
        </w:rPr>
        <w:t xml:space="preserve">erway. Patient visits remain the predominant </w:t>
      </w:r>
      <w:r w:rsidR="00B17370" w:rsidRPr="00B17370">
        <w:rPr>
          <w:rFonts w:ascii="Lato" w:hAnsi="Lato" w:cs="Calibri"/>
          <w:color w:val="222A35" w:themeColor="text2" w:themeShade="80"/>
        </w:rPr>
        <w:t>m</w:t>
      </w:r>
      <w:r w:rsidR="00E564C3">
        <w:rPr>
          <w:rFonts w:ascii="Lato" w:hAnsi="Lato" w:cs="Calibri"/>
          <w:color w:val="222A35" w:themeColor="text2" w:themeShade="80"/>
        </w:rPr>
        <w:t>easure of provider productivity; however, it is</w:t>
      </w:r>
      <w:r w:rsidR="008C38A8">
        <w:rPr>
          <w:rFonts w:ascii="Lato" w:hAnsi="Lato" w:cs="Calibri"/>
          <w:color w:val="222A35" w:themeColor="text2" w:themeShade="80"/>
        </w:rPr>
        <w:t xml:space="preserve"> important to</w:t>
      </w:r>
      <w:r w:rsidR="00560B9C">
        <w:rPr>
          <w:rFonts w:ascii="Lato" w:hAnsi="Lato" w:cs="Calibri"/>
          <w:color w:val="222A35" w:themeColor="text2" w:themeShade="80"/>
        </w:rPr>
        <w:t xml:space="preserve"> assess productivity in a holistic manner</w:t>
      </w:r>
      <w:r w:rsidR="002629F2">
        <w:rPr>
          <w:rFonts w:ascii="Lato" w:hAnsi="Lato" w:cs="Calibri"/>
          <w:color w:val="222A35" w:themeColor="text2" w:themeShade="80"/>
        </w:rPr>
        <w:t xml:space="preserve">. This is especially true </w:t>
      </w:r>
      <w:r w:rsidR="00471950">
        <w:rPr>
          <w:rFonts w:ascii="Lato" w:hAnsi="Lato" w:cs="Calibri"/>
          <w:color w:val="222A35" w:themeColor="text2" w:themeShade="80"/>
        </w:rPr>
        <w:t>when identifying</w:t>
      </w:r>
      <w:r w:rsidR="008C38A8">
        <w:rPr>
          <w:rFonts w:ascii="Lato" w:hAnsi="Lato" w:cs="Calibri"/>
          <w:color w:val="222A35" w:themeColor="text2" w:themeShade="80"/>
        </w:rPr>
        <w:t xml:space="preserve"> the ways </w:t>
      </w:r>
      <w:r w:rsidR="00CD372C">
        <w:rPr>
          <w:rFonts w:ascii="Lato" w:hAnsi="Lato" w:cs="Calibri"/>
          <w:color w:val="222A35" w:themeColor="text2" w:themeShade="80"/>
        </w:rPr>
        <w:t>healthcare providers</w:t>
      </w:r>
      <w:r w:rsidR="008C38A8">
        <w:rPr>
          <w:rFonts w:ascii="Lato" w:hAnsi="Lato" w:cs="Calibri"/>
          <w:color w:val="222A35" w:themeColor="text2" w:themeShade="80"/>
        </w:rPr>
        <w:t xml:space="preserve"> </w:t>
      </w:r>
      <w:r>
        <w:rPr>
          <w:rFonts w:ascii="Lato" w:hAnsi="Lato" w:cs="Calibri"/>
          <w:color w:val="222A35" w:themeColor="text2" w:themeShade="80"/>
        </w:rPr>
        <w:t xml:space="preserve">from historically marginalized populations </w:t>
      </w:r>
      <w:r w:rsidR="008C38A8">
        <w:rPr>
          <w:rFonts w:ascii="Lato" w:hAnsi="Lato" w:cs="Calibri"/>
          <w:color w:val="222A35" w:themeColor="text2" w:themeShade="80"/>
        </w:rPr>
        <w:t xml:space="preserve">establish the patient-provider social concordance. </w:t>
      </w:r>
      <w:r w:rsidR="00471950">
        <w:rPr>
          <w:rFonts w:ascii="Lato" w:hAnsi="Lato" w:cs="Calibri"/>
          <w:color w:val="222A35" w:themeColor="text2" w:themeShade="80"/>
        </w:rPr>
        <w:t xml:space="preserve">Assessment results that </w:t>
      </w:r>
      <w:r w:rsidR="002629F2">
        <w:rPr>
          <w:rFonts w:ascii="Lato" w:hAnsi="Lato" w:cs="Calibri"/>
          <w:color w:val="222A35" w:themeColor="text2" w:themeShade="80"/>
        </w:rPr>
        <w:t xml:space="preserve">indicate </w:t>
      </w:r>
      <w:r w:rsidR="008C38A8">
        <w:rPr>
          <w:rFonts w:ascii="Lato" w:hAnsi="Lato" w:cs="Calibri"/>
          <w:color w:val="222A35" w:themeColor="text2" w:themeShade="80"/>
        </w:rPr>
        <w:t>lo</w:t>
      </w:r>
      <w:r w:rsidR="00E564C3">
        <w:rPr>
          <w:rFonts w:ascii="Lato" w:hAnsi="Lato" w:cs="Calibri"/>
          <w:color w:val="222A35" w:themeColor="text2" w:themeShade="80"/>
        </w:rPr>
        <w:t xml:space="preserve">nger patient visits </w:t>
      </w:r>
      <w:r w:rsidR="00471950">
        <w:rPr>
          <w:rFonts w:ascii="Lato" w:hAnsi="Lato" w:cs="Calibri"/>
          <w:color w:val="222A35" w:themeColor="text2" w:themeShade="80"/>
        </w:rPr>
        <w:t xml:space="preserve">should not be </w:t>
      </w:r>
      <w:r w:rsidR="005E3DBD">
        <w:rPr>
          <w:rFonts w:ascii="Lato" w:hAnsi="Lato" w:cs="Calibri"/>
          <w:color w:val="222A35" w:themeColor="text2" w:themeShade="80"/>
        </w:rPr>
        <w:t xml:space="preserve">viewed </w:t>
      </w:r>
      <w:r w:rsidR="004E7805">
        <w:rPr>
          <w:rFonts w:ascii="Lato" w:hAnsi="Lato" w:cs="Calibri"/>
          <w:color w:val="222A35" w:themeColor="text2" w:themeShade="80"/>
        </w:rPr>
        <w:t>as a</w:t>
      </w:r>
      <w:r>
        <w:rPr>
          <w:rFonts w:ascii="Lato" w:hAnsi="Lato" w:cs="Calibri"/>
          <w:color w:val="222A35" w:themeColor="text2" w:themeShade="80"/>
        </w:rPr>
        <w:t xml:space="preserve">n </w:t>
      </w:r>
      <w:r w:rsidR="004E7805">
        <w:rPr>
          <w:rFonts w:ascii="Lato" w:hAnsi="Lato" w:cs="Calibri"/>
          <w:color w:val="222A35" w:themeColor="text2" w:themeShade="80"/>
        </w:rPr>
        <w:t>indication of poor provider productivity</w:t>
      </w:r>
      <w:r w:rsidR="002629F2">
        <w:rPr>
          <w:rFonts w:ascii="Lato" w:hAnsi="Lato" w:cs="Calibri"/>
          <w:color w:val="222A35" w:themeColor="text2" w:themeShade="80"/>
        </w:rPr>
        <w:t xml:space="preserve">. In fact, longer </w:t>
      </w:r>
      <w:r w:rsidR="00471950">
        <w:rPr>
          <w:rFonts w:ascii="Lato" w:hAnsi="Lato" w:cs="Calibri"/>
          <w:color w:val="222A35" w:themeColor="text2" w:themeShade="80"/>
        </w:rPr>
        <w:t xml:space="preserve">patient visits often yield better </w:t>
      </w:r>
      <w:r w:rsidR="002629F2">
        <w:rPr>
          <w:rFonts w:ascii="Lato" w:hAnsi="Lato" w:cs="Calibri"/>
          <w:color w:val="222A35" w:themeColor="text2" w:themeShade="80"/>
        </w:rPr>
        <w:t xml:space="preserve">quality </w:t>
      </w:r>
      <w:r w:rsidR="004E7805">
        <w:rPr>
          <w:rFonts w:ascii="Lato" w:hAnsi="Lato" w:cs="Calibri"/>
          <w:color w:val="222A35" w:themeColor="text2" w:themeShade="80"/>
        </w:rPr>
        <w:t xml:space="preserve">of </w:t>
      </w:r>
      <w:r w:rsidR="002629F2">
        <w:rPr>
          <w:rFonts w:ascii="Lato" w:hAnsi="Lato" w:cs="Calibri"/>
          <w:color w:val="222A35" w:themeColor="text2" w:themeShade="80"/>
        </w:rPr>
        <w:t>care</w:t>
      </w:r>
      <w:r w:rsidR="008C38A8">
        <w:rPr>
          <w:rFonts w:ascii="Lato" w:hAnsi="Lato" w:cs="Calibri"/>
          <w:color w:val="222A35" w:themeColor="text2" w:themeShade="80"/>
        </w:rPr>
        <w:t xml:space="preserve">, </w:t>
      </w:r>
      <w:r w:rsidR="004E7805">
        <w:rPr>
          <w:rFonts w:ascii="Lato" w:hAnsi="Lato" w:cs="Calibri"/>
          <w:color w:val="222A35" w:themeColor="text2" w:themeShade="80"/>
        </w:rPr>
        <w:t xml:space="preserve">increased </w:t>
      </w:r>
      <w:r w:rsidR="00FB10B9">
        <w:rPr>
          <w:rFonts w:ascii="Lato" w:hAnsi="Lato" w:cs="Calibri"/>
          <w:color w:val="222A35" w:themeColor="text2" w:themeShade="80"/>
        </w:rPr>
        <w:t xml:space="preserve">collaborative </w:t>
      </w:r>
      <w:r w:rsidR="008C38A8">
        <w:rPr>
          <w:rFonts w:ascii="Lato" w:hAnsi="Lato" w:cs="Calibri"/>
          <w:color w:val="222A35" w:themeColor="text2" w:themeShade="80"/>
        </w:rPr>
        <w:t>decision-making with patients, and more detail</w:t>
      </w:r>
      <w:r w:rsidR="00471950">
        <w:rPr>
          <w:rFonts w:ascii="Lato" w:hAnsi="Lato" w:cs="Calibri"/>
          <w:color w:val="222A35" w:themeColor="text2" w:themeShade="80"/>
        </w:rPr>
        <w:t>ed</w:t>
      </w:r>
      <w:r w:rsidR="008C38A8">
        <w:rPr>
          <w:rFonts w:ascii="Lato" w:hAnsi="Lato" w:cs="Calibri"/>
          <w:color w:val="222A35" w:themeColor="text2" w:themeShade="80"/>
        </w:rPr>
        <w:t xml:space="preserve"> electronic health record (EHR) notes</w:t>
      </w:r>
      <w:r w:rsidR="002629F2">
        <w:rPr>
          <w:rFonts w:ascii="Lato" w:hAnsi="Lato" w:cs="Calibri"/>
          <w:color w:val="222A35" w:themeColor="text2" w:themeShade="80"/>
        </w:rPr>
        <w:t xml:space="preserve">. </w:t>
      </w:r>
      <w:r w:rsidR="00CD372C">
        <w:rPr>
          <w:rFonts w:ascii="Lato" w:hAnsi="Lato" w:cs="Calibri"/>
          <w:color w:val="222A35" w:themeColor="text2" w:themeShade="80"/>
        </w:rPr>
        <w:t xml:space="preserve">If the assessment </w:t>
      </w:r>
      <w:r w:rsidR="00594328">
        <w:rPr>
          <w:rFonts w:ascii="Lato" w:hAnsi="Lato" w:cs="Calibri"/>
          <w:color w:val="222A35" w:themeColor="text2" w:themeShade="80"/>
        </w:rPr>
        <w:t xml:space="preserve">remains </w:t>
      </w:r>
      <w:r w:rsidR="002629F2">
        <w:rPr>
          <w:rFonts w:ascii="Lato" w:hAnsi="Lato" w:cs="Calibri"/>
          <w:color w:val="222A35" w:themeColor="text2" w:themeShade="80"/>
        </w:rPr>
        <w:t xml:space="preserve">solely </w:t>
      </w:r>
      <w:r w:rsidR="00CD372C">
        <w:rPr>
          <w:rFonts w:ascii="Lato" w:hAnsi="Lato" w:cs="Calibri"/>
          <w:color w:val="222A35" w:themeColor="text2" w:themeShade="80"/>
        </w:rPr>
        <w:t>tied to</w:t>
      </w:r>
      <w:r w:rsidR="00594328">
        <w:rPr>
          <w:rFonts w:ascii="Lato" w:hAnsi="Lato" w:cs="Calibri"/>
          <w:color w:val="222A35" w:themeColor="text2" w:themeShade="80"/>
        </w:rPr>
        <w:t xml:space="preserve"> the number of patient visits</w:t>
      </w:r>
      <w:r w:rsidR="00CD372C">
        <w:rPr>
          <w:rFonts w:ascii="Lato" w:hAnsi="Lato" w:cs="Calibri"/>
          <w:color w:val="222A35" w:themeColor="text2" w:themeShade="80"/>
        </w:rPr>
        <w:t>, it runs the risk of increasing pressure</w:t>
      </w:r>
      <w:r w:rsidR="00594328">
        <w:rPr>
          <w:rFonts w:ascii="Lato" w:hAnsi="Lato" w:cs="Calibri"/>
          <w:color w:val="222A35" w:themeColor="text2" w:themeShade="80"/>
        </w:rPr>
        <w:t xml:space="preserve"> on the provider</w:t>
      </w:r>
      <w:r w:rsidR="00CD372C">
        <w:rPr>
          <w:rFonts w:ascii="Lato" w:hAnsi="Lato" w:cs="Calibri"/>
          <w:color w:val="222A35" w:themeColor="text2" w:themeShade="80"/>
        </w:rPr>
        <w:t xml:space="preserve"> to demonstrate value based on one</w:t>
      </w:r>
      <w:r w:rsidR="00594328">
        <w:rPr>
          <w:rFonts w:ascii="Lato" w:hAnsi="Lato" w:cs="Calibri"/>
          <w:color w:val="222A35" w:themeColor="text2" w:themeShade="80"/>
        </w:rPr>
        <w:t xml:space="preserve"> metric and not a broader category of </w:t>
      </w:r>
      <w:r w:rsidR="00837750">
        <w:rPr>
          <w:rFonts w:ascii="Lato" w:hAnsi="Lato" w:cs="Calibri"/>
          <w:color w:val="222A35" w:themeColor="text2" w:themeShade="80"/>
        </w:rPr>
        <w:t xml:space="preserve">important </w:t>
      </w:r>
      <w:r w:rsidR="00594328">
        <w:rPr>
          <w:rFonts w:ascii="Lato" w:hAnsi="Lato" w:cs="Calibri"/>
          <w:color w:val="222A35" w:themeColor="text2" w:themeShade="80"/>
        </w:rPr>
        <w:t xml:space="preserve">factors. </w:t>
      </w:r>
    </w:p>
    <w:p w14:paraId="004C68CF" w14:textId="77777777" w:rsidR="004E7805" w:rsidRDefault="004E7805" w:rsidP="006F7911">
      <w:pPr>
        <w:pStyle w:val="NormalWeb"/>
        <w:widowControl w:val="0"/>
        <w:spacing w:before="0" w:beforeAutospacing="0" w:after="0" w:afterAutospacing="0"/>
        <w:rPr>
          <w:rFonts w:ascii="Lato" w:hAnsi="Lato" w:cs="Calibri"/>
          <w:color w:val="222A35" w:themeColor="text2" w:themeShade="80"/>
        </w:rPr>
      </w:pPr>
    </w:p>
    <w:p w14:paraId="0E5D8A1F" w14:textId="417A160A" w:rsidR="00560B9C" w:rsidRDefault="00560B9C" w:rsidP="006F7911">
      <w:pPr>
        <w:pStyle w:val="NormalWeb"/>
        <w:widowControl w:val="0"/>
        <w:spacing w:before="0" w:beforeAutospacing="0" w:after="0" w:afterAutospacing="0" w:line="360" w:lineRule="auto"/>
        <w:rPr>
          <w:rFonts w:ascii="Lato" w:hAnsi="Lato" w:cs="Calibri"/>
          <w:color w:val="222A35" w:themeColor="text2" w:themeShade="80"/>
        </w:rPr>
      </w:pPr>
      <w:r>
        <w:rPr>
          <w:rFonts w:ascii="Lato" w:hAnsi="Lato" w:cs="Calibri"/>
          <w:color w:val="222A35" w:themeColor="text2" w:themeShade="80"/>
        </w:rPr>
        <w:t>As me</w:t>
      </w:r>
      <w:r w:rsidR="00592F87">
        <w:rPr>
          <w:rFonts w:ascii="Lato" w:hAnsi="Lato" w:cs="Calibri"/>
          <w:color w:val="222A35" w:themeColor="text2" w:themeShade="80"/>
        </w:rPr>
        <w:t xml:space="preserve">ntioned, </w:t>
      </w:r>
      <w:r w:rsidR="0090063A">
        <w:rPr>
          <w:rFonts w:ascii="Lato" w:hAnsi="Lato" w:cs="Calibri"/>
          <w:color w:val="222A35" w:themeColor="text2" w:themeShade="80"/>
        </w:rPr>
        <w:t>patient visit data</w:t>
      </w:r>
      <w:r w:rsidR="00592F87">
        <w:rPr>
          <w:rFonts w:ascii="Lato" w:hAnsi="Lato" w:cs="Calibri"/>
          <w:color w:val="222A35" w:themeColor="text2" w:themeShade="80"/>
        </w:rPr>
        <w:t xml:space="preserve"> is one of the</w:t>
      </w:r>
      <w:r w:rsidR="00B076B8">
        <w:rPr>
          <w:rFonts w:ascii="Lato" w:hAnsi="Lato" w:cs="Calibri"/>
          <w:color w:val="222A35" w:themeColor="text2" w:themeShade="80"/>
        </w:rPr>
        <w:t xml:space="preserve"> many</w:t>
      </w:r>
      <w:r w:rsidR="00592F87">
        <w:rPr>
          <w:rFonts w:ascii="Lato" w:hAnsi="Lato" w:cs="Calibri"/>
          <w:color w:val="222A35" w:themeColor="text2" w:themeShade="80"/>
        </w:rPr>
        <w:t xml:space="preserve"> metrics used</w:t>
      </w:r>
      <w:r>
        <w:rPr>
          <w:rFonts w:ascii="Lato" w:hAnsi="Lato" w:cs="Calibri"/>
          <w:color w:val="222A35" w:themeColor="text2" w:themeShade="80"/>
        </w:rPr>
        <w:t xml:space="preserve"> to help assess provider </w:t>
      </w:r>
      <w:r w:rsidR="00592F87">
        <w:rPr>
          <w:rFonts w:ascii="Lato" w:hAnsi="Lato" w:cs="Calibri"/>
          <w:color w:val="222A35" w:themeColor="text2" w:themeShade="80"/>
        </w:rPr>
        <w:t>capacity and demand. Below you will find the Prov</w:t>
      </w:r>
      <w:r w:rsidR="000900D1">
        <w:rPr>
          <w:rFonts w:ascii="Lato" w:hAnsi="Lato" w:cs="Calibri"/>
          <w:color w:val="222A35" w:themeColor="text2" w:themeShade="80"/>
        </w:rPr>
        <w:t>ider Productivity Tables (</w:t>
      </w:r>
      <w:r w:rsidR="00592F87">
        <w:rPr>
          <w:rFonts w:ascii="Lato" w:hAnsi="Lato" w:cs="Calibri"/>
          <w:color w:val="222A35" w:themeColor="text2" w:themeShade="80"/>
        </w:rPr>
        <w:t>Table 1a and Table 1b). The</w:t>
      </w:r>
      <w:r w:rsidR="00FA2497">
        <w:rPr>
          <w:rFonts w:ascii="Lato" w:hAnsi="Lato" w:cs="Calibri"/>
          <w:color w:val="222A35" w:themeColor="text2" w:themeShade="80"/>
        </w:rPr>
        <w:t>se</w:t>
      </w:r>
      <w:r w:rsidR="00592F87">
        <w:rPr>
          <w:rFonts w:ascii="Lato" w:hAnsi="Lato" w:cs="Calibri"/>
          <w:color w:val="222A35" w:themeColor="text2" w:themeShade="80"/>
        </w:rPr>
        <w:t xml:space="preserve"> tables serve as a mechanism for a gross assessment of </w:t>
      </w:r>
      <w:r w:rsidR="00494E75">
        <w:rPr>
          <w:rFonts w:ascii="Lato" w:hAnsi="Lato" w:cs="Calibri"/>
          <w:color w:val="222A35" w:themeColor="text2" w:themeShade="80"/>
        </w:rPr>
        <w:t xml:space="preserve">a provider’s </w:t>
      </w:r>
      <w:r w:rsidR="00592F87">
        <w:rPr>
          <w:rFonts w:ascii="Lato" w:hAnsi="Lato" w:cs="Calibri"/>
          <w:color w:val="222A35" w:themeColor="text2" w:themeShade="80"/>
        </w:rPr>
        <w:t>productivity</w:t>
      </w:r>
      <w:r w:rsidR="00494E75">
        <w:rPr>
          <w:rFonts w:ascii="Lato" w:hAnsi="Lato" w:cs="Calibri"/>
          <w:color w:val="222A35" w:themeColor="text2" w:themeShade="80"/>
        </w:rPr>
        <w:t xml:space="preserve"> based on clinical visits</w:t>
      </w:r>
      <w:r w:rsidR="00592F87">
        <w:rPr>
          <w:rFonts w:ascii="Lato" w:hAnsi="Lato" w:cs="Calibri"/>
          <w:color w:val="222A35" w:themeColor="text2" w:themeShade="80"/>
        </w:rPr>
        <w:t xml:space="preserve">. </w:t>
      </w:r>
      <w:r w:rsidR="0074726B">
        <w:rPr>
          <w:rFonts w:ascii="Lato" w:hAnsi="Lato" w:cs="Calibri"/>
          <w:color w:val="222A35" w:themeColor="text2" w:themeShade="80"/>
        </w:rPr>
        <w:t xml:space="preserve">The benchmarks, </w:t>
      </w:r>
      <w:r w:rsidR="00592F87">
        <w:rPr>
          <w:rFonts w:ascii="Lato" w:hAnsi="Lato" w:cs="Calibri"/>
          <w:color w:val="222A35" w:themeColor="text2" w:themeShade="80"/>
        </w:rPr>
        <w:t>comparison measures</w:t>
      </w:r>
      <w:r w:rsidR="0074726B">
        <w:rPr>
          <w:rFonts w:ascii="Lato" w:hAnsi="Lato" w:cs="Calibri"/>
          <w:color w:val="222A35" w:themeColor="text2" w:themeShade="80"/>
        </w:rPr>
        <w:t>, and definitions</w:t>
      </w:r>
      <w:r w:rsidR="000900D1">
        <w:rPr>
          <w:rFonts w:ascii="Lato" w:hAnsi="Lato" w:cs="Calibri"/>
          <w:color w:val="222A35" w:themeColor="text2" w:themeShade="80"/>
        </w:rPr>
        <w:t xml:space="preserve"> for the information used to complete Table 1a and Table 1b are</w:t>
      </w:r>
      <w:r w:rsidR="00FA2497">
        <w:rPr>
          <w:rFonts w:ascii="Lato" w:hAnsi="Lato" w:cs="Calibri"/>
          <w:color w:val="222A35" w:themeColor="text2" w:themeShade="80"/>
        </w:rPr>
        <w:t xml:space="preserve"> found i</w:t>
      </w:r>
      <w:r w:rsidR="00592F87">
        <w:rPr>
          <w:rFonts w:ascii="Lato" w:hAnsi="Lato" w:cs="Calibri"/>
          <w:color w:val="222A35" w:themeColor="text2" w:themeShade="80"/>
        </w:rPr>
        <w:t xml:space="preserve">n the </w:t>
      </w:r>
      <w:hyperlink r:id="rId24" w:history="1">
        <w:r w:rsidR="00592F87" w:rsidRPr="00D50DE8">
          <w:rPr>
            <w:rStyle w:val="Hyperlink"/>
          </w:rPr>
          <w:t xml:space="preserve">Uniformed Data System </w:t>
        </w:r>
        <w:r w:rsidR="0074726B" w:rsidRPr="00D50DE8">
          <w:rPr>
            <w:rStyle w:val="Hyperlink"/>
          </w:rPr>
          <w:t>(UDS) Report</w:t>
        </w:r>
      </w:hyperlink>
      <w:r w:rsidR="0074726B">
        <w:rPr>
          <w:rFonts w:ascii="Lato" w:hAnsi="Lato" w:cs="Calibri"/>
          <w:color w:val="222A35" w:themeColor="text2" w:themeShade="80"/>
        </w:rPr>
        <w:t xml:space="preserve"> and the </w:t>
      </w:r>
      <w:hyperlink r:id="rId25" w:history="1">
        <w:r w:rsidR="0074726B" w:rsidRPr="00D50DE8">
          <w:rPr>
            <w:rStyle w:val="Hyperlink"/>
          </w:rPr>
          <w:t>UDS Manual</w:t>
        </w:r>
      </w:hyperlink>
      <w:r w:rsidR="00221C9C">
        <w:rPr>
          <w:rFonts w:ascii="Lato" w:hAnsi="Lato" w:cs="Calibri"/>
          <w:color w:val="222A35" w:themeColor="text2" w:themeShade="80"/>
        </w:rPr>
        <w:t>.</w:t>
      </w:r>
    </w:p>
    <w:p w14:paraId="35886E3A" w14:textId="77777777" w:rsidR="0074726B" w:rsidRPr="005A27AF" w:rsidRDefault="0074726B" w:rsidP="006F7911">
      <w:pPr>
        <w:pStyle w:val="NormalWeb"/>
        <w:widowControl w:val="0"/>
        <w:spacing w:before="0" w:beforeAutospacing="0" w:after="0" w:afterAutospacing="0"/>
        <w:rPr>
          <w:rFonts w:ascii="Lato" w:eastAsiaTheme="minorHAnsi" w:hAnsi="Lato" w:cstheme="minorBidi"/>
          <w:lang w:eastAsia="en-US"/>
        </w:rPr>
      </w:pPr>
    </w:p>
    <w:p w14:paraId="6D36A89B" w14:textId="6615CB64" w:rsidR="009C3F14" w:rsidRDefault="00B17370" w:rsidP="009C3F14">
      <w:pPr>
        <w:pStyle w:val="NormalWeb"/>
        <w:widowControl w:val="0"/>
        <w:spacing w:before="0" w:beforeAutospacing="0" w:after="0" w:afterAutospacing="0" w:line="360" w:lineRule="auto"/>
        <w:rPr>
          <w:rFonts w:ascii="Lato" w:hAnsi="Lato" w:cs="Calibri"/>
          <w:color w:val="222A35" w:themeColor="text2" w:themeShade="80"/>
        </w:rPr>
      </w:pPr>
      <w:r w:rsidRPr="00CD6522">
        <w:rPr>
          <w:rFonts w:ascii="Lato" w:hAnsi="Lato" w:cs="Calibri"/>
          <w:color w:val="222A35" w:themeColor="text2" w:themeShade="80"/>
        </w:rPr>
        <w:t xml:space="preserve">Comparing the individual productivity to UDS data </w:t>
      </w:r>
      <w:r w:rsidR="00494E75" w:rsidRPr="00CD6522">
        <w:rPr>
          <w:rFonts w:ascii="Lato" w:hAnsi="Lato" w:cs="Calibri"/>
          <w:color w:val="222A35" w:themeColor="text2" w:themeShade="80"/>
        </w:rPr>
        <w:t>offers</w:t>
      </w:r>
      <w:r w:rsidRPr="00CD6522">
        <w:rPr>
          <w:rFonts w:ascii="Lato" w:hAnsi="Lato" w:cs="Calibri"/>
          <w:color w:val="222A35" w:themeColor="text2" w:themeShade="80"/>
        </w:rPr>
        <w:t xml:space="preserve"> a snapshot of how providers compare to national data for their </w:t>
      </w:r>
      <w:r w:rsidR="0084571B">
        <w:rPr>
          <w:rFonts w:ascii="Lato" w:hAnsi="Lato" w:cs="Calibri"/>
          <w:color w:val="222A35" w:themeColor="text2" w:themeShade="80"/>
        </w:rPr>
        <w:t>specialty. If your HC</w:t>
      </w:r>
      <w:r w:rsidRPr="00CD6522">
        <w:rPr>
          <w:rFonts w:ascii="Lato" w:hAnsi="Lato" w:cs="Calibri"/>
          <w:color w:val="222A35" w:themeColor="text2" w:themeShade="80"/>
        </w:rPr>
        <w:t xml:space="preserve"> is large enough, it is also useful to </w:t>
      </w:r>
      <w:r w:rsidR="00494E75">
        <w:rPr>
          <w:rFonts w:ascii="Lato" w:hAnsi="Lato" w:cs="Calibri"/>
          <w:color w:val="222A35" w:themeColor="text2" w:themeShade="80"/>
        </w:rPr>
        <w:t xml:space="preserve">assess each specialty along with the </w:t>
      </w:r>
      <w:r w:rsidR="00101C1F">
        <w:rPr>
          <w:rFonts w:ascii="Lato" w:hAnsi="Lato" w:cs="Calibri"/>
          <w:color w:val="222A35" w:themeColor="text2" w:themeShade="80"/>
        </w:rPr>
        <w:t>individual provider</w:t>
      </w:r>
      <w:r w:rsidRPr="00CD6522">
        <w:rPr>
          <w:rFonts w:ascii="Lato" w:hAnsi="Lato" w:cs="Calibri"/>
          <w:color w:val="222A35" w:themeColor="text2" w:themeShade="80"/>
        </w:rPr>
        <w:t xml:space="preserve">. If you have more than one clinic, you should also </w:t>
      </w:r>
      <w:r w:rsidR="00494E75">
        <w:rPr>
          <w:rFonts w:ascii="Lato" w:hAnsi="Lato" w:cs="Calibri"/>
          <w:color w:val="222A35" w:themeColor="text2" w:themeShade="80"/>
        </w:rPr>
        <w:t xml:space="preserve">analyze the </w:t>
      </w:r>
      <w:r w:rsidRPr="00CD6522">
        <w:rPr>
          <w:rFonts w:ascii="Lato" w:hAnsi="Lato" w:cs="Calibri"/>
          <w:color w:val="222A35" w:themeColor="text2" w:themeShade="80"/>
        </w:rPr>
        <w:t>individual provider</w:t>
      </w:r>
      <w:r w:rsidR="00494E75">
        <w:rPr>
          <w:rFonts w:ascii="Lato" w:hAnsi="Lato" w:cs="Calibri"/>
          <w:color w:val="222A35" w:themeColor="text2" w:themeShade="80"/>
        </w:rPr>
        <w:t>s</w:t>
      </w:r>
      <w:r w:rsidRPr="00CD6522">
        <w:rPr>
          <w:rFonts w:ascii="Lato" w:hAnsi="Lato" w:cs="Calibri"/>
          <w:color w:val="222A35" w:themeColor="text2" w:themeShade="80"/>
        </w:rPr>
        <w:t xml:space="preserve"> by site. It is important to note that this comparison does not </w:t>
      </w:r>
      <w:r w:rsidRPr="00C062F1">
        <w:rPr>
          <w:rFonts w:ascii="Lato" w:hAnsi="Lato" w:cs="Calibri"/>
          <w:i/>
          <w:iCs/>
          <w:color w:val="222A35" w:themeColor="text2" w:themeShade="80"/>
        </w:rPr>
        <w:t>explain</w:t>
      </w:r>
      <w:r w:rsidRPr="00CD6522">
        <w:rPr>
          <w:rFonts w:ascii="Lato" w:hAnsi="Lato" w:cs="Calibri"/>
          <w:color w:val="222A35" w:themeColor="text2" w:themeShade="80"/>
        </w:rPr>
        <w:t xml:space="preserve"> any variation in productivit</w:t>
      </w:r>
      <w:r w:rsidR="00576EAE">
        <w:rPr>
          <w:rFonts w:ascii="Lato" w:hAnsi="Lato" w:cs="Calibri"/>
          <w:color w:val="222A35" w:themeColor="text2" w:themeShade="80"/>
        </w:rPr>
        <w:t>y for an individual provider</w:t>
      </w:r>
      <w:r w:rsidR="00EE7F54">
        <w:rPr>
          <w:rFonts w:ascii="Lato" w:hAnsi="Lato" w:cs="Calibri"/>
          <w:color w:val="222A35" w:themeColor="text2" w:themeShade="80"/>
        </w:rPr>
        <w:t>, special</w:t>
      </w:r>
      <w:r w:rsidR="00494E75">
        <w:rPr>
          <w:rFonts w:ascii="Lato" w:hAnsi="Lato" w:cs="Calibri"/>
          <w:color w:val="222A35" w:themeColor="text2" w:themeShade="80"/>
        </w:rPr>
        <w:t>ty,</w:t>
      </w:r>
      <w:r w:rsidR="00576EAE">
        <w:rPr>
          <w:rFonts w:ascii="Lato" w:hAnsi="Lato" w:cs="Calibri"/>
          <w:color w:val="222A35" w:themeColor="text2" w:themeShade="80"/>
        </w:rPr>
        <w:t xml:space="preserve"> or clinical </w:t>
      </w:r>
      <w:r w:rsidR="00A06BB4" w:rsidRPr="00CD6522">
        <w:rPr>
          <w:rFonts w:ascii="Lato" w:hAnsi="Lato" w:cs="Calibri"/>
          <w:color w:val="222A35" w:themeColor="text2" w:themeShade="80"/>
        </w:rPr>
        <w:t>site</w:t>
      </w:r>
      <w:r w:rsidR="00A06BB4">
        <w:rPr>
          <w:rFonts w:ascii="Lato" w:hAnsi="Lato" w:cs="Calibri"/>
          <w:color w:val="222A35" w:themeColor="text2" w:themeShade="80"/>
        </w:rPr>
        <w:t>;</w:t>
      </w:r>
      <w:r w:rsidR="003B4D63">
        <w:rPr>
          <w:rFonts w:ascii="Lato" w:hAnsi="Lato" w:cs="Calibri"/>
          <w:color w:val="222A35" w:themeColor="text2" w:themeShade="80"/>
        </w:rPr>
        <w:t xml:space="preserve"> it merely shows th</w:t>
      </w:r>
      <w:r w:rsidR="00494E75">
        <w:rPr>
          <w:rFonts w:ascii="Lato" w:hAnsi="Lato" w:cs="Calibri"/>
          <w:color w:val="222A35" w:themeColor="text2" w:themeShade="80"/>
        </w:rPr>
        <w:t>at</w:t>
      </w:r>
      <w:r w:rsidR="00187BC8">
        <w:rPr>
          <w:rFonts w:ascii="Lato" w:hAnsi="Lato" w:cs="Calibri"/>
          <w:color w:val="222A35" w:themeColor="text2" w:themeShade="80"/>
        </w:rPr>
        <w:t xml:space="preserve"> </w:t>
      </w:r>
      <w:r w:rsidR="003B4D63">
        <w:rPr>
          <w:rFonts w:ascii="Lato" w:hAnsi="Lato" w:cs="Calibri"/>
          <w:color w:val="222A35" w:themeColor="text2" w:themeShade="80"/>
        </w:rPr>
        <w:t>variation exists</w:t>
      </w:r>
      <w:r w:rsidRPr="00CD6522">
        <w:rPr>
          <w:rFonts w:ascii="Lato" w:hAnsi="Lato" w:cs="Calibri"/>
          <w:color w:val="222A35" w:themeColor="text2" w:themeShade="80"/>
        </w:rPr>
        <w:t>. It is a measure that should be reviewed in t</w:t>
      </w:r>
      <w:r w:rsidR="00576EAE">
        <w:rPr>
          <w:rFonts w:ascii="Lato" w:hAnsi="Lato" w:cs="Calibri"/>
          <w:color w:val="222A35" w:themeColor="text2" w:themeShade="80"/>
        </w:rPr>
        <w:t>he context of your HC</w:t>
      </w:r>
      <w:r w:rsidRPr="00CD6522">
        <w:rPr>
          <w:rFonts w:ascii="Lato" w:hAnsi="Lato" w:cs="Calibri"/>
          <w:color w:val="222A35" w:themeColor="text2" w:themeShade="80"/>
        </w:rPr>
        <w:t>’s retention and recruitment needs. </w:t>
      </w:r>
    </w:p>
    <w:p w14:paraId="0D26C333" w14:textId="77777777" w:rsidR="00F50081" w:rsidRDefault="00F50081" w:rsidP="009C3F14">
      <w:pPr>
        <w:pStyle w:val="NormalWeb"/>
        <w:widowControl w:val="0"/>
        <w:spacing w:before="0" w:beforeAutospacing="0" w:after="0" w:afterAutospacing="0" w:line="360" w:lineRule="auto"/>
        <w:ind w:hanging="810"/>
        <w:rPr>
          <w:rFonts w:ascii="League Spartan" w:eastAsia="League Spartan" w:hAnsi="League Spartan" w:cs="League Spartan"/>
          <w:color w:val="222A35"/>
          <w:sz w:val="18"/>
          <w:szCs w:val="18"/>
        </w:rPr>
      </w:pPr>
    </w:p>
    <w:p w14:paraId="567139EE" w14:textId="77777777" w:rsidR="00F50081" w:rsidRDefault="00F50081" w:rsidP="009C3F14">
      <w:pPr>
        <w:pStyle w:val="NormalWeb"/>
        <w:widowControl w:val="0"/>
        <w:spacing w:before="0" w:beforeAutospacing="0" w:after="0" w:afterAutospacing="0" w:line="360" w:lineRule="auto"/>
        <w:ind w:hanging="810"/>
        <w:rPr>
          <w:rFonts w:ascii="League Spartan" w:eastAsia="League Spartan" w:hAnsi="League Spartan" w:cs="League Spartan"/>
          <w:color w:val="222A35"/>
          <w:sz w:val="18"/>
          <w:szCs w:val="18"/>
        </w:rPr>
      </w:pPr>
    </w:p>
    <w:p w14:paraId="41F73C49" w14:textId="77777777" w:rsidR="00F50081" w:rsidRDefault="00F50081" w:rsidP="009C3F14">
      <w:pPr>
        <w:pStyle w:val="NormalWeb"/>
        <w:widowControl w:val="0"/>
        <w:spacing w:before="0" w:beforeAutospacing="0" w:after="0" w:afterAutospacing="0" w:line="360" w:lineRule="auto"/>
        <w:ind w:hanging="810"/>
        <w:rPr>
          <w:rFonts w:ascii="League Spartan" w:eastAsia="League Spartan" w:hAnsi="League Spartan" w:cs="League Spartan"/>
          <w:color w:val="222A35"/>
          <w:sz w:val="18"/>
          <w:szCs w:val="18"/>
        </w:rPr>
      </w:pPr>
    </w:p>
    <w:p w14:paraId="1B406F8A" w14:textId="77777777" w:rsidR="00F50081" w:rsidRDefault="00F50081" w:rsidP="009C3F14">
      <w:pPr>
        <w:pStyle w:val="NormalWeb"/>
        <w:widowControl w:val="0"/>
        <w:spacing w:before="0" w:beforeAutospacing="0" w:after="0" w:afterAutospacing="0" w:line="360" w:lineRule="auto"/>
        <w:ind w:hanging="810"/>
        <w:rPr>
          <w:rFonts w:ascii="League Spartan" w:eastAsia="League Spartan" w:hAnsi="League Spartan" w:cs="League Spartan"/>
          <w:color w:val="222A35"/>
          <w:sz w:val="18"/>
          <w:szCs w:val="18"/>
        </w:rPr>
      </w:pPr>
    </w:p>
    <w:p w14:paraId="79F87FEE" w14:textId="2138CDEB" w:rsidR="00221C9C" w:rsidRPr="00FA2497" w:rsidRDefault="00221C9C" w:rsidP="009C3F14">
      <w:pPr>
        <w:pStyle w:val="NormalWeb"/>
        <w:widowControl w:val="0"/>
        <w:spacing w:before="0" w:beforeAutospacing="0" w:after="0" w:afterAutospacing="0" w:line="360" w:lineRule="auto"/>
        <w:ind w:hanging="810"/>
        <w:rPr>
          <w:rFonts w:ascii="Lato" w:hAnsi="Lato" w:cs="Calibri"/>
          <w:color w:val="222A35" w:themeColor="text2" w:themeShade="80"/>
        </w:rPr>
      </w:pPr>
      <w:r w:rsidRPr="00221C9C">
        <w:rPr>
          <w:rFonts w:ascii="League Spartan" w:eastAsia="League Spartan" w:hAnsi="League Spartan" w:cs="League Spartan"/>
          <w:color w:val="222A35"/>
          <w:sz w:val="18"/>
          <w:szCs w:val="18"/>
        </w:rPr>
        <w:lastRenderedPageBreak/>
        <w:t>Table 1a. Provider Productivity (Clinical Visits)</w:t>
      </w:r>
    </w:p>
    <w:p w14:paraId="4D50BCE1" w14:textId="77777777" w:rsidR="00221C9C" w:rsidRPr="000E3BA7" w:rsidRDefault="00221C9C" w:rsidP="006F7911">
      <w:pPr>
        <w:widowControl w:val="0"/>
        <w:pBdr>
          <w:top w:val="nil"/>
          <w:left w:val="nil"/>
          <w:bottom w:val="nil"/>
          <w:right w:val="nil"/>
          <w:between w:val="nil"/>
        </w:pBdr>
        <w:spacing w:after="0" w:line="276" w:lineRule="auto"/>
        <w:ind w:hanging="810"/>
        <w:rPr>
          <w:rFonts w:ascii="Lato" w:eastAsia="Lato" w:hAnsi="Lato" w:cs="Lato"/>
          <w:color w:val="222A35"/>
          <w:sz w:val="18"/>
          <w:szCs w:val="18"/>
        </w:rPr>
      </w:pPr>
      <w:r w:rsidRPr="000E3BA7">
        <w:rPr>
          <w:rFonts w:ascii="Lato" w:eastAsia="Lato" w:hAnsi="Lato" w:cs="Lato"/>
          <w:color w:val="222A35"/>
          <w:sz w:val="18"/>
          <w:szCs w:val="18"/>
        </w:rPr>
        <w:t>Measurement Period: ______________________</w:t>
      </w:r>
    </w:p>
    <w:p w14:paraId="2D6AE17A" w14:textId="77777777" w:rsidR="00221C9C" w:rsidRPr="008147FF" w:rsidRDefault="00221C9C" w:rsidP="006F7911">
      <w:pPr>
        <w:widowControl w:val="0"/>
        <w:pBdr>
          <w:top w:val="nil"/>
          <w:left w:val="nil"/>
          <w:bottom w:val="nil"/>
          <w:right w:val="nil"/>
          <w:between w:val="nil"/>
        </w:pBdr>
        <w:spacing w:after="0" w:line="240" w:lineRule="auto"/>
        <w:ind w:hanging="810"/>
        <w:rPr>
          <w:rFonts w:ascii="Lato" w:eastAsia="Lato" w:hAnsi="Lato" w:cs="Lato"/>
          <w:color w:val="222A35"/>
          <w:sz w:val="18"/>
          <w:szCs w:val="18"/>
        </w:rPr>
      </w:pPr>
    </w:p>
    <w:tbl>
      <w:tblPr>
        <w:tblW w:w="11124" w:type="dxa"/>
        <w:tblInd w:w="-815"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1096"/>
        <w:gridCol w:w="1034"/>
        <w:gridCol w:w="1110"/>
        <w:gridCol w:w="720"/>
        <w:gridCol w:w="900"/>
        <w:gridCol w:w="1890"/>
        <w:gridCol w:w="1530"/>
        <w:gridCol w:w="2844"/>
      </w:tblGrid>
      <w:tr w:rsidR="00221C9C" w14:paraId="7E8D91B6" w14:textId="77777777" w:rsidTr="00590209">
        <w:trPr>
          <w:trHeight w:val="1404"/>
        </w:trPr>
        <w:tc>
          <w:tcPr>
            <w:tcW w:w="1096" w:type="dxa"/>
            <w:shd w:val="clear" w:color="auto" w:fill="E2EFD9"/>
            <w:vAlign w:val="center"/>
          </w:tcPr>
          <w:p w14:paraId="7858C1B6" w14:textId="77777777" w:rsidR="00221C9C" w:rsidRPr="008147FF" w:rsidRDefault="00221C9C"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Provider Name</w:t>
            </w:r>
          </w:p>
        </w:tc>
        <w:tc>
          <w:tcPr>
            <w:tcW w:w="1034" w:type="dxa"/>
            <w:shd w:val="clear" w:color="auto" w:fill="E2EFD9"/>
            <w:vAlign w:val="center"/>
          </w:tcPr>
          <w:p w14:paraId="000C4C65" w14:textId="77777777" w:rsidR="00221C9C" w:rsidRPr="008147FF" w:rsidRDefault="00221C9C"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Provider Type</w:t>
            </w:r>
          </w:p>
        </w:tc>
        <w:tc>
          <w:tcPr>
            <w:tcW w:w="1110" w:type="dxa"/>
            <w:shd w:val="clear" w:color="auto" w:fill="E2EFD9"/>
            <w:vAlign w:val="center"/>
          </w:tcPr>
          <w:p w14:paraId="72DB7A1B" w14:textId="77777777" w:rsidR="00221C9C" w:rsidRDefault="00221C9C"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Provider</w:t>
            </w:r>
            <w:r>
              <w:rPr>
                <w:rFonts w:ascii="League Spartan" w:eastAsia="League Spartan" w:hAnsi="League Spartan" w:cs="League Spartan"/>
                <w:color w:val="222A35"/>
                <w:sz w:val="18"/>
                <w:szCs w:val="18"/>
              </w:rPr>
              <w:t xml:space="preserve"> Specialty</w:t>
            </w:r>
          </w:p>
        </w:tc>
        <w:tc>
          <w:tcPr>
            <w:tcW w:w="720" w:type="dxa"/>
            <w:shd w:val="clear" w:color="auto" w:fill="E2EFD9"/>
            <w:vAlign w:val="center"/>
          </w:tcPr>
          <w:p w14:paraId="68E85F95" w14:textId="35328DA0" w:rsidR="00221C9C" w:rsidRPr="008147FF" w:rsidRDefault="00221C9C"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FTE</w:t>
            </w:r>
          </w:p>
        </w:tc>
        <w:tc>
          <w:tcPr>
            <w:tcW w:w="900" w:type="dxa"/>
            <w:shd w:val="clear" w:color="auto" w:fill="E2EFD9"/>
            <w:vAlign w:val="center"/>
          </w:tcPr>
          <w:p w14:paraId="35A7D5D5" w14:textId="77777777" w:rsidR="00221C9C" w:rsidRPr="008147FF" w:rsidRDefault="00221C9C"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Clinical Visits</w:t>
            </w:r>
          </w:p>
        </w:tc>
        <w:tc>
          <w:tcPr>
            <w:tcW w:w="1890" w:type="dxa"/>
            <w:shd w:val="clear" w:color="auto" w:fill="E2EFD9"/>
            <w:vAlign w:val="center"/>
          </w:tcPr>
          <w:p w14:paraId="02C32C24" w14:textId="01A62A47" w:rsidR="00221C9C" w:rsidRDefault="00221C9C"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Clinical Visits</w:t>
            </w:r>
            <w:r>
              <w:rPr>
                <w:rFonts w:ascii="League Spartan" w:eastAsia="League Spartan" w:hAnsi="League Spartan" w:cs="League Spartan"/>
                <w:color w:val="222A35"/>
                <w:sz w:val="18"/>
                <w:szCs w:val="18"/>
              </w:rPr>
              <w:t xml:space="preserve"> </w:t>
            </w:r>
            <w:r w:rsidR="00F46F24">
              <w:rPr>
                <w:rFonts w:ascii="League Spartan" w:eastAsia="League Spartan" w:hAnsi="League Spartan" w:cs="League Spartan"/>
                <w:color w:val="222A35"/>
                <w:sz w:val="18"/>
                <w:szCs w:val="18"/>
              </w:rPr>
              <w:t>per</w:t>
            </w:r>
            <w:r>
              <w:rPr>
                <w:rFonts w:ascii="League Spartan" w:eastAsia="League Spartan" w:hAnsi="League Spartan" w:cs="League Spartan"/>
                <w:color w:val="222A35"/>
                <w:sz w:val="18"/>
                <w:szCs w:val="18"/>
              </w:rPr>
              <w:t xml:space="preserve"> 1.0 FTE</w:t>
            </w:r>
          </w:p>
        </w:tc>
        <w:tc>
          <w:tcPr>
            <w:tcW w:w="1530" w:type="dxa"/>
            <w:shd w:val="clear" w:color="auto" w:fill="E2EFD9"/>
            <w:vAlign w:val="center"/>
          </w:tcPr>
          <w:p w14:paraId="148119CD" w14:textId="687C380D" w:rsidR="00221C9C" w:rsidRPr="008147FF" w:rsidRDefault="00221C9C" w:rsidP="006F7911">
            <w:pPr>
              <w:widowControl w:val="0"/>
              <w:jc w:val="center"/>
              <w:rPr>
                <w:rFonts w:ascii="League Spartan" w:eastAsia="League Spartan" w:hAnsi="League Spartan" w:cs="League Spartan"/>
                <w:color w:val="222A35"/>
                <w:sz w:val="18"/>
                <w:szCs w:val="18"/>
              </w:rPr>
            </w:pPr>
            <w:r w:rsidRPr="000E3BA7">
              <w:rPr>
                <w:rFonts w:ascii="League Spartan" w:eastAsia="League Spartan" w:hAnsi="League Spartan" w:cs="League Spartan"/>
                <w:color w:val="222A35"/>
                <w:sz w:val="18"/>
                <w:szCs w:val="18"/>
              </w:rPr>
              <w:t xml:space="preserve">UDS Mean Clinical Visits </w:t>
            </w:r>
            <w:r w:rsidR="00F46F24">
              <w:rPr>
                <w:rFonts w:ascii="League Spartan" w:eastAsia="League Spartan" w:hAnsi="League Spartan" w:cs="League Spartan"/>
                <w:color w:val="222A35"/>
                <w:sz w:val="18"/>
                <w:szCs w:val="18"/>
              </w:rPr>
              <w:t>per</w:t>
            </w:r>
            <w:r w:rsidRPr="000E3BA7">
              <w:rPr>
                <w:rFonts w:ascii="League Spartan" w:eastAsia="League Spartan" w:hAnsi="League Spartan" w:cs="League Spartan"/>
                <w:color w:val="222A35"/>
                <w:sz w:val="18"/>
                <w:szCs w:val="18"/>
              </w:rPr>
              <w:t xml:space="preserve"> 1.0 FTE</w:t>
            </w:r>
          </w:p>
        </w:tc>
        <w:tc>
          <w:tcPr>
            <w:tcW w:w="2844" w:type="dxa"/>
            <w:shd w:val="clear" w:color="auto" w:fill="E2EFD9"/>
            <w:vAlign w:val="center"/>
          </w:tcPr>
          <w:p w14:paraId="37C79435" w14:textId="77777777" w:rsidR="00221C9C" w:rsidRDefault="00221C9C"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Percentage Difference from</w:t>
            </w:r>
            <w:r>
              <w:rPr>
                <w:rFonts w:ascii="League Spartan" w:eastAsia="League Spartan" w:hAnsi="League Spartan" w:cs="League Spartan"/>
                <w:color w:val="222A35"/>
                <w:sz w:val="18"/>
                <w:szCs w:val="18"/>
              </w:rPr>
              <w:t xml:space="preserve"> Mean</w:t>
            </w:r>
          </w:p>
        </w:tc>
      </w:tr>
      <w:tr w:rsidR="00221C9C" w:rsidRPr="00C941DF" w14:paraId="361E1623" w14:textId="77777777" w:rsidTr="00590209">
        <w:trPr>
          <w:trHeight w:val="1473"/>
        </w:trPr>
        <w:tc>
          <w:tcPr>
            <w:tcW w:w="1096" w:type="dxa"/>
            <w:vAlign w:val="center"/>
          </w:tcPr>
          <w:p w14:paraId="181BF8DE" w14:textId="77777777" w:rsidR="00221C9C" w:rsidRDefault="00221C9C" w:rsidP="006F7911">
            <w:pPr>
              <w:widowControl w:val="0"/>
              <w:rPr>
                <w:rFonts w:ascii="Lato" w:eastAsia="Lato" w:hAnsi="Lato" w:cs="Lato"/>
                <w:color w:val="222A35"/>
                <w:sz w:val="16"/>
                <w:szCs w:val="16"/>
              </w:rPr>
            </w:pPr>
            <w:r w:rsidRPr="00101C1F">
              <w:rPr>
                <w:rFonts w:ascii="Lato" w:eastAsia="Lato" w:hAnsi="Lato" w:cs="Lato"/>
                <w:color w:val="222A35"/>
                <w:sz w:val="16"/>
                <w:szCs w:val="16"/>
              </w:rPr>
              <w:t>(Last</w:t>
            </w:r>
            <w:r>
              <w:rPr>
                <w:rFonts w:ascii="Lato" w:eastAsia="Lato" w:hAnsi="Lato" w:cs="Lato"/>
                <w:color w:val="222A35"/>
                <w:sz w:val="16"/>
                <w:szCs w:val="16"/>
              </w:rPr>
              <w:t>,</w:t>
            </w:r>
            <w:r w:rsidRPr="00101C1F">
              <w:rPr>
                <w:rFonts w:ascii="Lato" w:eastAsia="Lato" w:hAnsi="Lato" w:cs="Lato"/>
                <w:color w:val="222A35"/>
                <w:sz w:val="16"/>
                <w:szCs w:val="16"/>
              </w:rPr>
              <w:t xml:space="preserve"> First</w:t>
            </w:r>
            <w:r>
              <w:rPr>
                <w:rFonts w:ascii="Lato" w:eastAsia="Lato" w:hAnsi="Lato" w:cs="Lato"/>
                <w:color w:val="222A35"/>
                <w:sz w:val="16"/>
                <w:szCs w:val="16"/>
              </w:rPr>
              <w:t>)</w:t>
            </w:r>
          </w:p>
        </w:tc>
        <w:tc>
          <w:tcPr>
            <w:tcW w:w="1034" w:type="dxa"/>
            <w:vAlign w:val="center"/>
          </w:tcPr>
          <w:p w14:paraId="042718F8" w14:textId="77777777" w:rsidR="00221C9C" w:rsidRDefault="00221C9C" w:rsidP="006F7911">
            <w:pPr>
              <w:widowControl w:val="0"/>
              <w:rPr>
                <w:rFonts w:ascii="Lato" w:eastAsia="Lato" w:hAnsi="Lato" w:cs="Lato"/>
                <w:color w:val="222A35"/>
                <w:sz w:val="16"/>
                <w:szCs w:val="16"/>
              </w:rPr>
            </w:pPr>
            <w:r w:rsidRPr="00101C1F">
              <w:rPr>
                <w:rFonts w:ascii="Lato" w:eastAsia="Lato" w:hAnsi="Lato" w:cs="Lato"/>
                <w:color w:val="222A35"/>
                <w:sz w:val="16"/>
                <w:szCs w:val="16"/>
              </w:rPr>
              <w:t>(Degree</w:t>
            </w:r>
            <w:r w:rsidRPr="00F2764A">
              <w:rPr>
                <w:rFonts w:ascii="Lato" w:eastAsia="Lato" w:hAnsi="Lato" w:cs="Lato"/>
                <w:color w:val="222A35"/>
                <w:sz w:val="16"/>
                <w:szCs w:val="16"/>
              </w:rPr>
              <w:t xml:space="preserve"> or Licensure</w:t>
            </w:r>
            <w:r>
              <w:rPr>
                <w:rFonts w:ascii="Lato" w:eastAsia="Lato" w:hAnsi="Lato" w:cs="Lato"/>
                <w:color w:val="222A35"/>
                <w:sz w:val="16"/>
                <w:szCs w:val="16"/>
              </w:rPr>
              <w:t>)</w:t>
            </w:r>
          </w:p>
        </w:tc>
        <w:tc>
          <w:tcPr>
            <w:tcW w:w="1110" w:type="dxa"/>
            <w:vAlign w:val="center"/>
          </w:tcPr>
          <w:p w14:paraId="6AF59E09" w14:textId="77777777" w:rsidR="00221C9C" w:rsidRDefault="00221C9C" w:rsidP="006F7911">
            <w:pPr>
              <w:widowControl w:val="0"/>
              <w:rPr>
                <w:rFonts w:ascii="Lato" w:eastAsia="Lato" w:hAnsi="Lato" w:cs="Lato"/>
                <w:color w:val="222A35"/>
                <w:sz w:val="16"/>
                <w:szCs w:val="16"/>
              </w:rPr>
            </w:pPr>
            <w:r w:rsidRPr="00F2764A">
              <w:rPr>
                <w:rFonts w:ascii="Lato" w:eastAsia="Lato" w:hAnsi="Lato" w:cs="Lato"/>
                <w:color w:val="222A35"/>
                <w:sz w:val="16"/>
                <w:szCs w:val="16"/>
              </w:rPr>
              <w:t>(Area</w:t>
            </w:r>
            <w:r>
              <w:rPr>
                <w:rFonts w:ascii="Lato" w:eastAsia="Lato" w:hAnsi="Lato" w:cs="Lato"/>
                <w:color w:val="222A35"/>
                <w:sz w:val="16"/>
                <w:szCs w:val="16"/>
              </w:rPr>
              <w:t xml:space="preserve"> of</w:t>
            </w:r>
            <w:r w:rsidRPr="00F2764A">
              <w:rPr>
                <w:rFonts w:ascii="Lato" w:eastAsia="Lato" w:hAnsi="Lato" w:cs="Lato"/>
                <w:color w:val="222A35"/>
                <w:sz w:val="16"/>
                <w:szCs w:val="16"/>
              </w:rPr>
              <w:t xml:space="preserve"> Expertise</w:t>
            </w:r>
            <w:r>
              <w:rPr>
                <w:rFonts w:ascii="Lato" w:eastAsia="Lato" w:hAnsi="Lato" w:cs="Lato"/>
                <w:color w:val="222A35"/>
                <w:sz w:val="16"/>
                <w:szCs w:val="16"/>
              </w:rPr>
              <w:t>)</w:t>
            </w:r>
          </w:p>
        </w:tc>
        <w:tc>
          <w:tcPr>
            <w:tcW w:w="720" w:type="dxa"/>
            <w:vAlign w:val="center"/>
          </w:tcPr>
          <w:p w14:paraId="6BBCA518" w14:textId="77777777" w:rsidR="00221C9C" w:rsidRDefault="00221C9C" w:rsidP="006F7911">
            <w:pPr>
              <w:widowControl w:val="0"/>
              <w:rPr>
                <w:rFonts w:ascii="Lato" w:eastAsia="Lato" w:hAnsi="Lato" w:cs="Lato"/>
                <w:color w:val="222A35"/>
                <w:sz w:val="16"/>
                <w:szCs w:val="16"/>
              </w:rPr>
            </w:pPr>
          </w:p>
        </w:tc>
        <w:tc>
          <w:tcPr>
            <w:tcW w:w="900" w:type="dxa"/>
            <w:vAlign w:val="center"/>
          </w:tcPr>
          <w:p w14:paraId="3F16843A" w14:textId="1D615D19" w:rsidR="00221C9C" w:rsidRDefault="004B4B76" w:rsidP="006F7911">
            <w:pPr>
              <w:widowControl w:val="0"/>
              <w:rPr>
                <w:rFonts w:ascii="Lato" w:eastAsia="Lato" w:hAnsi="Lato" w:cs="Lato"/>
                <w:color w:val="222A35"/>
                <w:sz w:val="16"/>
                <w:szCs w:val="16"/>
              </w:rPr>
            </w:pPr>
            <w:r>
              <w:rPr>
                <w:rFonts w:ascii="Lato" w:eastAsia="Lato" w:hAnsi="Lato" w:cs="Lato"/>
                <w:color w:val="222A35"/>
                <w:sz w:val="16"/>
                <w:szCs w:val="16"/>
              </w:rPr>
              <w:t>Number of patients seen</w:t>
            </w:r>
          </w:p>
        </w:tc>
        <w:tc>
          <w:tcPr>
            <w:tcW w:w="1890" w:type="dxa"/>
            <w:vAlign w:val="center"/>
          </w:tcPr>
          <w:p w14:paraId="4376B11F" w14:textId="77777777" w:rsidR="004C1DBA" w:rsidRDefault="00D478D6" w:rsidP="006F7911">
            <w:pPr>
              <w:widowControl w:val="0"/>
              <w:rPr>
                <w:rFonts w:ascii="Lato" w:eastAsia="Lato" w:hAnsi="Lato" w:cs="Lato"/>
                <w:color w:val="222A35"/>
                <w:sz w:val="16"/>
                <w:szCs w:val="16"/>
              </w:rPr>
            </w:pPr>
            <w:r w:rsidRPr="00F2764A">
              <w:rPr>
                <w:rFonts w:ascii="Lato" w:eastAsia="Lato" w:hAnsi="Lato" w:cs="Lato"/>
                <w:color w:val="222A35"/>
                <w:sz w:val="16"/>
                <w:szCs w:val="16"/>
                <w:lang w:val="en-ZW"/>
              </w:rPr>
              <w:t>(Clinical</w:t>
            </w:r>
            <w:r w:rsidRPr="00F2764A">
              <w:rPr>
                <w:rFonts w:ascii="Lato" w:eastAsia="Lato" w:hAnsi="Lato" w:cs="Lato"/>
                <w:color w:val="222A35"/>
                <w:sz w:val="16"/>
                <w:szCs w:val="16"/>
              </w:rPr>
              <w:t xml:space="preserve"> Visits</w:t>
            </w:r>
            <w:r w:rsidR="00280564">
              <w:rPr>
                <w:rFonts w:ascii="Lato" w:eastAsia="Lato" w:hAnsi="Lato" w:cs="Lato"/>
                <w:color w:val="222A35"/>
                <w:sz w:val="16"/>
                <w:szCs w:val="16"/>
              </w:rPr>
              <w:t xml:space="preserve"> </w:t>
            </w:r>
            <w:r w:rsidRPr="000E3BA7">
              <w:rPr>
                <w:rFonts w:ascii="Lato" w:eastAsia="Lato" w:hAnsi="Lato" w:cs="Lato"/>
                <w:color w:val="222A35"/>
                <w:sz w:val="16"/>
                <w:szCs w:val="16"/>
              </w:rPr>
              <w:t>÷</w:t>
            </w:r>
            <w:r w:rsidR="00280564">
              <w:rPr>
                <w:rFonts w:ascii="Lato" w:eastAsia="Lato" w:hAnsi="Lato" w:cs="Lato"/>
                <w:color w:val="222A35"/>
                <w:sz w:val="16"/>
                <w:szCs w:val="16"/>
              </w:rPr>
              <w:t xml:space="preserve"> </w:t>
            </w:r>
            <w:r w:rsidR="00221C9C">
              <w:rPr>
                <w:rFonts w:ascii="Lato" w:eastAsia="Lato" w:hAnsi="Lato" w:cs="Lato"/>
                <w:color w:val="222A35"/>
                <w:sz w:val="16"/>
                <w:szCs w:val="16"/>
              </w:rPr>
              <w:t>FTE)</w:t>
            </w:r>
          </w:p>
          <w:p w14:paraId="5DDB7E4F" w14:textId="0134037E" w:rsidR="004C1DBA" w:rsidRPr="00280564" w:rsidRDefault="004C1DBA" w:rsidP="006F7911">
            <w:pPr>
              <w:widowControl w:val="0"/>
              <w:rPr>
                <w:rFonts w:ascii="Lato" w:eastAsia="Lato" w:hAnsi="Lato" w:cs="Lato"/>
                <w:color w:val="222A35"/>
                <w:sz w:val="16"/>
                <w:szCs w:val="16"/>
              </w:rPr>
            </w:pPr>
            <w:r>
              <w:rPr>
                <w:rFonts w:ascii="Lato" w:eastAsia="Lato" w:hAnsi="Lato" w:cs="Lato"/>
                <w:color w:val="222A35"/>
                <w:sz w:val="16"/>
                <w:szCs w:val="16"/>
              </w:rPr>
              <w:t>(Column 5 ÷ Column 4)</w:t>
            </w:r>
          </w:p>
        </w:tc>
        <w:tc>
          <w:tcPr>
            <w:tcW w:w="1530" w:type="dxa"/>
            <w:vAlign w:val="center"/>
          </w:tcPr>
          <w:p w14:paraId="4889835A" w14:textId="77777777" w:rsidR="00D478D6"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Use </w:t>
            </w:r>
            <w:hyperlink r:id="rId26">
              <w:r w:rsidRPr="00301B3A">
                <w:rPr>
                  <w:rFonts w:ascii="Lato" w:eastAsia="Lato" w:hAnsi="Lato" w:cs="Lato"/>
                  <w:color w:val="833C0B" w:themeColor="accent2" w:themeShade="80"/>
                  <w:sz w:val="16"/>
                  <w:szCs w:val="16"/>
                  <w:u w:val="single"/>
                </w:rPr>
                <w:t>UDS Table 5</w:t>
              </w:r>
            </w:hyperlink>
            <w:r w:rsidRPr="000E3BA7">
              <w:rPr>
                <w:rFonts w:ascii="Lato" w:eastAsia="Lato" w:hAnsi="Lato" w:cs="Lato"/>
                <w:color w:val="222A35"/>
                <w:sz w:val="16"/>
                <w:szCs w:val="16"/>
              </w:rPr>
              <w:t xml:space="preserve"> </w:t>
            </w:r>
          </w:p>
          <w:p w14:paraId="5E80E7B0" w14:textId="77777777"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w:t>
            </w:r>
            <w:r w:rsidR="00D478D6">
              <w:rPr>
                <w:rFonts w:ascii="Lato" w:eastAsia="Lato" w:hAnsi="Lato" w:cs="Lato"/>
                <w:color w:val="222A35"/>
                <w:sz w:val="16"/>
                <w:szCs w:val="16"/>
              </w:rPr>
              <w:t xml:space="preserve">UDS </w:t>
            </w:r>
            <w:r w:rsidRPr="000E3BA7">
              <w:rPr>
                <w:rFonts w:ascii="Lato" w:eastAsia="Lato" w:hAnsi="Lato" w:cs="Lato"/>
                <w:color w:val="222A35"/>
                <w:sz w:val="16"/>
                <w:szCs w:val="16"/>
              </w:rPr>
              <w:t>Clinical Visits</w:t>
            </w:r>
            <w:r w:rsidR="00D478D6">
              <w:rPr>
                <w:rFonts w:ascii="Lato" w:eastAsia="Lato" w:hAnsi="Lato" w:cs="Lato"/>
                <w:color w:val="222A35"/>
                <w:sz w:val="16"/>
                <w:szCs w:val="16"/>
              </w:rPr>
              <w:t xml:space="preserve"> </w:t>
            </w:r>
            <w:r w:rsidRPr="000E3BA7">
              <w:rPr>
                <w:rFonts w:ascii="Lato" w:eastAsia="Lato" w:hAnsi="Lato" w:cs="Lato"/>
                <w:color w:val="222A35"/>
                <w:sz w:val="16"/>
                <w:szCs w:val="16"/>
              </w:rPr>
              <w:t>÷</w:t>
            </w:r>
            <w:r w:rsidR="00D478D6">
              <w:rPr>
                <w:rFonts w:ascii="Lato" w:eastAsia="Lato" w:hAnsi="Lato" w:cs="Lato"/>
                <w:color w:val="222A35"/>
                <w:sz w:val="16"/>
                <w:szCs w:val="16"/>
              </w:rPr>
              <w:t xml:space="preserve"> UDS </w:t>
            </w:r>
            <w:r w:rsidRPr="000E3BA7">
              <w:rPr>
                <w:rFonts w:ascii="Lato" w:eastAsia="Lato" w:hAnsi="Lato" w:cs="Lato"/>
                <w:color w:val="222A35"/>
                <w:sz w:val="16"/>
                <w:szCs w:val="16"/>
              </w:rPr>
              <w:t>FTE)</w:t>
            </w:r>
          </w:p>
        </w:tc>
        <w:tc>
          <w:tcPr>
            <w:tcW w:w="2844" w:type="dxa"/>
            <w:vAlign w:val="center"/>
          </w:tcPr>
          <w:p w14:paraId="12453C88" w14:textId="77777777"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(Column 6 ÷ Column 7) - 1.0] X 100</w:t>
            </w:r>
          </w:p>
          <w:p w14:paraId="052FEEF9" w14:textId="3D053967"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*Column 6: Clinical Visits </w:t>
            </w:r>
            <w:r w:rsidR="00980F89">
              <w:rPr>
                <w:rFonts w:ascii="Lato" w:eastAsia="Lato" w:hAnsi="Lato" w:cs="Lato"/>
                <w:color w:val="222A35"/>
                <w:sz w:val="16"/>
                <w:szCs w:val="16"/>
              </w:rPr>
              <w:t>per</w:t>
            </w:r>
            <w:r w:rsidRPr="000E3BA7">
              <w:rPr>
                <w:rFonts w:ascii="Lato" w:eastAsia="Lato" w:hAnsi="Lato" w:cs="Lato"/>
                <w:color w:val="222A35"/>
                <w:sz w:val="16"/>
                <w:szCs w:val="16"/>
              </w:rPr>
              <w:t xml:space="preserve"> 1.0 FTE</w:t>
            </w:r>
          </w:p>
          <w:p w14:paraId="1AEF7776" w14:textId="46E4DE01"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*Column 7: UDS Mean Clinical Visits </w:t>
            </w:r>
            <w:r w:rsidR="00980F89">
              <w:rPr>
                <w:rFonts w:ascii="Lato" w:eastAsia="Lato" w:hAnsi="Lato" w:cs="Lato"/>
                <w:color w:val="222A35"/>
                <w:sz w:val="16"/>
                <w:szCs w:val="16"/>
              </w:rPr>
              <w:t>per</w:t>
            </w:r>
            <w:r w:rsidRPr="000E3BA7">
              <w:rPr>
                <w:rFonts w:ascii="Lato" w:eastAsia="Lato" w:hAnsi="Lato" w:cs="Lato"/>
                <w:color w:val="222A35"/>
                <w:sz w:val="16"/>
                <w:szCs w:val="16"/>
              </w:rPr>
              <w:t xml:space="preserve"> 1.0 FTE</w:t>
            </w:r>
          </w:p>
          <w:p w14:paraId="6FC6BBC3" w14:textId="04060DBA"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**A negative result indicates percent </w:t>
            </w:r>
            <w:r w:rsidRPr="000E3BA7">
              <w:rPr>
                <w:rFonts w:ascii="Lato" w:eastAsia="Lato" w:hAnsi="Lato" w:cs="Lato"/>
                <w:i/>
                <w:color w:val="222A35"/>
                <w:sz w:val="16"/>
                <w:szCs w:val="16"/>
              </w:rPr>
              <w:t>below</w:t>
            </w:r>
            <w:r w:rsidR="005D1F46">
              <w:rPr>
                <w:rFonts w:ascii="Lato" w:eastAsia="Lato" w:hAnsi="Lato" w:cs="Lato"/>
                <w:color w:val="222A35"/>
                <w:sz w:val="16"/>
                <w:szCs w:val="16"/>
              </w:rPr>
              <w:t xml:space="preserve"> the UDS mean; </w:t>
            </w:r>
            <w:r w:rsidRPr="000E3BA7">
              <w:rPr>
                <w:rFonts w:ascii="Lato" w:eastAsia="Lato" w:hAnsi="Lato" w:cs="Lato"/>
                <w:color w:val="222A35"/>
                <w:sz w:val="16"/>
                <w:szCs w:val="16"/>
              </w:rPr>
              <w:t xml:space="preserve">a positive result is percent </w:t>
            </w:r>
            <w:r w:rsidRPr="000E3BA7">
              <w:rPr>
                <w:rFonts w:ascii="Lato" w:eastAsia="Lato" w:hAnsi="Lato" w:cs="Lato"/>
                <w:i/>
                <w:color w:val="222A35"/>
                <w:sz w:val="16"/>
                <w:szCs w:val="16"/>
              </w:rPr>
              <w:t>above</w:t>
            </w:r>
            <w:r w:rsidRPr="000E3BA7">
              <w:rPr>
                <w:rFonts w:ascii="Lato" w:eastAsia="Lato" w:hAnsi="Lato" w:cs="Lato"/>
                <w:color w:val="222A35"/>
                <w:sz w:val="16"/>
                <w:szCs w:val="16"/>
              </w:rPr>
              <w:t xml:space="preserve"> the national mean</w:t>
            </w:r>
            <w:r w:rsidR="00280564">
              <w:rPr>
                <w:rFonts w:ascii="Lato" w:eastAsia="Lato" w:hAnsi="Lato" w:cs="Lato"/>
                <w:color w:val="222A35"/>
                <w:sz w:val="16"/>
                <w:szCs w:val="16"/>
              </w:rPr>
              <w:t>.</w:t>
            </w:r>
          </w:p>
        </w:tc>
      </w:tr>
    </w:tbl>
    <w:p w14:paraId="3A8A40A5" w14:textId="15AB6F79" w:rsidR="00221C9C" w:rsidRPr="0038478B" w:rsidRDefault="00221C9C" w:rsidP="006F7911">
      <w:pPr>
        <w:widowControl w:val="0"/>
        <w:spacing w:after="0" w:line="240" w:lineRule="auto"/>
        <w:ind w:left="93"/>
        <w:rPr>
          <w:rFonts w:ascii="Times New Roman" w:eastAsia="Times New Roman" w:hAnsi="Times New Roman" w:cs="Times New Roman"/>
          <w:sz w:val="24"/>
          <w:szCs w:val="24"/>
        </w:rPr>
      </w:pPr>
      <w:r w:rsidRPr="000E3BA7">
        <w:rPr>
          <w:rFonts w:ascii="Calibri" w:eastAsia="Calibri" w:hAnsi="Calibri" w:cs="Calibri"/>
          <w:color w:val="000000"/>
          <w:sz w:val="16"/>
          <w:szCs w:val="16"/>
        </w:rPr>
        <w:tab/>
      </w:r>
      <w:r w:rsidRPr="000E3BA7">
        <w:rPr>
          <w:rFonts w:ascii="Calibri" w:eastAsia="Calibri" w:hAnsi="Calibri" w:cs="Calibri"/>
          <w:color w:val="000000"/>
        </w:rPr>
        <w:tab/>
      </w:r>
      <w:r w:rsidRPr="000E3BA7">
        <w:rPr>
          <w:rFonts w:ascii="Calibri" w:eastAsia="Calibri" w:hAnsi="Calibri" w:cs="Calibri"/>
          <w:color w:val="000000"/>
        </w:rPr>
        <w:tab/>
      </w:r>
      <w:r w:rsidRPr="000E3BA7">
        <w:rPr>
          <w:rFonts w:ascii="Calibri" w:eastAsia="Calibri" w:hAnsi="Calibri" w:cs="Calibri"/>
          <w:color w:val="000000"/>
        </w:rPr>
        <w:tab/>
      </w:r>
      <w:r w:rsidRPr="000E3BA7">
        <w:rPr>
          <w:rFonts w:ascii="Calibri" w:eastAsia="Calibri" w:hAnsi="Calibri" w:cs="Calibri"/>
          <w:color w:val="000000"/>
        </w:rPr>
        <w:tab/>
      </w:r>
    </w:p>
    <w:p w14:paraId="64DEBB5A" w14:textId="77777777" w:rsidR="007A4FD4" w:rsidRDefault="007A4FD4" w:rsidP="006F7911">
      <w:pPr>
        <w:widowControl w:val="0"/>
        <w:pBdr>
          <w:top w:val="nil"/>
          <w:left w:val="nil"/>
          <w:bottom w:val="nil"/>
          <w:right w:val="nil"/>
          <w:between w:val="nil"/>
        </w:pBdr>
        <w:spacing w:after="0" w:line="240" w:lineRule="auto"/>
        <w:ind w:hanging="810"/>
        <w:rPr>
          <w:rFonts w:ascii="League Spartan" w:eastAsia="League Spartan" w:hAnsi="League Spartan" w:cs="League Spartan"/>
          <w:color w:val="222A35"/>
          <w:sz w:val="18"/>
          <w:szCs w:val="18"/>
        </w:rPr>
      </w:pPr>
    </w:p>
    <w:p w14:paraId="4FC65B7D" w14:textId="77777777" w:rsidR="00221C9C" w:rsidRPr="00221C9C" w:rsidRDefault="00221C9C" w:rsidP="006F7911">
      <w:pPr>
        <w:widowControl w:val="0"/>
        <w:pBdr>
          <w:top w:val="nil"/>
          <w:left w:val="nil"/>
          <w:bottom w:val="nil"/>
          <w:right w:val="nil"/>
          <w:between w:val="nil"/>
        </w:pBdr>
        <w:spacing w:after="0" w:line="240" w:lineRule="auto"/>
        <w:ind w:hanging="810"/>
        <w:rPr>
          <w:rFonts w:ascii="League Spartan" w:eastAsia="League Spartan" w:hAnsi="League Spartan" w:cs="League Spartan"/>
          <w:color w:val="222A35"/>
          <w:sz w:val="18"/>
          <w:szCs w:val="18"/>
        </w:rPr>
      </w:pPr>
      <w:r w:rsidRPr="00221C9C">
        <w:rPr>
          <w:rFonts w:ascii="League Spartan" w:eastAsia="League Spartan" w:hAnsi="League Spartan" w:cs="League Spartan"/>
          <w:color w:val="222A35"/>
          <w:sz w:val="18"/>
          <w:szCs w:val="18"/>
        </w:rPr>
        <w:t>Table 1b. Provider Productivity (Virtual Visits)</w:t>
      </w:r>
    </w:p>
    <w:p w14:paraId="07B0A48D" w14:textId="77777777" w:rsidR="00221C9C" w:rsidRPr="000E3BA7" w:rsidRDefault="00221C9C" w:rsidP="006F7911">
      <w:pPr>
        <w:widowControl w:val="0"/>
        <w:pBdr>
          <w:top w:val="nil"/>
          <w:left w:val="nil"/>
          <w:bottom w:val="nil"/>
          <w:right w:val="nil"/>
          <w:between w:val="nil"/>
        </w:pBdr>
        <w:spacing w:after="0" w:line="240" w:lineRule="auto"/>
        <w:ind w:hanging="810"/>
        <w:rPr>
          <w:rFonts w:ascii="Lato" w:eastAsia="Lato" w:hAnsi="Lato" w:cs="Lato"/>
          <w:color w:val="222A35"/>
          <w:sz w:val="18"/>
          <w:szCs w:val="18"/>
        </w:rPr>
      </w:pPr>
      <w:r w:rsidRPr="000E3BA7">
        <w:rPr>
          <w:rFonts w:ascii="Lato" w:eastAsia="Lato" w:hAnsi="Lato" w:cs="Lato"/>
          <w:color w:val="222A35"/>
          <w:sz w:val="18"/>
          <w:szCs w:val="18"/>
        </w:rPr>
        <w:t>Measurement Period: ______________________</w:t>
      </w:r>
    </w:p>
    <w:p w14:paraId="1EA57C68" w14:textId="77777777" w:rsidR="00221C9C" w:rsidRPr="00D478D6" w:rsidRDefault="00221C9C" w:rsidP="006F7911">
      <w:pPr>
        <w:widowControl w:val="0"/>
        <w:pBdr>
          <w:top w:val="nil"/>
          <w:left w:val="nil"/>
          <w:bottom w:val="nil"/>
          <w:right w:val="nil"/>
          <w:between w:val="nil"/>
        </w:pBdr>
        <w:spacing w:after="0" w:line="240" w:lineRule="auto"/>
        <w:ind w:hanging="810"/>
        <w:rPr>
          <w:rFonts w:ascii="Lato" w:eastAsia="Lato" w:hAnsi="Lato" w:cs="Lato"/>
          <w:color w:val="222A35"/>
          <w:sz w:val="18"/>
          <w:szCs w:val="18"/>
        </w:rPr>
      </w:pPr>
    </w:p>
    <w:tbl>
      <w:tblPr>
        <w:tblW w:w="11124" w:type="dxa"/>
        <w:tblInd w:w="-815"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1096"/>
        <w:gridCol w:w="1034"/>
        <w:gridCol w:w="1110"/>
        <w:gridCol w:w="720"/>
        <w:gridCol w:w="900"/>
        <w:gridCol w:w="1890"/>
        <w:gridCol w:w="1530"/>
        <w:gridCol w:w="2844"/>
      </w:tblGrid>
      <w:tr w:rsidR="00221C9C" w14:paraId="5B331004" w14:textId="77777777" w:rsidTr="00590209">
        <w:trPr>
          <w:trHeight w:val="1404"/>
        </w:trPr>
        <w:tc>
          <w:tcPr>
            <w:tcW w:w="1096" w:type="dxa"/>
            <w:shd w:val="clear" w:color="auto" w:fill="E2EFD9"/>
            <w:vAlign w:val="center"/>
          </w:tcPr>
          <w:p w14:paraId="4DA26AB0" w14:textId="77777777" w:rsidR="00221C9C" w:rsidRPr="00D478D6" w:rsidRDefault="00221C9C" w:rsidP="006F7911">
            <w:pPr>
              <w:widowControl w:val="0"/>
              <w:jc w:val="center"/>
              <w:rPr>
                <w:rFonts w:ascii="League Spartan" w:eastAsia="League Spartan" w:hAnsi="League Spartan" w:cs="League Spartan"/>
                <w:color w:val="222A35"/>
                <w:sz w:val="18"/>
                <w:szCs w:val="18"/>
              </w:rPr>
            </w:pPr>
            <w:r w:rsidRPr="00D478D6">
              <w:rPr>
                <w:rFonts w:ascii="League Spartan" w:eastAsia="League Spartan" w:hAnsi="League Spartan" w:cs="League Spartan"/>
                <w:color w:val="222A35"/>
                <w:sz w:val="18"/>
                <w:szCs w:val="18"/>
              </w:rPr>
              <w:t>Provider Name</w:t>
            </w:r>
          </w:p>
        </w:tc>
        <w:tc>
          <w:tcPr>
            <w:tcW w:w="1034" w:type="dxa"/>
            <w:shd w:val="clear" w:color="auto" w:fill="E2EFD9"/>
            <w:vAlign w:val="center"/>
          </w:tcPr>
          <w:p w14:paraId="6AE3B1A9" w14:textId="77777777" w:rsidR="00221C9C" w:rsidRPr="00D478D6" w:rsidRDefault="00221C9C" w:rsidP="006F7911">
            <w:pPr>
              <w:widowControl w:val="0"/>
              <w:jc w:val="center"/>
              <w:rPr>
                <w:rFonts w:ascii="League Spartan" w:eastAsia="League Spartan" w:hAnsi="League Spartan" w:cs="League Spartan"/>
                <w:color w:val="222A35"/>
                <w:sz w:val="18"/>
                <w:szCs w:val="18"/>
              </w:rPr>
            </w:pPr>
            <w:r w:rsidRPr="00D478D6">
              <w:rPr>
                <w:rFonts w:ascii="League Spartan" w:eastAsia="League Spartan" w:hAnsi="League Spartan" w:cs="League Spartan"/>
                <w:color w:val="222A35"/>
                <w:sz w:val="18"/>
                <w:szCs w:val="18"/>
              </w:rPr>
              <w:t>Provider Type</w:t>
            </w:r>
          </w:p>
        </w:tc>
        <w:tc>
          <w:tcPr>
            <w:tcW w:w="1110" w:type="dxa"/>
            <w:shd w:val="clear" w:color="auto" w:fill="E2EFD9"/>
            <w:vAlign w:val="center"/>
          </w:tcPr>
          <w:p w14:paraId="3C23846D" w14:textId="77777777" w:rsidR="00221C9C" w:rsidRDefault="00221C9C" w:rsidP="006F7911">
            <w:pPr>
              <w:widowControl w:val="0"/>
              <w:jc w:val="center"/>
              <w:rPr>
                <w:rFonts w:ascii="League Spartan" w:eastAsia="League Spartan" w:hAnsi="League Spartan" w:cs="League Spartan"/>
                <w:color w:val="222A35"/>
                <w:sz w:val="18"/>
                <w:szCs w:val="18"/>
              </w:rPr>
            </w:pPr>
            <w:r w:rsidRPr="00D478D6">
              <w:rPr>
                <w:rFonts w:ascii="League Spartan" w:eastAsia="League Spartan" w:hAnsi="League Spartan" w:cs="League Spartan"/>
                <w:color w:val="222A35"/>
                <w:sz w:val="18"/>
                <w:szCs w:val="18"/>
              </w:rPr>
              <w:t>Provider</w:t>
            </w:r>
            <w:r>
              <w:rPr>
                <w:rFonts w:ascii="League Spartan" w:eastAsia="League Spartan" w:hAnsi="League Spartan" w:cs="League Spartan"/>
                <w:color w:val="222A35"/>
                <w:sz w:val="18"/>
                <w:szCs w:val="18"/>
              </w:rPr>
              <w:t xml:space="preserve"> Specialty</w:t>
            </w:r>
          </w:p>
        </w:tc>
        <w:tc>
          <w:tcPr>
            <w:tcW w:w="720" w:type="dxa"/>
            <w:shd w:val="clear" w:color="auto" w:fill="E2EFD9"/>
            <w:vAlign w:val="center"/>
          </w:tcPr>
          <w:p w14:paraId="399C0FF5" w14:textId="77777777" w:rsidR="00221C9C" w:rsidRDefault="00221C9C"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FTE</w:t>
            </w:r>
          </w:p>
        </w:tc>
        <w:tc>
          <w:tcPr>
            <w:tcW w:w="900" w:type="dxa"/>
            <w:shd w:val="clear" w:color="auto" w:fill="E2EFD9"/>
            <w:vAlign w:val="center"/>
          </w:tcPr>
          <w:p w14:paraId="331CF2FC" w14:textId="77777777" w:rsidR="00221C9C" w:rsidRDefault="00221C9C"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Virtual</w:t>
            </w:r>
            <w:r w:rsidRPr="00D478D6">
              <w:rPr>
                <w:rFonts w:ascii="League Spartan" w:eastAsia="League Spartan" w:hAnsi="League Spartan" w:cs="League Spartan"/>
                <w:color w:val="222A35"/>
                <w:sz w:val="18"/>
                <w:szCs w:val="18"/>
              </w:rPr>
              <w:t xml:space="preserve"> Visits</w:t>
            </w:r>
          </w:p>
        </w:tc>
        <w:tc>
          <w:tcPr>
            <w:tcW w:w="1890" w:type="dxa"/>
            <w:shd w:val="clear" w:color="auto" w:fill="E2EFD9"/>
            <w:vAlign w:val="center"/>
          </w:tcPr>
          <w:p w14:paraId="78A2843C" w14:textId="01D2E1F1" w:rsidR="00221C9C" w:rsidRDefault="00221C9C"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Virtual</w:t>
            </w:r>
            <w:r w:rsidRPr="00D478D6">
              <w:rPr>
                <w:rFonts w:ascii="League Spartan" w:eastAsia="League Spartan" w:hAnsi="League Spartan" w:cs="League Spartan"/>
                <w:color w:val="222A35"/>
                <w:sz w:val="18"/>
                <w:szCs w:val="18"/>
              </w:rPr>
              <w:t xml:space="preserve"> Visits</w:t>
            </w:r>
            <w:r>
              <w:rPr>
                <w:rFonts w:ascii="League Spartan" w:eastAsia="League Spartan" w:hAnsi="League Spartan" w:cs="League Spartan"/>
                <w:color w:val="222A35"/>
                <w:sz w:val="18"/>
                <w:szCs w:val="18"/>
              </w:rPr>
              <w:t xml:space="preserve"> </w:t>
            </w:r>
            <w:r w:rsidR="00F46F24">
              <w:rPr>
                <w:rFonts w:ascii="League Spartan" w:eastAsia="League Spartan" w:hAnsi="League Spartan" w:cs="League Spartan"/>
                <w:color w:val="222A35"/>
                <w:sz w:val="18"/>
                <w:szCs w:val="18"/>
              </w:rPr>
              <w:t>per</w:t>
            </w:r>
            <w:r>
              <w:rPr>
                <w:rFonts w:ascii="League Spartan" w:eastAsia="League Spartan" w:hAnsi="League Spartan" w:cs="League Spartan"/>
                <w:color w:val="222A35"/>
                <w:sz w:val="18"/>
                <w:szCs w:val="18"/>
              </w:rPr>
              <w:t xml:space="preserve"> 1.0 FTE</w:t>
            </w:r>
          </w:p>
        </w:tc>
        <w:tc>
          <w:tcPr>
            <w:tcW w:w="1530" w:type="dxa"/>
            <w:shd w:val="clear" w:color="auto" w:fill="E2EFD9"/>
            <w:vAlign w:val="center"/>
          </w:tcPr>
          <w:p w14:paraId="0DB7F812" w14:textId="73B7A204" w:rsidR="00221C9C" w:rsidRPr="00D478D6" w:rsidRDefault="002900EF"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UDS Mean Virtual</w:t>
            </w:r>
            <w:r w:rsidR="00221C9C" w:rsidRPr="000E3BA7">
              <w:rPr>
                <w:rFonts w:ascii="League Spartan" w:eastAsia="League Spartan" w:hAnsi="League Spartan" w:cs="League Spartan"/>
                <w:color w:val="222A35"/>
                <w:sz w:val="18"/>
                <w:szCs w:val="18"/>
              </w:rPr>
              <w:t xml:space="preserve"> Visits </w:t>
            </w:r>
            <w:r w:rsidR="00F46F24">
              <w:rPr>
                <w:rFonts w:ascii="League Spartan" w:eastAsia="League Spartan" w:hAnsi="League Spartan" w:cs="League Spartan"/>
                <w:color w:val="222A35"/>
                <w:sz w:val="18"/>
                <w:szCs w:val="18"/>
              </w:rPr>
              <w:t>per</w:t>
            </w:r>
            <w:r w:rsidR="00221C9C" w:rsidRPr="000E3BA7">
              <w:rPr>
                <w:rFonts w:ascii="League Spartan" w:eastAsia="League Spartan" w:hAnsi="League Spartan" w:cs="League Spartan"/>
                <w:color w:val="222A35"/>
                <w:sz w:val="18"/>
                <w:szCs w:val="18"/>
              </w:rPr>
              <w:t xml:space="preserve"> 1.0 FTE</w:t>
            </w:r>
          </w:p>
        </w:tc>
        <w:tc>
          <w:tcPr>
            <w:tcW w:w="2844" w:type="dxa"/>
            <w:shd w:val="clear" w:color="auto" w:fill="E2EFD9"/>
            <w:vAlign w:val="center"/>
          </w:tcPr>
          <w:p w14:paraId="65B49132" w14:textId="77777777" w:rsidR="00221C9C" w:rsidRDefault="00221C9C" w:rsidP="006F7911">
            <w:pPr>
              <w:widowControl w:val="0"/>
              <w:jc w:val="center"/>
              <w:rPr>
                <w:rFonts w:ascii="League Spartan" w:eastAsia="League Spartan" w:hAnsi="League Spartan" w:cs="League Spartan"/>
                <w:color w:val="222A35"/>
                <w:sz w:val="18"/>
                <w:szCs w:val="18"/>
              </w:rPr>
            </w:pPr>
            <w:r w:rsidRPr="00D478D6">
              <w:rPr>
                <w:rFonts w:ascii="League Spartan" w:eastAsia="League Spartan" w:hAnsi="League Spartan" w:cs="League Spartan"/>
                <w:color w:val="222A35"/>
                <w:sz w:val="18"/>
                <w:szCs w:val="18"/>
              </w:rPr>
              <w:t>Percentage Difference from</w:t>
            </w:r>
            <w:r>
              <w:rPr>
                <w:rFonts w:ascii="League Spartan" w:eastAsia="League Spartan" w:hAnsi="League Spartan" w:cs="League Spartan"/>
                <w:color w:val="222A35"/>
                <w:sz w:val="18"/>
                <w:szCs w:val="18"/>
              </w:rPr>
              <w:t xml:space="preserve"> Mean</w:t>
            </w:r>
          </w:p>
        </w:tc>
      </w:tr>
      <w:tr w:rsidR="00221C9C" w:rsidRPr="00C941DF" w14:paraId="4B87EE44" w14:textId="77777777" w:rsidTr="00590209">
        <w:trPr>
          <w:trHeight w:val="1473"/>
        </w:trPr>
        <w:tc>
          <w:tcPr>
            <w:tcW w:w="1096" w:type="dxa"/>
            <w:vAlign w:val="center"/>
          </w:tcPr>
          <w:p w14:paraId="50FA5606" w14:textId="77777777" w:rsidR="00221C9C" w:rsidRDefault="00221C9C" w:rsidP="006F7911">
            <w:pPr>
              <w:widowControl w:val="0"/>
              <w:rPr>
                <w:rFonts w:ascii="Lato" w:eastAsia="Lato" w:hAnsi="Lato" w:cs="Lato"/>
                <w:color w:val="222A35"/>
                <w:sz w:val="16"/>
                <w:szCs w:val="16"/>
              </w:rPr>
            </w:pPr>
            <w:r w:rsidRPr="00F2764A">
              <w:rPr>
                <w:rFonts w:ascii="Lato" w:eastAsia="Lato" w:hAnsi="Lato" w:cs="Lato"/>
                <w:color w:val="222A35"/>
                <w:sz w:val="16"/>
                <w:szCs w:val="16"/>
              </w:rPr>
              <w:t>(Last</w:t>
            </w:r>
            <w:r>
              <w:rPr>
                <w:rFonts w:ascii="Lato" w:eastAsia="Lato" w:hAnsi="Lato" w:cs="Lato"/>
                <w:color w:val="222A35"/>
                <w:sz w:val="16"/>
                <w:szCs w:val="16"/>
              </w:rPr>
              <w:t>,</w:t>
            </w:r>
            <w:r w:rsidRPr="00F2764A">
              <w:rPr>
                <w:rFonts w:ascii="Lato" w:eastAsia="Lato" w:hAnsi="Lato" w:cs="Lato"/>
                <w:color w:val="222A35"/>
                <w:sz w:val="16"/>
                <w:szCs w:val="16"/>
              </w:rPr>
              <w:t xml:space="preserve"> First</w:t>
            </w:r>
            <w:r>
              <w:rPr>
                <w:rFonts w:ascii="Lato" w:eastAsia="Lato" w:hAnsi="Lato" w:cs="Lato"/>
                <w:color w:val="222A35"/>
                <w:sz w:val="16"/>
                <w:szCs w:val="16"/>
              </w:rPr>
              <w:t>)</w:t>
            </w:r>
          </w:p>
        </w:tc>
        <w:tc>
          <w:tcPr>
            <w:tcW w:w="1034" w:type="dxa"/>
            <w:vAlign w:val="center"/>
          </w:tcPr>
          <w:p w14:paraId="2EC30596" w14:textId="77777777" w:rsidR="00221C9C" w:rsidRDefault="00221C9C" w:rsidP="006F7911">
            <w:pPr>
              <w:widowControl w:val="0"/>
              <w:rPr>
                <w:rFonts w:ascii="Lato" w:eastAsia="Lato" w:hAnsi="Lato" w:cs="Lato"/>
                <w:color w:val="222A35"/>
                <w:sz w:val="16"/>
                <w:szCs w:val="16"/>
              </w:rPr>
            </w:pPr>
            <w:r w:rsidRPr="00F2764A">
              <w:rPr>
                <w:rFonts w:ascii="Lato" w:eastAsia="Lato" w:hAnsi="Lato" w:cs="Lato"/>
                <w:color w:val="222A35"/>
                <w:sz w:val="16"/>
                <w:szCs w:val="16"/>
              </w:rPr>
              <w:t>(Degree or Licensure</w:t>
            </w:r>
            <w:r>
              <w:rPr>
                <w:rFonts w:ascii="Lato" w:eastAsia="Lato" w:hAnsi="Lato" w:cs="Lato"/>
                <w:color w:val="222A35"/>
                <w:sz w:val="16"/>
                <w:szCs w:val="16"/>
              </w:rPr>
              <w:t>)</w:t>
            </w:r>
          </w:p>
        </w:tc>
        <w:tc>
          <w:tcPr>
            <w:tcW w:w="1110" w:type="dxa"/>
            <w:vAlign w:val="center"/>
          </w:tcPr>
          <w:p w14:paraId="0ABA2A6E" w14:textId="77777777" w:rsidR="00221C9C" w:rsidRDefault="00221C9C" w:rsidP="006F7911">
            <w:pPr>
              <w:widowControl w:val="0"/>
              <w:rPr>
                <w:rFonts w:ascii="Lato" w:eastAsia="Lato" w:hAnsi="Lato" w:cs="Lato"/>
                <w:color w:val="222A35"/>
                <w:sz w:val="16"/>
                <w:szCs w:val="16"/>
              </w:rPr>
            </w:pPr>
            <w:r w:rsidRPr="00F2764A">
              <w:rPr>
                <w:rFonts w:ascii="Lato" w:eastAsia="Lato" w:hAnsi="Lato" w:cs="Lato"/>
                <w:color w:val="222A35"/>
                <w:sz w:val="16"/>
                <w:szCs w:val="16"/>
              </w:rPr>
              <w:t>(Area</w:t>
            </w:r>
            <w:r>
              <w:rPr>
                <w:rFonts w:ascii="Lato" w:eastAsia="Lato" w:hAnsi="Lato" w:cs="Lato"/>
                <w:color w:val="222A35"/>
                <w:sz w:val="16"/>
                <w:szCs w:val="16"/>
              </w:rPr>
              <w:t xml:space="preserve"> of</w:t>
            </w:r>
            <w:r w:rsidRPr="00F2764A">
              <w:rPr>
                <w:rFonts w:ascii="Lato" w:eastAsia="Lato" w:hAnsi="Lato" w:cs="Lato"/>
                <w:color w:val="222A35"/>
                <w:sz w:val="16"/>
                <w:szCs w:val="16"/>
              </w:rPr>
              <w:t xml:space="preserve"> Expertise</w:t>
            </w:r>
            <w:r>
              <w:rPr>
                <w:rFonts w:ascii="Lato" w:eastAsia="Lato" w:hAnsi="Lato" w:cs="Lato"/>
                <w:color w:val="222A35"/>
                <w:sz w:val="16"/>
                <w:szCs w:val="16"/>
              </w:rPr>
              <w:t>)</w:t>
            </w:r>
          </w:p>
        </w:tc>
        <w:tc>
          <w:tcPr>
            <w:tcW w:w="720" w:type="dxa"/>
            <w:vAlign w:val="center"/>
          </w:tcPr>
          <w:p w14:paraId="22FA76C2" w14:textId="77777777" w:rsidR="00221C9C" w:rsidRDefault="00221C9C" w:rsidP="006F7911">
            <w:pPr>
              <w:widowControl w:val="0"/>
              <w:rPr>
                <w:rFonts w:ascii="Lato" w:eastAsia="Lato" w:hAnsi="Lato" w:cs="Lato"/>
                <w:color w:val="222A35"/>
                <w:sz w:val="16"/>
                <w:szCs w:val="16"/>
              </w:rPr>
            </w:pPr>
          </w:p>
        </w:tc>
        <w:tc>
          <w:tcPr>
            <w:tcW w:w="900" w:type="dxa"/>
            <w:vAlign w:val="center"/>
          </w:tcPr>
          <w:p w14:paraId="7DAABE2C" w14:textId="737DD716" w:rsidR="00221C9C" w:rsidRDefault="004B4B76" w:rsidP="006F7911">
            <w:pPr>
              <w:widowControl w:val="0"/>
              <w:rPr>
                <w:rFonts w:ascii="Lato" w:eastAsia="Lato" w:hAnsi="Lato" w:cs="Lato"/>
                <w:color w:val="222A35"/>
                <w:sz w:val="16"/>
                <w:szCs w:val="16"/>
              </w:rPr>
            </w:pPr>
            <w:r>
              <w:rPr>
                <w:rFonts w:ascii="Lato" w:eastAsia="Lato" w:hAnsi="Lato" w:cs="Lato"/>
                <w:color w:val="222A35"/>
                <w:sz w:val="16"/>
                <w:szCs w:val="16"/>
              </w:rPr>
              <w:t>Number of patients seen</w:t>
            </w:r>
          </w:p>
        </w:tc>
        <w:tc>
          <w:tcPr>
            <w:tcW w:w="1890" w:type="dxa"/>
            <w:vAlign w:val="center"/>
          </w:tcPr>
          <w:p w14:paraId="0E887807" w14:textId="77777777" w:rsidR="003C510D" w:rsidRDefault="00221C9C" w:rsidP="006F7911">
            <w:pPr>
              <w:widowControl w:val="0"/>
              <w:rPr>
                <w:rFonts w:ascii="Lato" w:eastAsia="Lato" w:hAnsi="Lato" w:cs="Lato"/>
                <w:color w:val="222A35"/>
                <w:sz w:val="16"/>
                <w:szCs w:val="16"/>
              </w:rPr>
            </w:pPr>
            <w:r>
              <w:rPr>
                <w:rFonts w:ascii="Lato" w:eastAsia="Lato" w:hAnsi="Lato" w:cs="Lato"/>
                <w:color w:val="222A35"/>
                <w:sz w:val="16"/>
                <w:szCs w:val="16"/>
              </w:rPr>
              <w:t>(Virtual</w:t>
            </w:r>
            <w:r w:rsidRPr="00F2764A">
              <w:rPr>
                <w:rFonts w:ascii="Lato" w:eastAsia="Lato" w:hAnsi="Lato" w:cs="Lato"/>
                <w:color w:val="222A35"/>
                <w:sz w:val="16"/>
                <w:szCs w:val="16"/>
              </w:rPr>
              <w:t xml:space="preserve"> </w:t>
            </w:r>
            <w:r w:rsidR="00D478D6" w:rsidRPr="00F2764A">
              <w:rPr>
                <w:rFonts w:ascii="Lato" w:eastAsia="Lato" w:hAnsi="Lato" w:cs="Lato"/>
                <w:color w:val="222A35"/>
                <w:sz w:val="16"/>
                <w:szCs w:val="16"/>
              </w:rPr>
              <w:t>Visits</w:t>
            </w:r>
            <w:r w:rsidR="00D478D6">
              <w:rPr>
                <w:rFonts w:ascii="Lato" w:eastAsia="Lato" w:hAnsi="Lato" w:cs="Lato"/>
                <w:color w:val="222A35"/>
                <w:sz w:val="16"/>
                <w:szCs w:val="16"/>
              </w:rPr>
              <w:t xml:space="preserve"> </w:t>
            </w:r>
            <w:r w:rsidR="00D478D6" w:rsidRPr="000E3BA7">
              <w:rPr>
                <w:rFonts w:ascii="Lato" w:eastAsia="Lato" w:hAnsi="Lato" w:cs="Lato"/>
                <w:color w:val="222A35"/>
                <w:sz w:val="16"/>
                <w:szCs w:val="16"/>
              </w:rPr>
              <w:t>÷</w:t>
            </w:r>
            <w:r w:rsidR="00D478D6">
              <w:rPr>
                <w:rFonts w:ascii="Lato" w:eastAsia="Lato" w:hAnsi="Lato" w:cs="Lato"/>
                <w:color w:val="222A35"/>
                <w:sz w:val="16"/>
                <w:szCs w:val="16"/>
              </w:rPr>
              <w:t xml:space="preserve"> </w:t>
            </w:r>
            <w:r>
              <w:rPr>
                <w:rFonts w:ascii="Lato" w:eastAsia="Lato" w:hAnsi="Lato" w:cs="Lato"/>
                <w:color w:val="222A35"/>
                <w:sz w:val="16"/>
                <w:szCs w:val="16"/>
              </w:rPr>
              <w:t>FTE)</w:t>
            </w:r>
          </w:p>
          <w:p w14:paraId="1A4EAC0D" w14:textId="1AE85F57" w:rsidR="004C1DBA" w:rsidRDefault="004C1DBA" w:rsidP="006F7911">
            <w:pPr>
              <w:widowControl w:val="0"/>
              <w:rPr>
                <w:rFonts w:ascii="Lato" w:eastAsia="Lato" w:hAnsi="Lato" w:cs="Lato"/>
                <w:color w:val="222A35"/>
                <w:sz w:val="16"/>
                <w:szCs w:val="16"/>
              </w:rPr>
            </w:pPr>
            <w:r>
              <w:rPr>
                <w:rFonts w:ascii="Lato" w:eastAsia="Lato" w:hAnsi="Lato" w:cs="Lato"/>
                <w:color w:val="222A35"/>
                <w:sz w:val="16"/>
                <w:szCs w:val="16"/>
              </w:rPr>
              <w:t>(Column 5 ÷ Column 4)</w:t>
            </w:r>
          </w:p>
        </w:tc>
        <w:tc>
          <w:tcPr>
            <w:tcW w:w="1530" w:type="dxa"/>
            <w:vAlign w:val="center"/>
          </w:tcPr>
          <w:p w14:paraId="572B312F" w14:textId="77777777" w:rsidR="00D478D6"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Use </w:t>
            </w:r>
            <w:hyperlink r:id="rId27">
              <w:r w:rsidRPr="00301B3A">
                <w:rPr>
                  <w:rFonts w:ascii="Lato" w:eastAsia="Lato" w:hAnsi="Lato" w:cs="Lato"/>
                  <w:color w:val="833C0B" w:themeColor="accent2" w:themeShade="80"/>
                  <w:sz w:val="16"/>
                  <w:szCs w:val="16"/>
                  <w:u w:val="single"/>
                </w:rPr>
                <w:t>UDS Table 5</w:t>
              </w:r>
            </w:hyperlink>
            <w:r w:rsidRPr="000E3BA7">
              <w:rPr>
                <w:rFonts w:ascii="Lato" w:eastAsia="Lato" w:hAnsi="Lato" w:cs="Lato"/>
                <w:color w:val="222A35"/>
                <w:sz w:val="16"/>
                <w:szCs w:val="16"/>
              </w:rPr>
              <w:t xml:space="preserve"> </w:t>
            </w:r>
          </w:p>
          <w:p w14:paraId="2F0AB656" w14:textId="77777777"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w:t>
            </w:r>
            <w:r w:rsidR="00D478D6">
              <w:rPr>
                <w:rFonts w:ascii="Lato" w:eastAsia="Lato" w:hAnsi="Lato" w:cs="Lato"/>
                <w:color w:val="222A35"/>
                <w:sz w:val="16"/>
                <w:szCs w:val="16"/>
              </w:rPr>
              <w:t xml:space="preserve">UDS </w:t>
            </w:r>
            <w:r w:rsidRPr="000E3BA7">
              <w:rPr>
                <w:rFonts w:ascii="Lato" w:eastAsia="Lato" w:hAnsi="Lato" w:cs="Lato"/>
                <w:color w:val="222A35"/>
                <w:sz w:val="16"/>
                <w:szCs w:val="16"/>
              </w:rPr>
              <w:t>Virtual Visits</w:t>
            </w:r>
            <w:r w:rsidR="00D478D6">
              <w:rPr>
                <w:rFonts w:ascii="Lato" w:eastAsia="Lato" w:hAnsi="Lato" w:cs="Lato"/>
                <w:color w:val="222A35"/>
                <w:sz w:val="16"/>
                <w:szCs w:val="16"/>
              </w:rPr>
              <w:t xml:space="preserve"> </w:t>
            </w:r>
            <w:r w:rsidRPr="000E3BA7">
              <w:rPr>
                <w:rFonts w:ascii="Lato" w:eastAsia="Lato" w:hAnsi="Lato" w:cs="Lato"/>
                <w:color w:val="222A35"/>
                <w:sz w:val="16"/>
                <w:szCs w:val="16"/>
              </w:rPr>
              <w:t>÷</w:t>
            </w:r>
            <w:r w:rsidR="00D478D6">
              <w:rPr>
                <w:rFonts w:ascii="Lato" w:eastAsia="Lato" w:hAnsi="Lato" w:cs="Lato"/>
                <w:color w:val="222A35"/>
                <w:sz w:val="16"/>
                <w:szCs w:val="16"/>
              </w:rPr>
              <w:t xml:space="preserve"> UDS </w:t>
            </w:r>
            <w:r w:rsidRPr="000E3BA7">
              <w:rPr>
                <w:rFonts w:ascii="Lato" w:eastAsia="Lato" w:hAnsi="Lato" w:cs="Lato"/>
                <w:color w:val="222A35"/>
                <w:sz w:val="16"/>
                <w:szCs w:val="16"/>
              </w:rPr>
              <w:t>FTE)</w:t>
            </w:r>
          </w:p>
        </w:tc>
        <w:tc>
          <w:tcPr>
            <w:tcW w:w="2844" w:type="dxa"/>
            <w:vAlign w:val="center"/>
          </w:tcPr>
          <w:p w14:paraId="4901C80D" w14:textId="77777777"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(Column 6 ÷ Column 7) - 1.0] X 100</w:t>
            </w:r>
          </w:p>
          <w:p w14:paraId="64646726" w14:textId="2984D7E2"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*Column 6: Virtual Visits </w:t>
            </w:r>
            <w:r w:rsidR="00980F89">
              <w:rPr>
                <w:rFonts w:ascii="Lato" w:eastAsia="Lato" w:hAnsi="Lato" w:cs="Lato"/>
                <w:color w:val="222A35"/>
                <w:sz w:val="16"/>
                <w:szCs w:val="16"/>
              </w:rPr>
              <w:t>per</w:t>
            </w:r>
            <w:r w:rsidRPr="000E3BA7">
              <w:rPr>
                <w:rFonts w:ascii="Lato" w:eastAsia="Lato" w:hAnsi="Lato" w:cs="Lato"/>
                <w:color w:val="222A35"/>
                <w:sz w:val="16"/>
                <w:szCs w:val="16"/>
              </w:rPr>
              <w:t xml:space="preserve"> 1.0 FTE</w:t>
            </w:r>
          </w:p>
          <w:p w14:paraId="7AD60121" w14:textId="3BB133DA"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*Column 7: UDS Mean Virtual Visits </w:t>
            </w:r>
            <w:r w:rsidR="00980F89">
              <w:rPr>
                <w:rFonts w:ascii="Lato" w:eastAsia="Lato" w:hAnsi="Lato" w:cs="Lato"/>
                <w:color w:val="222A35"/>
                <w:sz w:val="16"/>
                <w:szCs w:val="16"/>
              </w:rPr>
              <w:t>per</w:t>
            </w:r>
            <w:r w:rsidRPr="000E3BA7">
              <w:rPr>
                <w:rFonts w:ascii="Lato" w:eastAsia="Lato" w:hAnsi="Lato" w:cs="Lato"/>
                <w:color w:val="222A35"/>
                <w:sz w:val="16"/>
                <w:szCs w:val="16"/>
              </w:rPr>
              <w:t xml:space="preserve"> 1.0 FTE</w:t>
            </w:r>
          </w:p>
          <w:p w14:paraId="7EF65781" w14:textId="09A45A01" w:rsidR="00221C9C" w:rsidRPr="000E3BA7" w:rsidRDefault="00221C9C"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**A negative result indicates percent </w:t>
            </w:r>
            <w:r w:rsidRPr="000E3BA7">
              <w:rPr>
                <w:rFonts w:ascii="Lato" w:eastAsia="Lato" w:hAnsi="Lato" w:cs="Lato"/>
                <w:i/>
                <w:color w:val="222A35"/>
                <w:sz w:val="16"/>
                <w:szCs w:val="16"/>
              </w:rPr>
              <w:t>below</w:t>
            </w:r>
            <w:r w:rsidR="005D1F46">
              <w:rPr>
                <w:rFonts w:ascii="Lato" w:eastAsia="Lato" w:hAnsi="Lato" w:cs="Lato"/>
                <w:color w:val="222A35"/>
                <w:sz w:val="16"/>
                <w:szCs w:val="16"/>
              </w:rPr>
              <w:t xml:space="preserve"> the UDS mean;</w:t>
            </w:r>
            <w:r w:rsidRPr="000E3BA7">
              <w:rPr>
                <w:rFonts w:ascii="Lato" w:eastAsia="Lato" w:hAnsi="Lato" w:cs="Lato"/>
                <w:color w:val="222A35"/>
                <w:sz w:val="16"/>
                <w:szCs w:val="16"/>
              </w:rPr>
              <w:t xml:space="preserve"> a positive result is percent </w:t>
            </w:r>
            <w:r w:rsidRPr="000E3BA7">
              <w:rPr>
                <w:rFonts w:ascii="Lato" w:eastAsia="Lato" w:hAnsi="Lato" w:cs="Lato"/>
                <w:i/>
                <w:color w:val="222A35"/>
                <w:sz w:val="16"/>
                <w:szCs w:val="16"/>
              </w:rPr>
              <w:t>above</w:t>
            </w:r>
            <w:r w:rsidRPr="000E3BA7">
              <w:rPr>
                <w:rFonts w:ascii="Lato" w:eastAsia="Lato" w:hAnsi="Lato" w:cs="Lato"/>
                <w:color w:val="222A35"/>
                <w:sz w:val="16"/>
                <w:szCs w:val="16"/>
              </w:rPr>
              <w:t xml:space="preserve"> the national mean</w:t>
            </w:r>
            <w:r w:rsidR="00280564">
              <w:rPr>
                <w:rFonts w:ascii="Lato" w:eastAsia="Lato" w:hAnsi="Lato" w:cs="Lato"/>
                <w:color w:val="222A35"/>
                <w:sz w:val="16"/>
                <w:szCs w:val="16"/>
              </w:rPr>
              <w:t>.</w:t>
            </w:r>
          </w:p>
        </w:tc>
      </w:tr>
    </w:tbl>
    <w:p w14:paraId="38CC9107" w14:textId="77777777" w:rsidR="007A4FD4" w:rsidRDefault="007A4FD4" w:rsidP="006F7911">
      <w:pPr>
        <w:pStyle w:val="NormalWeb"/>
        <w:widowControl w:val="0"/>
        <w:spacing w:before="0" w:beforeAutospacing="0" w:after="0" w:afterAutospacing="0" w:line="360" w:lineRule="auto"/>
        <w:rPr>
          <w:rFonts w:ascii="Lato" w:hAnsi="Lato" w:cs="Calibri"/>
          <w:color w:val="222A35" w:themeColor="text2" w:themeShade="80"/>
        </w:rPr>
      </w:pPr>
    </w:p>
    <w:p w14:paraId="1AE489B8" w14:textId="77777777" w:rsidR="007A4FD4" w:rsidRDefault="00EE0D69" w:rsidP="006F7911">
      <w:pPr>
        <w:widowControl w:val="0"/>
        <w:pBdr>
          <w:top w:val="nil"/>
          <w:left w:val="nil"/>
          <w:bottom w:val="nil"/>
          <w:right w:val="nil"/>
          <w:between w:val="nil"/>
        </w:pBdr>
        <w:spacing w:after="0" w:line="360" w:lineRule="auto"/>
        <w:rPr>
          <w:rFonts w:ascii="Lato" w:eastAsia="Lato" w:hAnsi="Lato" w:cs="Lato"/>
          <w:color w:val="222A35" w:themeColor="text2" w:themeShade="80"/>
          <w:sz w:val="24"/>
          <w:szCs w:val="24"/>
        </w:rPr>
      </w:pPr>
      <w:r>
        <w:rPr>
          <w:rFonts w:ascii="Lato" w:eastAsia="Lato" w:hAnsi="Lato" w:cs="Lato"/>
          <w:color w:val="222A35" w:themeColor="text2" w:themeShade="80"/>
          <w:sz w:val="24"/>
          <w:szCs w:val="24"/>
        </w:rPr>
        <w:t>Y</w:t>
      </w:r>
      <w:r w:rsidR="00221C9C" w:rsidRPr="006D7A75">
        <w:rPr>
          <w:rFonts w:ascii="Lato" w:eastAsia="Lato" w:hAnsi="Lato" w:cs="Lato"/>
          <w:color w:val="222A35" w:themeColor="text2" w:themeShade="80"/>
          <w:sz w:val="24"/>
          <w:szCs w:val="24"/>
        </w:rPr>
        <w:t xml:space="preserve">ou will </w:t>
      </w:r>
      <w:r w:rsidR="00280564">
        <w:rPr>
          <w:rFonts w:ascii="Lato" w:eastAsia="Lato" w:hAnsi="Lato" w:cs="Lato"/>
          <w:color w:val="222A35" w:themeColor="text2" w:themeShade="80"/>
          <w:sz w:val="24"/>
          <w:szCs w:val="24"/>
        </w:rPr>
        <w:t xml:space="preserve">need to </w:t>
      </w:r>
      <w:r w:rsidR="00221C9C" w:rsidRPr="006D7A75">
        <w:rPr>
          <w:rFonts w:ascii="Lato" w:eastAsia="Lato" w:hAnsi="Lato" w:cs="Lato"/>
          <w:color w:val="222A35" w:themeColor="text2" w:themeShade="80"/>
          <w:sz w:val="24"/>
          <w:szCs w:val="24"/>
        </w:rPr>
        <w:t xml:space="preserve">use </w:t>
      </w:r>
      <w:hyperlink r:id="rId28" w:history="1">
        <w:r w:rsidR="00221C9C" w:rsidRPr="00280564">
          <w:rPr>
            <w:rStyle w:val="Hyperlink"/>
            <w:rFonts w:eastAsia="Lato" w:cs="Lato"/>
          </w:rPr>
          <w:t>Table 5</w:t>
        </w:r>
        <w:r w:rsidR="00280564" w:rsidRPr="00280564">
          <w:rPr>
            <w:rStyle w:val="Hyperlink"/>
            <w:rFonts w:eastAsia="Lato" w:cs="Lato"/>
          </w:rPr>
          <w:t>: Staffing &amp; Utilization</w:t>
        </w:r>
      </w:hyperlink>
      <w:r w:rsidR="00280564">
        <w:rPr>
          <w:rFonts w:ascii="Lato" w:eastAsia="Lato" w:hAnsi="Lato" w:cs="Lato"/>
          <w:color w:val="222A35" w:themeColor="text2" w:themeShade="80"/>
          <w:sz w:val="24"/>
          <w:szCs w:val="24"/>
        </w:rPr>
        <w:t xml:space="preserve"> </w:t>
      </w:r>
      <w:r w:rsidR="00221C9C" w:rsidRPr="006D7A75">
        <w:rPr>
          <w:rFonts w:ascii="Lato" w:eastAsia="Lato" w:hAnsi="Lato" w:cs="Lato"/>
          <w:color w:val="222A35" w:themeColor="text2" w:themeShade="80"/>
          <w:sz w:val="24"/>
          <w:szCs w:val="24"/>
        </w:rPr>
        <w:t>of the UDS Report</w:t>
      </w:r>
      <w:r w:rsidR="00280564">
        <w:rPr>
          <w:rFonts w:ascii="Lato" w:eastAsia="Lato" w:hAnsi="Lato" w:cs="Lato"/>
          <w:color w:val="222A35" w:themeColor="text2" w:themeShade="80"/>
          <w:sz w:val="24"/>
          <w:szCs w:val="24"/>
        </w:rPr>
        <w:t xml:space="preserve"> to complete Table 1a and Table 1b</w:t>
      </w:r>
      <w:r w:rsidR="00221C9C" w:rsidRPr="006D7A75">
        <w:rPr>
          <w:rFonts w:ascii="Lato" w:eastAsia="Lato" w:hAnsi="Lato" w:cs="Lato"/>
          <w:color w:val="222A35" w:themeColor="text2" w:themeShade="80"/>
          <w:sz w:val="24"/>
          <w:szCs w:val="24"/>
        </w:rPr>
        <w:t xml:space="preserve">. </w:t>
      </w:r>
      <w:r w:rsidR="007A4FD4">
        <w:rPr>
          <w:rFonts w:ascii="Lato" w:eastAsia="Lato" w:hAnsi="Lato" w:cs="Lato"/>
          <w:color w:val="222A35" w:themeColor="text2" w:themeShade="80"/>
          <w:sz w:val="24"/>
          <w:szCs w:val="24"/>
        </w:rPr>
        <w:t>Furthermore, m</w:t>
      </w:r>
      <w:r w:rsidR="00562442" w:rsidRPr="006D7A75">
        <w:rPr>
          <w:rFonts w:ascii="Lato" w:eastAsia="Lato" w:hAnsi="Lato" w:cs="Lato"/>
          <w:color w:val="222A35" w:themeColor="text2" w:themeShade="80"/>
          <w:sz w:val="24"/>
          <w:szCs w:val="24"/>
        </w:rPr>
        <w:t>ake sure to r</w:t>
      </w:r>
      <w:r w:rsidR="006B3519" w:rsidRPr="006D7A75">
        <w:rPr>
          <w:rFonts w:ascii="Lato" w:eastAsia="Lato" w:hAnsi="Lato" w:cs="Lato"/>
          <w:color w:val="222A35" w:themeColor="text2" w:themeShade="80"/>
          <w:sz w:val="24"/>
          <w:szCs w:val="24"/>
        </w:rPr>
        <w:t>eview the available metrics on the</w:t>
      </w:r>
      <w:r w:rsidR="00562442" w:rsidRPr="006D7A75">
        <w:rPr>
          <w:rFonts w:ascii="Lato" w:eastAsia="Lato" w:hAnsi="Lato" w:cs="Lato"/>
          <w:color w:val="222A35" w:themeColor="text2" w:themeShade="80"/>
          <w:sz w:val="24"/>
          <w:szCs w:val="24"/>
        </w:rPr>
        <w:t xml:space="preserve"> UDS Report each year, as these are subject to change. </w:t>
      </w:r>
    </w:p>
    <w:p w14:paraId="4C8418F5" w14:textId="77777777" w:rsidR="007A4FD4" w:rsidRDefault="007A4FD4" w:rsidP="006F7911">
      <w:pPr>
        <w:widowControl w:val="0"/>
        <w:pBdr>
          <w:top w:val="nil"/>
          <w:left w:val="nil"/>
          <w:bottom w:val="nil"/>
          <w:right w:val="nil"/>
          <w:between w:val="nil"/>
        </w:pBdr>
        <w:spacing w:after="0" w:line="240" w:lineRule="auto"/>
        <w:rPr>
          <w:rFonts w:ascii="Lato" w:eastAsia="Lato" w:hAnsi="Lato" w:cs="Lato"/>
          <w:color w:val="222A35" w:themeColor="text2" w:themeShade="80"/>
          <w:sz w:val="24"/>
          <w:szCs w:val="24"/>
        </w:rPr>
      </w:pPr>
    </w:p>
    <w:p w14:paraId="02BE42ED" w14:textId="77777777" w:rsidR="00221C9C" w:rsidRPr="006D7A75" w:rsidRDefault="00562442" w:rsidP="006F7911">
      <w:pPr>
        <w:widowControl w:val="0"/>
        <w:pBdr>
          <w:top w:val="nil"/>
          <w:left w:val="nil"/>
          <w:bottom w:val="nil"/>
          <w:right w:val="nil"/>
          <w:between w:val="nil"/>
        </w:pBdr>
        <w:spacing w:after="0" w:line="360" w:lineRule="auto"/>
        <w:rPr>
          <w:rFonts w:ascii="Lato" w:eastAsia="Lato" w:hAnsi="Lato" w:cs="Lato"/>
          <w:color w:val="222A35" w:themeColor="text2" w:themeShade="80"/>
          <w:sz w:val="24"/>
          <w:szCs w:val="24"/>
        </w:rPr>
      </w:pPr>
      <w:r w:rsidRPr="006D7A75">
        <w:rPr>
          <w:rFonts w:ascii="Lato" w:eastAsia="Lato" w:hAnsi="Lato" w:cs="Lato"/>
          <w:color w:val="222A35" w:themeColor="text2" w:themeShade="80"/>
          <w:sz w:val="24"/>
          <w:szCs w:val="24"/>
        </w:rPr>
        <w:t>The following scenario provides a more in-depth example fo</w:t>
      </w:r>
      <w:r w:rsidR="00E23ADA" w:rsidRPr="006D7A75">
        <w:rPr>
          <w:rFonts w:ascii="Lato" w:eastAsia="Lato" w:hAnsi="Lato" w:cs="Lato"/>
          <w:color w:val="222A35" w:themeColor="text2" w:themeShade="80"/>
          <w:sz w:val="24"/>
          <w:szCs w:val="24"/>
        </w:rPr>
        <w:t>r how to complete and use the</w:t>
      </w:r>
      <w:r w:rsidR="007A4FD4">
        <w:rPr>
          <w:rFonts w:ascii="Lato" w:eastAsia="Lato" w:hAnsi="Lato" w:cs="Lato"/>
          <w:color w:val="222A35" w:themeColor="text2" w:themeShade="80"/>
          <w:sz w:val="24"/>
          <w:szCs w:val="24"/>
        </w:rPr>
        <w:t xml:space="preserve"> Provider Productivity Tables:</w:t>
      </w:r>
    </w:p>
    <w:p w14:paraId="581A425B" w14:textId="77777777" w:rsidR="00562442" w:rsidRDefault="00562442" w:rsidP="006F7911">
      <w:pPr>
        <w:widowControl w:val="0"/>
        <w:pBdr>
          <w:top w:val="nil"/>
          <w:left w:val="nil"/>
          <w:bottom w:val="nil"/>
          <w:right w:val="nil"/>
          <w:between w:val="nil"/>
        </w:pBdr>
        <w:spacing w:after="0" w:line="240" w:lineRule="auto"/>
        <w:rPr>
          <w:rFonts w:ascii="Lato" w:eastAsia="Lato" w:hAnsi="Lato" w:cs="Lato"/>
          <w:color w:val="222A35"/>
          <w:sz w:val="24"/>
          <w:szCs w:val="24"/>
        </w:rPr>
      </w:pPr>
    </w:p>
    <w:p w14:paraId="41F49C12" w14:textId="29A97330" w:rsidR="00C65085" w:rsidRPr="001677A2" w:rsidRDefault="00C65085" w:rsidP="006F7911">
      <w:pPr>
        <w:widowControl w:val="0"/>
        <w:pBdr>
          <w:top w:val="nil"/>
          <w:left w:val="nil"/>
          <w:bottom w:val="nil"/>
          <w:right w:val="nil"/>
          <w:between w:val="nil"/>
        </w:pBdr>
        <w:spacing w:after="0" w:line="360" w:lineRule="auto"/>
        <w:ind w:left="708" w:right="1440" w:firstLine="12"/>
        <w:jc w:val="both"/>
        <w:rPr>
          <w:rFonts w:ascii="Lato" w:eastAsia="Lato" w:hAnsi="Lato" w:cs="Lato"/>
          <w:color w:val="222A35" w:themeColor="text2" w:themeShade="80"/>
          <w:sz w:val="20"/>
          <w:szCs w:val="20"/>
        </w:rPr>
      </w:pPr>
      <w:r w:rsidRPr="001677A2">
        <w:rPr>
          <w:rFonts w:ascii="Lato" w:eastAsia="Lato" w:hAnsi="Lato" w:cs="Lato"/>
          <w:color w:val="222A35" w:themeColor="text2" w:themeShade="80"/>
          <w:sz w:val="20"/>
          <w:szCs w:val="20"/>
        </w:rPr>
        <w:t xml:space="preserve">Two providers (Provider 1 and Provider 2) work at a HC, both in family medicine (FM). One works 1.0 FTE </w:t>
      </w:r>
      <w:r w:rsidR="00A93330">
        <w:rPr>
          <w:rFonts w:ascii="Lato" w:eastAsia="Lato" w:hAnsi="Lato" w:cs="Lato"/>
          <w:color w:val="222A35" w:themeColor="text2" w:themeShade="80"/>
          <w:sz w:val="20"/>
          <w:szCs w:val="20"/>
        </w:rPr>
        <w:t>and sees 3</w:t>
      </w:r>
      <w:r w:rsidR="008D54A2">
        <w:rPr>
          <w:rFonts w:ascii="Lato" w:eastAsia="Lato" w:hAnsi="Lato" w:cs="Lato"/>
          <w:color w:val="222A35" w:themeColor="text2" w:themeShade="80"/>
          <w:sz w:val="20"/>
          <w:szCs w:val="20"/>
        </w:rPr>
        <w:t>,</w:t>
      </w:r>
      <w:r w:rsidR="00A93330">
        <w:rPr>
          <w:rFonts w:ascii="Lato" w:eastAsia="Lato" w:hAnsi="Lato" w:cs="Lato"/>
          <w:color w:val="222A35" w:themeColor="text2" w:themeShade="80"/>
          <w:sz w:val="20"/>
          <w:szCs w:val="20"/>
        </w:rPr>
        <w:t>250 patients per year;</w:t>
      </w:r>
      <w:r w:rsidRPr="001677A2">
        <w:rPr>
          <w:rFonts w:ascii="Lato" w:eastAsia="Lato" w:hAnsi="Lato" w:cs="Lato"/>
          <w:color w:val="222A35" w:themeColor="text2" w:themeShade="80"/>
          <w:sz w:val="20"/>
          <w:szCs w:val="20"/>
        </w:rPr>
        <w:t xml:space="preserve"> the other works part-</w:t>
      </w:r>
      <w:r w:rsidRPr="001677A2">
        <w:rPr>
          <w:rFonts w:ascii="Lato" w:eastAsia="Lato" w:hAnsi="Lato" w:cs="Lato"/>
          <w:color w:val="222A35" w:themeColor="text2" w:themeShade="80"/>
          <w:sz w:val="20"/>
          <w:szCs w:val="20"/>
        </w:rPr>
        <w:lastRenderedPageBreak/>
        <w:t>time, averaging 0.75 FTE</w:t>
      </w:r>
      <w:r w:rsidR="00C07895">
        <w:rPr>
          <w:rFonts w:ascii="Lato" w:eastAsia="Lato" w:hAnsi="Lato" w:cs="Lato"/>
          <w:color w:val="222A35" w:themeColor="text2" w:themeShade="80"/>
          <w:sz w:val="20"/>
          <w:szCs w:val="20"/>
        </w:rPr>
        <w:t>,</w:t>
      </w:r>
      <w:r w:rsidRPr="001677A2">
        <w:rPr>
          <w:rFonts w:ascii="Lato" w:eastAsia="Lato" w:hAnsi="Lato" w:cs="Lato"/>
          <w:color w:val="222A35" w:themeColor="text2" w:themeShade="80"/>
          <w:sz w:val="20"/>
          <w:szCs w:val="20"/>
        </w:rPr>
        <w:t xml:space="preserve"> and sees 2</w:t>
      </w:r>
      <w:r w:rsidR="008D54A2">
        <w:rPr>
          <w:rFonts w:ascii="Lato" w:eastAsia="Lato" w:hAnsi="Lato" w:cs="Lato"/>
          <w:color w:val="222A35" w:themeColor="text2" w:themeShade="80"/>
          <w:sz w:val="20"/>
          <w:szCs w:val="20"/>
        </w:rPr>
        <w:t>,</w:t>
      </w:r>
      <w:r w:rsidRPr="001677A2">
        <w:rPr>
          <w:rFonts w:ascii="Lato" w:eastAsia="Lato" w:hAnsi="Lato" w:cs="Lato"/>
          <w:color w:val="222A35" w:themeColor="text2" w:themeShade="80"/>
          <w:sz w:val="20"/>
          <w:szCs w:val="20"/>
        </w:rPr>
        <w:t xml:space="preserve">100 patients in a year. </w:t>
      </w:r>
    </w:p>
    <w:p w14:paraId="6014493C" w14:textId="77777777" w:rsidR="00C65085" w:rsidRPr="001677A2" w:rsidRDefault="00C65085" w:rsidP="006F7911">
      <w:pPr>
        <w:widowControl w:val="0"/>
        <w:pBdr>
          <w:top w:val="nil"/>
          <w:left w:val="nil"/>
          <w:bottom w:val="nil"/>
          <w:right w:val="nil"/>
          <w:between w:val="nil"/>
        </w:pBdr>
        <w:spacing w:after="0" w:line="240" w:lineRule="auto"/>
        <w:ind w:firstLine="12"/>
        <w:jc w:val="both"/>
        <w:rPr>
          <w:rFonts w:ascii="Lato" w:eastAsia="Lato" w:hAnsi="Lato" w:cs="Lato"/>
          <w:color w:val="222A35" w:themeColor="text2" w:themeShade="80"/>
          <w:sz w:val="20"/>
          <w:szCs w:val="20"/>
        </w:rPr>
      </w:pPr>
    </w:p>
    <w:p w14:paraId="054A75D1" w14:textId="753B8AAC" w:rsidR="00C65085" w:rsidRPr="001677A2" w:rsidRDefault="003C510D" w:rsidP="006F7911">
      <w:pPr>
        <w:widowControl w:val="0"/>
        <w:pBdr>
          <w:top w:val="nil"/>
          <w:left w:val="nil"/>
          <w:bottom w:val="nil"/>
          <w:right w:val="nil"/>
          <w:between w:val="nil"/>
        </w:pBdr>
        <w:spacing w:after="0" w:line="360" w:lineRule="auto"/>
        <w:ind w:left="708" w:right="1440"/>
        <w:jc w:val="both"/>
        <w:rPr>
          <w:rFonts w:ascii="Lato" w:eastAsia="Lato" w:hAnsi="Lato" w:cs="Lato"/>
          <w:color w:val="222A35" w:themeColor="text2" w:themeShade="80"/>
          <w:sz w:val="20"/>
          <w:szCs w:val="20"/>
        </w:rPr>
      </w:pPr>
      <w:r w:rsidRPr="001677A2">
        <w:rPr>
          <w:rFonts w:ascii="Lato" w:eastAsia="Lato" w:hAnsi="Lato" w:cs="Lato"/>
          <w:color w:val="222A35" w:themeColor="text2" w:themeShade="80"/>
          <w:sz w:val="20"/>
          <w:szCs w:val="20"/>
        </w:rPr>
        <w:t xml:space="preserve">To find the </w:t>
      </w:r>
      <w:r w:rsidR="00F4167B" w:rsidRPr="001677A2">
        <w:rPr>
          <w:rFonts w:ascii="Lato" w:eastAsia="Lato" w:hAnsi="Lato" w:cs="Lato"/>
          <w:color w:val="222A35" w:themeColor="text2" w:themeShade="80"/>
          <w:sz w:val="20"/>
          <w:szCs w:val="20"/>
        </w:rPr>
        <w:t xml:space="preserve">Visits </w:t>
      </w:r>
      <w:r w:rsidR="00B437B6" w:rsidRPr="001677A2">
        <w:rPr>
          <w:rFonts w:ascii="Lato" w:eastAsia="Lato" w:hAnsi="Lato" w:cs="Lato"/>
          <w:color w:val="222A35" w:themeColor="text2" w:themeShade="80"/>
          <w:sz w:val="20"/>
          <w:szCs w:val="20"/>
        </w:rPr>
        <w:t>per</w:t>
      </w:r>
      <w:r w:rsidR="00F4167B" w:rsidRPr="001677A2">
        <w:rPr>
          <w:rFonts w:ascii="Lato" w:eastAsia="Lato" w:hAnsi="Lato" w:cs="Lato"/>
          <w:color w:val="222A35" w:themeColor="text2" w:themeShade="80"/>
          <w:sz w:val="20"/>
          <w:szCs w:val="20"/>
        </w:rPr>
        <w:t xml:space="preserve"> 1.0 </w:t>
      </w:r>
      <w:r w:rsidR="00C65085" w:rsidRPr="001677A2">
        <w:rPr>
          <w:rFonts w:ascii="Lato" w:eastAsia="Lato" w:hAnsi="Lato" w:cs="Lato"/>
          <w:color w:val="222A35" w:themeColor="text2" w:themeShade="80"/>
          <w:sz w:val="20"/>
          <w:szCs w:val="20"/>
        </w:rPr>
        <w:t xml:space="preserve">FTE </w:t>
      </w:r>
      <w:r w:rsidRPr="001677A2">
        <w:rPr>
          <w:rFonts w:ascii="Lato" w:eastAsia="Lato" w:hAnsi="Lato" w:cs="Lato"/>
          <w:color w:val="222A35" w:themeColor="text2" w:themeShade="80"/>
          <w:sz w:val="20"/>
          <w:szCs w:val="20"/>
        </w:rPr>
        <w:t xml:space="preserve">(clinical or virtual) </w:t>
      </w:r>
      <w:r w:rsidR="00C65085" w:rsidRPr="001677A2">
        <w:rPr>
          <w:rFonts w:ascii="Lato" w:eastAsia="Lato" w:hAnsi="Lato" w:cs="Lato"/>
          <w:color w:val="222A35" w:themeColor="text2" w:themeShade="80"/>
          <w:sz w:val="20"/>
          <w:szCs w:val="20"/>
        </w:rPr>
        <w:t>for each provider, divide th</w:t>
      </w:r>
      <w:r w:rsidR="00F4167B" w:rsidRPr="001677A2">
        <w:rPr>
          <w:rFonts w:ascii="Lato" w:eastAsia="Lato" w:hAnsi="Lato" w:cs="Lato"/>
          <w:color w:val="222A35" w:themeColor="text2" w:themeShade="80"/>
          <w:sz w:val="20"/>
          <w:szCs w:val="20"/>
        </w:rPr>
        <w:t>e number of patients seen by that</w:t>
      </w:r>
      <w:r w:rsidR="00C65085" w:rsidRPr="001677A2">
        <w:rPr>
          <w:rFonts w:ascii="Lato" w:eastAsia="Lato" w:hAnsi="Lato" w:cs="Lato"/>
          <w:color w:val="222A35" w:themeColor="text2" w:themeShade="80"/>
          <w:sz w:val="20"/>
          <w:szCs w:val="20"/>
        </w:rPr>
        <w:t xml:space="preserve"> prov</w:t>
      </w:r>
      <w:r w:rsidR="00F4167B" w:rsidRPr="001677A2">
        <w:rPr>
          <w:rFonts w:ascii="Lato" w:eastAsia="Lato" w:hAnsi="Lato" w:cs="Lato"/>
          <w:color w:val="222A35" w:themeColor="text2" w:themeShade="80"/>
          <w:sz w:val="20"/>
          <w:szCs w:val="20"/>
        </w:rPr>
        <w:t xml:space="preserve">ider </w:t>
      </w:r>
      <w:r w:rsidR="007126AF">
        <w:rPr>
          <w:rFonts w:ascii="Lato" w:eastAsia="Lato" w:hAnsi="Lato" w:cs="Lato"/>
          <w:color w:val="222A35" w:themeColor="text2" w:themeShade="80"/>
          <w:sz w:val="20"/>
          <w:szCs w:val="20"/>
        </w:rPr>
        <w:t>by</w:t>
      </w:r>
      <w:r w:rsidR="007126AF" w:rsidRPr="001677A2">
        <w:rPr>
          <w:rFonts w:ascii="Lato" w:eastAsia="Lato" w:hAnsi="Lato" w:cs="Lato"/>
          <w:color w:val="222A35" w:themeColor="text2" w:themeShade="80"/>
          <w:sz w:val="20"/>
          <w:szCs w:val="20"/>
        </w:rPr>
        <w:t xml:space="preserve"> </w:t>
      </w:r>
      <w:r w:rsidR="00F4167B" w:rsidRPr="001677A2">
        <w:rPr>
          <w:rFonts w:ascii="Lato" w:eastAsia="Lato" w:hAnsi="Lato" w:cs="Lato"/>
          <w:color w:val="222A35" w:themeColor="text2" w:themeShade="80"/>
          <w:sz w:val="20"/>
          <w:szCs w:val="20"/>
        </w:rPr>
        <w:t xml:space="preserve">their </w:t>
      </w:r>
      <w:r w:rsidR="00C65085" w:rsidRPr="001677A2">
        <w:rPr>
          <w:rFonts w:ascii="Lato" w:eastAsia="Lato" w:hAnsi="Lato" w:cs="Lato"/>
          <w:color w:val="222A35" w:themeColor="text2" w:themeShade="80"/>
          <w:sz w:val="20"/>
          <w:szCs w:val="20"/>
        </w:rPr>
        <w:t>FTE worked per year. For example, Provider 1 sees 3</w:t>
      </w:r>
      <w:r w:rsidR="008D54A2">
        <w:rPr>
          <w:rFonts w:ascii="Lato" w:eastAsia="Lato" w:hAnsi="Lato" w:cs="Lato"/>
          <w:color w:val="222A35" w:themeColor="text2" w:themeShade="80"/>
          <w:sz w:val="20"/>
          <w:szCs w:val="20"/>
        </w:rPr>
        <w:t>,</w:t>
      </w:r>
      <w:r w:rsidR="00C65085" w:rsidRPr="001677A2">
        <w:rPr>
          <w:rFonts w:ascii="Lato" w:eastAsia="Lato" w:hAnsi="Lato" w:cs="Lato"/>
          <w:color w:val="222A35" w:themeColor="text2" w:themeShade="80"/>
          <w:sz w:val="20"/>
          <w:szCs w:val="20"/>
        </w:rPr>
        <w:t>250 patients, divided by 1.0 FTE. This one is simple because they work 1.0 FTE, so</w:t>
      </w:r>
      <w:r w:rsidR="004B4B76">
        <w:rPr>
          <w:rFonts w:ascii="Lato" w:eastAsia="Lato" w:hAnsi="Lato" w:cs="Lato"/>
          <w:color w:val="222A35" w:themeColor="text2" w:themeShade="80"/>
          <w:sz w:val="20"/>
          <w:szCs w:val="20"/>
        </w:rPr>
        <w:t xml:space="preserve"> their Visits </w:t>
      </w:r>
      <w:r w:rsidR="00B437B6">
        <w:rPr>
          <w:rFonts w:ascii="Lato" w:eastAsia="Lato" w:hAnsi="Lato" w:cs="Lato"/>
          <w:color w:val="222A35" w:themeColor="text2" w:themeShade="80"/>
          <w:sz w:val="20"/>
          <w:szCs w:val="20"/>
        </w:rPr>
        <w:t>per</w:t>
      </w:r>
      <w:r w:rsidR="004B4B76">
        <w:rPr>
          <w:rFonts w:ascii="Lato" w:eastAsia="Lato" w:hAnsi="Lato" w:cs="Lato"/>
          <w:color w:val="222A35" w:themeColor="text2" w:themeShade="80"/>
          <w:sz w:val="20"/>
          <w:szCs w:val="20"/>
        </w:rPr>
        <w:t xml:space="preserve"> 1.0 FTE are 3</w:t>
      </w:r>
      <w:r w:rsidR="008D54A2">
        <w:rPr>
          <w:rFonts w:ascii="Lato" w:eastAsia="Lato" w:hAnsi="Lato" w:cs="Lato"/>
          <w:color w:val="222A35" w:themeColor="text2" w:themeShade="80"/>
          <w:sz w:val="20"/>
          <w:szCs w:val="20"/>
        </w:rPr>
        <w:t>,</w:t>
      </w:r>
      <w:r w:rsidR="004B4B76">
        <w:rPr>
          <w:rFonts w:ascii="Lato" w:eastAsia="Lato" w:hAnsi="Lato" w:cs="Lato"/>
          <w:color w:val="222A35" w:themeColor="text2" w:themeShade="80"/>
          <w:sz w:val="20"/>
          <w:szCs w:val="20"/>
        </w:rPr>
        <w:t xml:space="preserve">250 – their </w:t>
      </w:r>
      <w:r w:rsidR="00C65085" w:rsidRPr="001677A2">
        <w:rPr>
          <w:rFonts w:ascii="Lato" w:eastAsia="Lato" w:hAnsi="Lato" w:cs="Lato"/>
          <w:color w:val="222A35" w:themeColor="text2" w:themeShade="80"/>
          <w:sz w:val="20"/>
          <w:szCs w:val="20"/>
        </w:rPr>
        <w:t>total annual patients seen. Provider 2 works three quarters of 1.0 F</w:t>
      </w:r>
      <w:r w:rsidR="004B4B76">
        <w:rPr>
          <w:rFonts w:ascii="Lato" w:eastAsia="Lato" w:hAnsi="Lato" w:cs="Lato"/>
          <w:color w:val="222A35" w:themeColor="text2" w:themeShade="80"/>
          <w:sz w:val="20"/>
          <w:szCs w:val="20"/>
        </w:rPr>
        <w:t>TE at their</w:t>
      </w:r>
      <w:r w:rsidR="00C65085" w:rsidRPr="001677A2">
        <w:rPr>
          <w:rFonts w:ascii="Lato" w:eastAsia="Lato" w:hAnsi="Lato" w:cs="Lato"/>
          <w:color w:val="222A35" w:themeColor="text2" w:themeShade="80"/>
          <w:sz w:val="20"/>
          <w:szCs w:val="20"/>
        </w:rPr>
        <w:t xml:space="preserve"> HC, so we divide their annual patient visits of 2</w:t>
      </w:r>
      <w:r w:rsidR="008D54A2">
        <w:rPr>
          <w:rFonts w:ascii="Lato" w:eastAsia="Lato" w:hAnsi="Lato" w:cs="Lato"/>
          <w:color w:val="222A35" w:themeColor="text2" w:themeShade="80"/>
          <w:sz w:val="20"/>
          <w:szCs w:val="20"/>
        </w:rPr>
        <w:t>,</w:t>
      </w:r>
      <w:r w:rsidR="00C65085" w:rsidRPr="001677A2">
        <w:rPr>
          <w:rFonts w:ascii="Lato" w:eastAsia="Lato" w:hAnsi="Lato" w:cs="Lato"/>
          <w:color w:val="222A35" w:themeColor="text2" w:themeShade="80"/>
          <w:sz w:val="20"/>
          <w:szCs w:val="20"/>
        </w:rPr>
        <w:t>100 b</w:t>
      </w:r>
      <w:r w:rsidR="004B4B76">
        <w:rPr>
          <w:rFonts w:ascii="Lato" w:eastAsia="Lato" w:hAnsi="Lato" w:cs="Lato"/>
          <w:color w:val="222A35" w:themeColor="text2" w:themeShade="80"/>
          <w:sz w:val="20"/>
          <w:szCs w:val="20"/>
        </w:rPr>
        <w:t xml:space="preserve">y 0.75 FTEs. The Visits </w:t>
      </w:r>
      <w:r w:rsidR="00980F89">
        <w:rPr>
          <w:rFonts w:ascii="Lato" w:eastAsia="Lato" w:hAnsi="Lato" w:cs="Lato"/>
          <w:color w:val="222A35" w:themeColor="text2" w:themeShade="80"/>
          <w:sz w:val="20"/>
          <w:szCs w:val="20"/>
        </w:rPr>
        <w:t>per</w:t>
      </w:r>
      <w:r w:rsidR="004B4B76">
        <w:rPr>
          <w:rFonts w:ascii="Lato" w:eastAsia="Lato" w:hAnsi="Lato" w:cs="Lato"/>
          <w:color w:val="222A35" w:themeColor="text2" w:themeShade="80"/>
          <w:sz w:val="20"/>
          <w:szCs w:val="20"/>
        </w:rPr>
        <w:t xml:space="preserve"> 1.0 FTE of Provider 2 – </w:t>
      </w:r>
      <w:r w:rsidR="00C65085" w:rsidRPr="001677A2">
        <w:rPr>
          <w:rFonts w:ascii="Lato" w:eastAsia="Lato" w:hAnsi="Lato" w:cs="Lato"/>
          <w:color w:val="222A35" w:themeColor="text2" w:themeShade="80"/>
          <w:sz w:val="20"/>
          <w:szCs w:val="20"/>
        </w:rPr>
        <w:t>how</w:t>
      </w:r>
      <w:r w:rsidR="004B4B76">
        <w:rPr>
          <w:rFonts w:ascii="Lato" w:eastAsia="Lato" w:hAnsi="Lato" w:cs="Lato"/>
          <w:color w:val="222A35" w:themeColor="text2" w:themeShade="80"/>
          <w:sz w:val="20"/>
          <w:szCs w:val="20"/>
        </w:rPr>
        <w:t xml:space="preserve"> </w:t>
      </w:r>
      <w:r w:rsidR="00C65085" w:rsidRPr="001677A2">
        <w:rPr>
          <w:rFonts w:ascii="Lato" w:eastAsia="Lato" w:hAnsi="Lato" w:cs="Lato"/>
          <w:color w:val="222A35" w:themeColor="text2" w:themeShade="80"/>
          <w:sz w:val="20"/>
          <w:szCs w:val="20"/>
        </w:rPr>
        <w:t>many patients they wo</w:t>
      </w:r>
      <w:r w:rsidR="004B4B76">
        <w:rPr>
          <w:rFonts w:ascii="Lato" w:eastAsia="Lato" w:hAnsi="Lato" w:cs="Lato"/>
          <w:color w:val="222A35" w:themeColor="text2" w:themeShade="80"/>
          <w:sz w:val="20"/>
          <w:szCs w:val="20"/>
        </w:rPr>
        <w:t xml:space="preserve">uld see if they worked 1.0 FTE – </w:t>
      </w:r>
      <w:r w:rsidR="00C65085" w:rsidRPr="001677A2">
        <w:rPr>
          <w:rFonts w:ascii="Lato" w:eastAsia="Lato" w:hAnsi="Lato" w:cs="Lato"/>
          <w:color w:val="222A35" w:themeColor="text2" w:themeShade="80"/>
          <w:sz w:val="20"/>
          <w:szCs w:val="20"/>
        </w:rPr>
        <w:t>is</w:t>
      </w:r>
      <w:r w:rsidR="004B4B76">
        <w:rPr>
          <w:rFonts w:ascii="Lato" w:eastAsia="Lato" w:hAnsi="Lato" w:cs="Lato"/>
          <w:color w:val="222A35" w:themeColor="text2" w:themeShade="80"/>
          <w:sz w:val="20"/>
          <w:szCs w:val="20"/>
        </w:rPr>
        <w:t xml:space="preserve"> </w:t>
      </w:r>
      <w:r w:rsidR="00C65085" w:rsidRPr="001677A2">
        <w:rPr>
          <w:rFonts w:ascii="Lato" w:eastAsia="Lato" w:hAnsi="Lato" w:cs="Lato"/>
          <w:color w:val="222A35" w:themeColor="text2" w:themeShade="80"/>
          <w:sz w:val="20"/>
          <w:szCs w:val="20"/>
        </w:rPr>
        <w:t>2</w:t>
      </w:r>
      <w:r w:rsidR="008D54A2">
        <w:rPr>
          <w:rFonts w:ascii="Lato" w:eastAsia="Lato" w:hAnsi="Lato" w:cs="Lato"/>
          <w:color w:val="222A35" w:themeColor="text2" w:themeShade="80"/>
          <w:sz w:val="20"/>
          <w:szCs w:val="20"/>
        </w:rPr>
        <w:t>,</w:t>
      </w:r>
      <w:r w:rsidR="00C65085" w:rsidRPr="001677A2">
        <w:rPr>
          <w:rFonts w:ascii="Lato" w:eastAsia="Lato" w:hAnsi="Lato" w:cs="Lato"/>
          <w:color w:val="222A35" w:themeColor="text2" w:themeShade="80"/>
          <w:sz w:val="20"/>
          <w:szCs w:val="20"/>
        </w:rPr>
        <w:t>100 divided by 0.75, which equals 2</w:t>
      </w:r>
      <w:r w:rsidR="008D54A2">
        <w:rPr>
          <w:rFonts w:ascii="Lato" w:eastAsia="Lato" w:hAnsi="Lato" w:cs="Lato"/>
          <w:color w:val="222A35" w:themeColor="text2" w:themeShade="80"/>
          <w:sz w:val="20"/>
          <w:szCs w:val="20"/>
        </w:rPr>
        <w:t>,</w:t>
      </w:r>
      <w:r w:rsidR="00C65085" w:rsidRPr="001677A2">
        <w:rPr>
          <w:rFonts w:ascii="Lato" w:eastAsia="Lato" w:hAnsi="Lato" w:cs="Lato"/>
          <w:color w:val="222A35" w:themeColor="text2" w:themeShade="80"/>
          <w:sz w:val="20"/>
          <w:szCs w:val="20"/>
        </w:rPr>
        <w:t xml:space="preserve">800. </w:t>
      </w:r>
    </w:p>
    <w:p w14:paraId="14967F70" w14:textId="77777777" w:rsidR="00C65085" w:rsidRPr="001677A2" w:rsidRDefault="00C65085" w:rsidP="006F7911">
      <w:pPr>
        <w:widowControl w:val="0"/>
        <w:pBdr>
          <w:top w:val="nil"/>
          <w:left w:val="nil"/>
          <w:bottom w:val="nil"/>
          <w:right w:val="nil"/>
          <w:between w:val="nil"/>
        </w:pBdr>
        <w:spacing w:after="0" w:line="240" w:lineRule="auto"/>
        <w:ind w:right="1440" w:firstLine="12"/>
        <w:jc w:val="both"/>
        <w:rPr>
          <w:rFonts w:ascii="Lato" w:eastAsia="Lato" w:hAnsi="Lato" w:cs="Lato"/>
          <w:color w:val="222A35" w:themeColor="text2" w:themeShade="80"/>
          <w:sz w:val="20"/>
          <w:szCs w:val="20"/>
        </w:rPr>
      </w:pPr>
    </w:p>
    <w:p w14:paraId="6CA39B1D" w14:textId="0D103E3F" w:rsidR="00C65085" w:rsidRPr="001677A2" w:rsidRDefault="003C510D" w:rsidP="006F7911">
      <w:pPr>
        <w:widowControl w:val="0"/>
        <w:pBdr>
          <w:top w:val="nil"/>
          <w:left w:val="nil"/>
          <w:bottom w:val="nil"/>
          <w:right w:val="nil"/>
          <w:between w:val="nil"/>
        </w:pBdr>
        <w:spacing w:after="0" w:line="360" w:lineRule="auto"/>
        <w:ind w:left="708" w:right="1440"/>
        <w:jc w:val="both"/>
        <w:rPr>
          <w:rFonts w:ascii="Lato" w:eastAsia="Lato" w:hAnsi="Lato" w:cs="Lato"/>
          <w:color w:val="222A35" w:themeColor="text2" w:themeShade="80"/>
          <w:sz w:val="20"/>
          <w:szCs w:val="20"/>
        </w:rPr>
      </w:pPr>
      <w:r w:rsidRPr="001677A2">
        <w:rPr>
          <w:rFonts w:ascii="Lato" w:eastAsia="Lato" w:hAnsi="Lato" w:cs="Lato"/>
          <w:color w:val="222A35" w:themeColor="text2" w:themeShade="80"/>
          <w:sz w:val="20"/>
          <w:szCs w:val="20"/>
        </w:rPr>
        <w:t xml:space="preserve">To compare these providers’ Visits </w:t>
      </w:r>
      <w:r w:rsidR="00B437B6" w:rsidRPr="001677A2">
        <w:rPr>
          <w:rFonts w:ascii="Lato" w:eastAsia="Lato" w:hAnsi="Lato" w:cs="Lato"/>
          <w:color w:val="222A35" w:themeColor="text2" w:themeShade="80"/>
          <w:sz w:val="20"/>
          <w:szCs w:val="20"/>
        </w:rPr>
        <w:t>per</w:t>
      </w:r>
      <w:r w:rsidR="00C65085" w:rsidRPr="001677A2">
        <w:rPr>
          <w:rFonts w:ascii="Lato" w:eastAsia="Lato" w:hAnsi="Lato" w:cs="Lato"/>
          <w:color w:val="222A35" w:themeColor="text2" w:themeShade="80"/>
          <w:sz w:val="20"/>
          <w:szCs w:val="20"/>
        </w:rPr>
        <w:t xml:space="preserve"> </w:t>
      </w:r>
      <w:r w:rsidR="001677A2" w:rsidRPr="001677A2">
        <w:rPr>
          <w:rFonts w:ascii="Lato" w:eastAsia="Lato" w:hAnsi="Lato" w:cs="Lato"/>
          <w:color w:val="222A35" w:themeColor="text2" w:themeShade="80"/>
          <w:sz w:val="20"/>
          <w:szCs w:val="20"/>
        </w:rPr>
        <w:t xml:space="preserve">1.0 </w:t>
      </w:r>
      <w:r w:rsidR="004B4B76">
        <w:rPr>
          <w:rFonts w:ascii="Lato" w:eastAsia="Lato" w:hAnsi="Lato" w:cs="Lato"/>
          <w:color w:val="222A35" w:themeColor="text2" w:themeShade="80"/>
          <w:sz w:val="20"/>
          <w:szCs w:val="20"/>
        </w:rPr>
        <w:t>FTE t</w:t>
      </w:r>
      <w:r w:rsidR="00E23328">
        <w:rPr>
          <w:rFonts w:ascii="Lato" w:eastAsia="Lato" w:hAnsi="Lato" w:cs="Lato"/>
          <w:color w:val="222A35" w:themeColor="text2" w:themeShade="80"/>
          <w:sz w:val="20"/>
          <w:szCs w:val="20"/>
        </w:rPr>
        <w:t xml:space="preserve">o the national mean, or </w:t>
      </w:r>
      <w:r w:rsidR="00F41A5E">
        <w:rPr>
          <w:rFonts w:ascii="Lato" w:eastAsia="Lato" w:hAnsi="Lato" w:cs="Lato"/>
          <w:color w:val="222A35" w:themeColor="text2" w:themeShade="80"/>
          <w:sz w:val="20"/>
          <w:szCs w:val="20"/>
        </w:rPr>
        <w:t xml:space="preserve">average </w:t>
      </w:r>
      <w:r w:rsidR="00C65085" w:rsidRPr="001677A2">
        <w:rPr>
          <w:rFonts w:ascii="Lato" w:eastAsia="Lato" w:hAnsi="Lato" w:cs="Lato"/>
          <w:color w:val="222A35" w:themeColor="text2" w:themeShade="80"/>
          <w:sz w:val="20"/>
          <w:szCs w:val="20"/>
        </w:rPr>
        <w:t>for their specialty</w:t>
      </w:r>
      <w:r w:rsidR="00F41A5E">
        <w:rPr>
          <w:rFonts w:ascii="Lato" w:eastAsia="Lato" w:hAnsi="Lato" w:cs="Lato"/>
          <w:color w:val="222A35" w:themeColor="text2" w:themeShade="80"/>
          <w:sz w:val="20"/>
          <w:szCs w:val="20"/>
        </w:rPr>
        <w:t>,</w:t>
      </w:r>
      <w:r w:rsidRPr="001677A2">
        <w:rPr>
          <w:rFonts w:ascii="Lato" w:eastAsia="Lato" w:hAnsi="Lato" w:cs="Lato"/>
          <w:color w:val="222A35" w:themeColor="text2" w:themeShade="80"/>
          <w:sz w:val="20"/>
          <w:szCs w:val="20"/>
        </w:rPr>
        <w:t xml:space="preserve"> </w:t>
      </w:r>
      <w:r w:rsidR="00C65085" w:rsidRPr="001677A2">
        <w:rPr>
          <w:rFonts w:ascii="Lato" w:eastAsia="Lato" w:hAnsi="Lato" w:cs="Lato"/>
          <w:color w:val="222A35" w:themeColor="text2" w:themeShade="80"/>
          <w:sz w:val="20"/>
          <w:szCs w:val="20"/>
        </w:rPr>
        <w:t xml:space="preserve">we would look at the </w:t>
      </w:r>
      <w:hyperlink r:id="rId29" w:history="1">
        <w:r w:rsidR="00C65085" w:rsidRPr="00F41A5E">
          <w:rPr>
            <w:rStyle w:val="Hyperlink"/>
            <w:rFonts w:eastAsia="Lato" w:cs="Lato"/>
            <w:sz w:val="20"/>
            <w:szCs w:val="20"/>
          </w:rPr>
          <w:t>UDS Table 5</w:t>
        </w:r>
      </w:hyperlink>
      <w:r w:rsidR="00C65085" w:rsidRPr="001677A2">
        <w:rPr>
          <w:rFonts w:ascii="Lato" w:eastAsia="Lato" w:hAnsi="Lato" w:cs="Lato"/>
          <w:color w:val="222A35" w:themeColor="text2" w:themeShade="80"/>
          <w:sz w:val="20"/>
          <w:szCs w:val="20"/>
        </w:rPr>
        <w:t xml:space="preserve"> and find the </w:t>
      </w:r>
      <w:r w:rsidR="00B65841">
        <w:rPr>
          <w:rFonts w:ascii="Lato" w:eastAsia="Lato" w:hAnsi="Lato" w:cs="Lato"/>
          <w:color w:val="222A35" w:themeColor="text2" w:themeShade="80"/>
          <w:sz w:val="20"/>
          <w:szCs w:val="20"/>
        </w:rPr>
        <w:t>“Family Physicians” (family medicine or FM)</w:t>
      </w:r>
      <w:r w:rsidR="00B65841" w:rsidRPr="001677A2">
        <w:rPr>
          <w:rFonts w:ascii="Lato" w:eastAsia="Lato" w:hAnsi="Lato" w:cs="Lato"/>
          <w:color w:val="222A35" w:themeColor="text2" w:themeShade="80"/>
          <w:sz w:val="20"/>
          <w:szCs w:val="20"/>
        </w:rPr>
        <w:t xml:space="preserve"> </w:t>
      </w:r>
      <w:r w:rsidR="00C65085" w:rsidRPr="001677A2">
        <w:rPr>
          <w:rFonts w:ascii="Lato" w:eastAsia="Lato" w:hAnsi="Lato" w:cs="Lato"/>
          <w:color w:val="222A35" w:themeColor="text2" w:themeShade="80"/>
          <w:sz w:val="20"/>
          <w:szCs w:val="20"/>
        </w:rPr>
        <w:t xml:space="preserve">row. We would take the Clinic Visits number in column “b” (or the Virtual Visits in “b2” if </w:t>
      </w:r>
      <w:r w:rsidR="00073521">
        <w:rPr>
          <w:rFonts w:ascii="Lato" w:eastAsia="Lato" w:hAnsi="Lato" w:cs="Lato"/>
          <w:color w:val="222A35" w:themeColor="text2" w:themeShade="80"/>
          <w:sz w:val="20"/>
          <w:szCs w:val="20"/>
        </w:rPr>
        <w:t>we are</w:t>
      </w:r>
      <w:r w:rsidR="00073521" w:rsidRPr="001677A2">
        <w:rPr>
          <w:rFonts w:ascii="Lato" w:eastAsia="Lato" w:hAnsi="Lato" w:cs="Lato"/>
          <w:color w:val="222A35" w:themeColor="text2" w:themeShade="80"/>
          <w:sz w:val="20"/>
          <w:szCs w:val="20"/>
        </w:rPr>
        <w:t xml:space="preserve"> </w:t>
      </w:r>
      <w:r w:rsidR="00C65085" w:rsidRPr="001677A2">
        <w:rPr>
          <w:rFonts w:ascii="Lato" w:eastAsia="Lato" w:hAnsi="Lato" w:cs="Lato"/>
          <w:color w:val="222A35" w:themeColor="text2" w:themeShade="80"/>
          <w:sz w:val="20"/>
          <w:szCs w:val="20"/>
        </w:rPr>
        <w:t xml:space="preserve">looking at that comparison instead) and divide it by the national FTEs (column </w:t>
      </w:r>
      <w:r w:rsidR="00E23328">
        <w:rPr>
          <w:rFonts w:ascii="Lato" w:eastAsia="Lato" w:hAnsi="Lato" w:cs="Lato"/>
          <w:color w:val="222A35" w:themeColor="text2" w:themeShade="80"/>
          <w:sz w:val="20"/>
          <w:szCs w:val="20"/>
        </w:rPr>
        <w:t>“a”). This gives us the UDS Mean V</w:t>
      </w:r>
      <w:r w:rsidR="00C65085" w:rsidRPr="001677A2">
        <w:rPr>
          <w:rFonts w:ascii="Lato" w:eastAsia="Lato" w:hAnsi="Lato" w:cs="Lato"/>
          <w:color w:val="222A35" w:themeColor="text2" w:themeShade="80"/>
          <w:sz w:val="20"/>
          <w:szCs w:val="20"/>
        </w:rPr>
        <w:t xml:space="preserve">isits per </w:t>
      </w:r>
      <w:r w:rsidR="00E23328">
        <w:rPr>
          <w:rFonts w:ascii="Lato" w:eastAsia="Lato" w:hAnsi="Lato" w:cs="Lato"/>
          <w:color w:val="222A35" w:themeColor="text2" w:themeShade="80"/>
          <w:sz w:val="20"/>
          <w:szCs w:val="20"/>
        </w:rPr>
        <w:t xml:space="preserve">1.0 </w:t>
      </w:r>
      <w:r w:rsidR="00C65085" w:rsidRPr="001677A2">
        <w:rPr>
          <w:rFonts w:ascii="Lato" w:eastAsia="Lato" w:hAnsi="Lato" w:cs="Lato"/>
          <w:color w:val="222A35" w:themeColor="text2" w:themeShade="80"/>
          <w:sz w:val="20"/>
          <w:szCs w:val="20"/>
        </w:rPr>
        <w:t>FTE for that specialty. In 2019, UDS Table 5 sh</w:t>
      </w:r>
      <w:r w:rsidR="00F4167B" w:rsidRPr="001677A2">
        <w:rPr>
          <w:rFonts w:ascii="Lato" w:eastAsia="Lato" w:hAnsi="Lato" w:cs="Lato"/>
          <w:color w:val="222A35" w:themeColor="text2" w:themeShade="80"/>
          <w:sz w:val="20"/>
          <w:szCs w:val="20"/>
        </w:rPr>
        <w:t>ows us the total FM</w:t>
      </w:r>
      <w:r w:rsidR="00C65085" w:rsidRPr="001677A2">
        <w:rPr>
          <w:rFonts w:ascii="Lato" w:eastAsia="Lato" w:hAnsi="Lato" w:cs="Lato"/>
          <w:color w:val="222A35" w:themeColor="text2" w:themeShade="80"/>
          <w:sz w:val="20"/>
          <w:szCs w:val="20"/>
        </w:rPr>
        <w:t xml:space="preserve"> national clinic visits were 18,</w:t>
      </w:r>
      <w:r w:rsidR="00F4167B" w:rsidRPr="001677A2">
        <w:rPr>
          <w:rFonts w:ascii="Lato" w:eastAsia="Lato" w:hAnsi="Lato" w:cs="Lato"/>
          <w:color w:val="222A35" w:themeColor="text2" w:themeShade="80"/>
          <w:sz w:val="20"/>
          <w:szCs w:val="20"/>
        </w:rPr>
        <w:t>233,695, and the FM</w:t>
      </w:r>
      <w:r w:rsidR="00AF51F7">
        <w:rPr>
          <w:rFonts w:ascii="Lato" w:eastAsia="Lato" w:hAnsi="Lato" w:cs="Lato"/>
          <w:color w:val="222A35" w:themeColor="text2" w:themeShade="80"/>
          <w:sz w:val="20"/>
          <w:szCs w:val="20"/>
        </w:rPr>
        <w:t xml:space="preserve"> national FTEs were 6,441.49. That means that in 2019, the UDS Mean Visits </w:t>
      </w:r>
      <w:r w:rsidR="00B437B6">
        <w:rPr>
          <w:rFonts w:ascii="Lato" w:eastAsia="Lato" w:hAnsi="Lato" w:cs="Lato"/>
          <w:color w:val="222A35" w:themeColor="text2" w:themeShade="80"/>
          <w:sz w:val="20"/>
          <w:szCs w:val="20"/>
        </w:rPr>
        <w:t>per</w:t>
      </w:r>
      <w:r w:rsidR="00C65085" w:rsidRPr="001677A2">
        <w:rPr>
          <w:rFonts w:ascii="Lato" w:eastAsia="Lato" w:hAnsi="Lato" w:cs="Lato"/>
          <w:color w:val="222A35" w:themeColor="text2" w:themeShade="80"/>
          <w:sz w:val="20"/>
          <w:szCs w:val="20"/>
        </w:rPr>
        <w:t xml:space="preserve"> </w:t>
      </w:r>
      <w:r w:rsidR="00AF51F7">
        <w:rPr>
          <w:rFonts w:ascii="Lato" w:eastAsia="Lato" w:hAnsi="Lato" w:cs="Lato"/>
          <w:color w:val="222A35" w:themeColor="text2" w:themeShade="80"/>
          <w:sz w:val="20"/>
          <w:szCs w:val="20"/>
        </w:rPr>
        <w:t>1.0 FTE for FM practitioners was 18,233,695 divided by 6,441.49</w:t>
      </w:r>
      <w:r w:rsidR="00B65841">
        <w:rPr>
          <w:rFonts w:ascii="Lato" w:eastAsia="Lato" w:hAnsi="Lato" w:cs="Lato"/>
          <w:color w:val="222A35" w:themeColor="text2" w:themeShade="80"/>
          <w:sz w:val="20"/>
          <w:szCs w:val="20"/>
        </w:rPr>
        <w:t>,</w:t>
      </w:r>
      <w:r w:rsidR="00AF51F7">
        <w:rPr>
          <w:rFonts w:ascii="Lato" w:eastAsia="Lato" w:hAnsi="Lato" w:cs="Lato"/>
          <w:color w:val="222A35" w:themeColor="text2" w:themeShade="80"/>
          <w:sz w:val="20"/>
          <w:szCs w:val="20"/>
        </w:rPr>
        <w:t xml:space="preserve"> which equals </w:t>
      </w:r>
      <w:r w:rsidR="00AF51F7" w:rsidRPr="007C5EDC">
        <w:rPr>
          <w:rFonts w:ascii="Lato" w:eastAsia="Lato" w:hAnsi="Lato" w:cs="Lato"/>
          <w:color w:val="222A35" w:themeColor="text2" w:themeShade="80"/>
          <w:sz w:val="20"/>
          <w:szCs w:val="20"/>
        </w:rPr>
        <w:t>2</w:t>
      </w:r>
      <w:r w:rsidR="008D54A2">
        <w:rPr>
          <w:rFonts w:ascii="Lato" w:eastAsia="Lato" w:hAnsi="Lato" w:cs="Lato"/>
          <w:color w:val="222A35" w:themeColor="text2" w:themeShade="80"/>
          <w:sz w:val="20"/>
          <w:szCs w:val="20"/>
        </w:rPr>
        <w:t>,</w:t>
      </w:r>
      <w:r w:rsidR="00AF51F7" w:rsidRPr="007C5EDC">
        <w:rPr>
          <w:rFonts w:ascii="Lato" w:eastAsia="Lato" w:hAnsi="Lato" w:cs="Lato"/>
          <w:color w:val="222A35" w:themeColor="text2" w:themeShade="80"/>
          <w:sz w:val="20"/>
          <w:szCs w:val="20"/>
        </w:rPr>
        <w:t>831</w:t>
      </w:r>
      <w:r w:rsidR="00B65841" w:rsidRPr="007C5EDC">
        <w:rPr>
          <w:rFonts w:ascii="Lato" w:eastAsia="Lato" w:hAnsi="Lato" w:cs="Lato"/>
          <w:color w:val="222A35" w:themeColor="text2" w:themeShade="80"/>
          <w:sz w:val="20"/>
          <w:szCs w:val="20"/>
        </w:rPr>
        <w:t xml:space="preserve"> visits per FTE</w:t>
      </w:r>
      <w:r w:rsidR="00C65085" w:rsidRPr="001677A2">
        <w:rPr>
          <w:rFonts w:ascii="Lato" w:eastAsia="Lato" w:hAnsi="Lato" w:cs="Lato"/>
          <w:color w:val="222A35" w:themeColor="text2" w:themeShade="80"/>
          <w:sz w:val="20"/>
          <w:szCs w:val="20"/>
        </w:rPr>
        <w:t>. This allows us to compare and see that Provider 1 is far above the national average, while Provider 2 is very close to it. This information is one detail in many to help understand if providers may be under- or over-worked, able to take more time talking with and counseling patients, or in need of additional support. </w:t>
      </w:r>
    </w:p>
    <w:p w14:paraId="5B82A6E9" w14:textId="77777777" w:rsidR="00C65085" w:rsidRPr="001677A2" w:rsidRDefault="00C65085" w:rsidP="006F7911">
      <w:pPr>
        <w:widowControl w:val="0"/>
        <w:pBdr>
          <w:top w:val="nil"/>
          <w:left w:val="nil"/>
          <w:bottom w:val="nil"/>
          <w:right w:val="nil"/>
          <w:between w:val="nil"/>
        </w:pBdr>
        <w:spacing w:after="0" w:line="240" w:lineRule="auto"/>
        <w:ind w:right="1440" w:firstLine="12"/>
        <w:jc w:val="both"/>
        <w:rPr>
          <w:rFonts w:ascii="Lato" w:eastAsia="Lato" w:hAnsi="Lato" w:cs="Lato"/>
          <w:color w:val="222A35" w:themeColor="text2" w:themeShade="80"/>
          <w:sz w:val="20"/>
          <w:szCs w:val="20"/>
        </w:rPr>
      </w:pPr>
    </w:p>
    <w:p w14:paraId="1CE41363" w14:textId="00CDAD85" w:rsidR="003B1050" w:rsidRDefault="00AF51F7" w:rsidP="006F7911">
      <w:pPr>
        <w:widowControl w:val="0"/>
        <w:pBdr>
          <w:top w:val="nil"/>
          <w:left w:val="nil"/>
          <w:bottom w:val="nil"/>
          <w:right w:val="nil"/>
          <w:between w:val="nil"/>
        </w:pBdr>
        <w:spacing w:after="0" w:line="360" w:lineRule="auto"/>
        <w:ind w:left="708" w:right="1440"/>
        <w:jc w:val="both"/>
        <w:rPr>
          <w:rFonts w:ascii="Lato" w:eastAsia="Lato" w:hAnsi="Lato" w:cs="Lato"/>
          <w:color w:val="222A35" w:themeColor="text2" w:themeShade="80"/>
          <w:sz w:val="20"/>
          <w:szCs w:val="20"/>
        </w:rPr>
      </w:pPr>
      <w:r>
        <w:rPr>
          <w:rFonts w:ascii="Lato" w:eastAsia="Lato" w:hAnsi="Lato" w:cs="Lato"/>
          <w:color w:val="222A35" w:themeColor="text2" w:themeShade="80"/>
          <w:sz w:val="20"/>
          <w:szCs w:val="20"/>
        </w:rPr>
        <w:t>The Percentage D</w:t>
      </w:r>
      <w:r w:rsidR="00C65085" w:rsidRPr="001677A2">
        <w:rPr>
          <w:rFonts w:ascii="Lato" w:eastAsia="Lato" w:hAnsi="Lato" w:cs="Lato"/>
          <w:color w:val="222A35" w:themeColor="text2" w:themeShade="80"/>
          <w:sz w:val="20"/>
          <w:szCs w:val="20"/>
        </w:rPr>
        <w:t xml:space="preserve">ifference from the UDS Mean is found by dividing the provider’s </w:t>
      </w:r>
      <w:r>
        <w:rPr>
          <w:rFonts w:ascii="Lato" w:eastAsia="Lato" w:hAnsi="Lato" w:cs="Lato"/>
          <w:color w:val="222A35" w:themeColor="text2" w:themeShade="80"/>
          <w:sz w:val="20"/>
          <w:szCs w:val="20"/>
        </w:rPr>
        <w:t xml:space="preserve">Visits </w:t>
      </w:r>
      <w:r w:rsidR="00B437B6">
        <w:rPr>
          <w:rFonts w:ascii="Lato" w:eastAsia="Lato" w:hAnsi="Lato" w:cs="Lato"/>
          <w:color w:val="222A35" w:themeColor="text2" w:themeShade="80"/>
          <w:sz w:val="20"/>
          <w:szCs w:val="20"/>
        </w:rPr>
        <w:t>per</w:t>
      </w:r>
      <w:r>
        <w:rPr>
          <w:rFonts w:ascii="Lato" w:eastAsia="Lato" w:hAnsi="Lato" w:cs="Lato"/>
          <w:color w:val="222A35" w:themeColor="text2" w:themeShade="80"/>
          <w:sz w:val="20"/>
          <w:szCs w:val="20"/>
        </w:rPr>
        <w:t xml:space="preserve"> 1.0 FTE </w:t>
      </w:r>
      <w:r w:rsidR="00C65085" w:rsidRPr="001677A2">
        <w:rPr>
          <w:rFonts w:ascii="Lato" w:eastAsia="Lato" w:hAnsi="Lato" w:cs="Lato"/>
          <w:color w:val="222A35" w:themeColor="text2" w:themeShade="80"/>
          <w:sz w:val="20"/>
          <w:szCs w:val="20"/>
        </w:rPr>
        <w:t xml:space="preserve">by the UDS Mean </w:t>
      </w:r>
      <w:r w:rsidR="0048287A">
        <w:rPr>
          <w:rFonts w:ascii="Lato" w:eastAsia="Lato" w:hAnsi="Lato" w:cs="Lato"/>
          <w:color w:val="222A35" w:themeColor="text2" w:themeShade="80"/>
          <w:sz w:val="20"/>
          <w:szCs w:val="20"/>
        </w:rPr>
        <w:t xml:space="preserve">Visits </w:t>
      </w:r>
      <w:r w:rsidR="00B437B6">
        <w:rPr>
          <w:rFonts w:ascii="Lato" w:eastAsia="Lato" w:hAnsi="Lato" w:cs="Lato"/>
          <w:color w:val="222A35" w:themeColor="text2" w:themeShade="80"/>
          <w:sz w:val="20"/>
          <w:szCs w:val="20"/>
        </w:rPr>
        <w:t>per</w:t>
      </w:r>
      <w:r w:rsidR="0048287A">
        <w:rPr>
          <w:rFonts w:ascii="Lato" w:eastAsia="Lato" w:hAnsi="Lato" w:cs="Lato"/>
          <w:color w:val="222A35" w:themeColor="text2" w:themeShade="80"/>
          <w:sz w:val="20"/>
          <w:szCs w:val="20"/>
        </w:rPr>
        <w:t xml:space="preserve"> 1.0 FTE </w:t>
      </w:r>
      <w:r w:rsidR="00C65085" w:rsidRPr="001677A2">
        <w:rPr>
          <w:rFonts w:ascii="Lato" w:eastAsia="Lato" w:hAnsi="Lato" w:cs="Lato"/>
          <w:color w:val="222A35" w:themeColor="text2" w:themeShade="80"/>
          <w:sz w:val="20"/>
          <w:szCs w:val="20"/>
        </w:rPr>
        <w:t xml:space="preserve">for their specialty. </w:t>
      </w:r>
      <w:r w:rsidR="00F41A5E">
        <w:rPr>
          <w:rFonts w:ascii="Lato" w:eastAsia="Lato" w:hAnsi="Lato" w:cs="Lato"/>
          <w:color w:val="222A35" w:themeColor="text2" w:themeShade="80"/>
          <w:sz w:val="20"/>
          <w:szCs w:val="20"/>
        </w:rPr>
        <w:t xml:space="preserve">The </w:t>
      </w:r>
      <w:r w:rsidR="00BE26A8">
        <w:rPr>
          <w:rFonts w:ascii="Lato" w:eastAsia="Lato" w:hAnsi="Lato" w:cs="Lato"/>
          <w:color w:val="222A35" w:themeColor="text2" w:themeShade="80"/>
          <w:sz w:val="20"/>
          <w:szCs w:val="20"/>
        </w:rPr>
        <w:t xml:space="preserve">Visits </w:t>
      </w:r>
      <w:r w:rsidR="00B437B6">
        <w:rPr>
          <w:rFonts w:ascii="Lato" w:eastAsia="Lato" w:hAnsi="Lato" w:cs="Lato"/>
          <w:color w:val="222A35" w:themeColor="text2" w:themeShade="80"/>
          <w:sz w:val="20"/>
          <w:szCs w:val="20"/>
        </w:rPr>
        <w:t>per</w:t>
      </w:r>
      <w:r w:rsidR="00BE26A8">
        <w:rPr>
          <w:rFonts w:ascii="Lato" w:eastAsia="Lato" w:hAnsi="Lato" w:cs="Lato"/>
          <w:color w:val="222A35" w:themeColor="text2" w:themeShade="80"/>
          <w:sz w:val="20"/>
          <w:szCs w:val="20"/>
        </w:rPr>
        <w:t xml:space="preserve"> </w:t>
      </w:r>
      <w:r w:rsidR="00F41A5E">
        <w:rPr>
          <w:rFonts w:ascii="Lato" w:eastAsia="Lato" w:hAnsi="Lato" w:cs="Lato"/>
          <w:color w:val="222A35" w:themeColor="text2" w:themeShade="80"/>
          <w:sz w:val="20"/>
          <w:szCs w:val="20"/>
        </w:rPr>
        <w:t>FTE for Provider 2 is 2</w:t>
      </w:r>
      <w:r w:rsidR="0061542C">
        <w:rPr>
          <w:rFonts w:ascii="Lato" w:eastAsia="Lato" w:hAnsi="Lato" w:cs="Lato"/>
          <w:color w:val="222A35" w:themeColor="text2" w:themeShade="80"/>
          <w:sz w:val="20"/>
          <w:szCs w:val="20"/>
        </w:rPr>
        <w:t>,</w:t>
      </w:r>
      <w:r w:rsidR="00F41A5E">
        <w:rPr>
          <w:rFonts w:ascii="Lato" w:eastAsia="Lato" w:hAnsi="Lato" w:cs="Lato"/>
          <w:color w:val="222A35" w:themeColor="text2" w:themeShade="80"/>
          <w:sz w:val="20"/>
          <w:szCs w:val="20"/>
        </w:rPr>
        <w:t xml:space="preserve">800. </w:t>
      </w:r>
      <w:r w:rsidR="00C65085" w:rsidRPr="001677A2">
        <w:rPr>
          <w:rFonts w:ascii="Lato" w:eastAsia="Lato" w:hAnsi="Lato" w:cs="Lato"/>
          <w:color w:val="222A35" w:themeColor="text2" w:themeShade="80"/>
          <w:sz w:val="20"/>
          <w:szCs w:val="20"/>
        </w:rPr>
        <w:t>For 2019</w:t>
      </w:r>
      <w:r w:rsidR="00F4167B" w:rsidRPr="001677A2">
        <w:rPr>
          <w:rFonts w:ascii="Lato" w:eastAsia="Lato" w:hAnsi="Lato" w:cs="Lato"/>
          <w:color w:val="222A35" w:themeColor="text2" w:themeShade="80"/>
          <w:sz w:val="20"/>
          <w:szCs w:val="20"/>
        </w:rPr>
        <w:t>, the FM</w:t>
      </w:r>
      <w:r w:rsidR="00C65085" w:rsidRPr="001677A2">
        <w:rPr>
          <w:rFonts w:ascii="Lato" w:eastAsia="Lato" w:hAnsi="Lato" w:cs="Lato"/>
          <w:color w:val="222A35" w:themeColor="text2" w:themeShade="80"/>
          <w:sz w:val="20"/>
          <w:szCs w:val="20"/>
        </w:rPr>
        <w:t xml:space="preserve"> </w:t>
      </w:r>
      <w:r w:rsidR="00BE26A8">
        <w:rPr>
          <w:rFonts w:ascii="Lato" w:eastAsia="Lato" w:hAnsi="Lato" w:cs="Lato"/>
          <w:color w:val="222A35" w:themeColor="text2" w:themeShade="80"/>
          <w:sz w:val="20"/>
          <w:szCs w:val="20"/>
        </w:rPr>
        <w:t xml:space="preserve">Visits </w:t>
      </w:r>
      <w:r w:rsidR="00B437B6">
        <w:rPr>
          <w:rFonts w:ascii="Lato" w:eastAsia="Lato" w:hAnsi="Lato" w:cs="Lato"/>
          <w:color w:val="222A35" w:themeColor="text2" w:themeShade="80"/>
          <w:sz w:val="20"/>
          <w:szCs w:val="20"/>
        </w:rPr>
        <w:t>per</w:t>
      </w:r>
      <w:r w:rsidR="00BE26A8">
        <w:rPr>
          <w:rFonts w:ascii="Lato" w:eastAsia="Lato" w:hAnsi="Lato" w:cs="Lato"/>
          <w:color w:val="222A35" w:themeColor="text2" w:themeShade="80"/>
          <w:sz w:val="20"/>
          <w:szCs w:val="20"/>
        </w:rPr>
        <w:t xml:space="preserve"> </w:t>
      </w:r>
      <w:r w:rsidR="00C65085" w:rsidRPr="001677A2">
        <w:rPr>
          <w:rFonts w:ascii="Lato" w:eastAsia="Lato" w:hAnsi="Lato" w:cs="Lato"/>
          <w:color w:val="222A35" w:themeColor="text2" w:themeShade="80"/>
          <w:sz w:val="20"/>
          <w:szCs w:val="20"/>
        </w:rPr>
        <w:t>FTE average was 2</w:t>
      </w:r>
      <w:r w:rsidR="00070B63">
        <w:rPr>
          <w:rFonts w:ascii="Lato" w:eastAsia="Lato" w:hAnsi="Lato" w:cs="Lato"/>
          <w:color w:val="222A35" w:themeColor="text2" w:themeShade="80"/>
          <w:sz w:val="20"/>
          <w:szCs w:val="20"/>
        </w:rPr>
        <w:t>,</w:t>
      </w:r>
      <w:r w:rsidR="00C65085" w:rsidRPr="001677A2">
        <w:rPr>
          <w:rFonts w:ascii="Lato" w:eastAsia="Lato" w:hAnsi="Lato" w:cs="Lato"/>
          <w:color w:val="222A35" w:themeColor="text2" w:themeShade="80"/>
          <w:sz w:val="20"/>
          <w:szCs w:val="20"/>
        </w:rPr>
        <w:t>831. To find the percen</w:t>
      </w:r>
      <w:r w:rsidR="0048287A">
        <w:rPr>
          <w:rFonts w:ascii="Lato" w:eastAsia="Lato" w:hAnsi="Lato" w:cs="Lato"/>
          <w:color w:val="222A35" w:themeColor="text2" w:themeShade="80"/>
          <w:sz w:val="20"/>
          <w:szCs w:val="20"/>
        </w:rPr>
        <w:t xml:space="preserve">t difference for Provider 2 – what </w:t>
      </w:r>
      <w:r w:rsidR="00C65085" w:rsidRPr="001677A2">
        <w:rPr>
          <w:rFonts w:ascii="Lato" w:eastAsia="Lato" w:hAnsi="Lato" w:cs="Lato"/>
          <w:color w:val="222A35" w:themeColor="text2" w:themeShade="80"/>
          <w:sz w:val="20"/>
          <w:szCs w:val="20"/>
        </w:rPr>
        <w:t>percent they were away from the na</w:t>
      </w:r>
      <w:r w:rsidR="0048287A">
        <w:rPr>
          <w:rFonts w:ascii="Lato" w:eastAsia="Lato" w:hAnsi="Lato" w:cs="Lato"/>
          <w:color w:val="222A35" w:themeColor="text2" w:themeShade="80"/>
          <w:sz w:val="20"/>
          <w:szCs w:val="20"/>
        </w:rPr>
        <w:t xml:space="preserve">tional average – we </w:t>
      </w:r>
      <w:r w:rsidR="00C65085" w:rsidRPr="001677A2">
        <w:rPr>
          <w:rFonts w:ascii="Lato" w:eastAsia="Lato" w:hAnsi="Lato" w:cs="Lato"/>
          <w:color w:val="222A35" w:themeColor="text2" w:themeShade="80"/>
          <w:sz w:val="20"/>
          <w:szCs w:val="20"/>
        </w:rPr>
        <w:t>divide 2</w:t>
      </w:r>
      <w:r w:rsidR="0061542C">
        <w:rPr>
          <w:rFonts w:ascii="Lato" w:eastAsia="Lato" w:hAnsi="Lato" w:cs="Lato"/>
          <w:color w:val="222A35" w:themeColor="text2" w:themeShade="80"/>
          <w:sz w:val="20"/>
          <w:szCs w:val="20"/>
        </w:rPr>
        <w:t>,</w:t>
      </w:r>
      <w:r w:rsidR="00C65085" w:rsidRPr="001677A2">
        <w:rPr>
          <w:rFonts w:ascii="Lato" w:eastAsia="Lato" w:hAnsi="Lato" w:cs="Lato"/>
          <w:color w:val="222A35" w:themeColor="text2" w:themeShade="80"/>
          <w:sz w:val="20"/>
          <w:szCs w:val="20"/>
        </w:rPr>
        <w:t>800 by 2</w:t>
      </w:r>
      <w:r w:rsidR="0061542C">
        <w:rPr>
          <w:rFonts w:ascii="Lato" w:eastAsia="Lato" w:hAnsi="Lato" w:cs="Lato"/>
          <w:color w:val="222A35" w:themeColor="text2" w:themeShade="80"/>
          <w:sz w:val="20"/>
          <w:szCs w:val="20"/>
        </w:rPr>
        <w:t>,</w:t>
      </w:r>
      <w:r w:rsidR="00C65085" w:rsidRPr="001677A2">
        <w:rPr>
          <w:rFonts w:ascii="Lato" w:eastAsia="Lato" w:hAnsi="Lato" w:cs="Lato"/>
          <w:color w:val="222A35" w:themeColor="text2" w:themeShade="80"/>
          <w:sz w:val="20"/>
          <w:szCs w:val="20"/>
        </w:rPr>
        <w:t>831. This gives us the decimal percentage, in this case</w:t>
      </w:r>
      <w:r w:rsidR="00070B63">
        <w:rPr>
          <w:rFonts w:ascii="Lato" w:eastAsia="Lato" w:hAnsi="Lato" w:cs="Lato"/>
          <w:color w:val="222A35" w:themeColor="text2" w:themeShade="80"/>
          <w:sz w:val="20"/>
          <w:szCs w:val="20"/>
        </w:rPr>
        <w:t>,</w:t>
      </w:r>
      <w:r w:rsidR="00C65085" w:rsidRPr="001677A2">
        <w:rPr>
          <w:rFonts w:ascii="Lato" w:eastAsia="Lato" w:hAnsi="Lato" w:cs="Lato"/>
          <w:color w:val="222A35" w:themeColor="text2" w:themeShade="80"/>
          <w:sz w:val="20"/>
          <w:szCs w:val="20"/>
        </w:rPr>
        <w:t xml:space="preserve"> 0.99. We can subtract 1.0 from this number </w:t>
      </w:r>
      <w:r w:rsidR="00B437B6" w:rsidRPr="001677A2">
        <w:rPr>
          <w:rFonts w:ascii="Lato" w:eastAsia="Lato" w:hAnsi="Lato" w:cs="Lato"/>
          <w:color w:val="222A35" w:themeColor="text2" w:themeShade="80"/>
          <w:sz w:val="20"/>
          <w:szCs w:val="20"/>
        </w:rPr>
        <w:t>and then</w:t>
      </w:r>
      <w:r w:rsidR="00C65085" w:rsidRPr="001677A2">
        <w:rPr>
          <w:rFonts w:ascii="Lato" w:eastAsia="Lato" w:hAnsi="Lato" w:cs="Lato"/>
          <w:color w:val="222A35" w:themeColor="text2" w:themeShade="80"/>
          <w:sz w:val="20"/>
          <w:szCs w:val="20"/>
        </w:rPr>
        <w:t xml:space="preserve"> multiply</w:t>
      </w:r>
      <w:r w:rsidR="00070B63">
        <w:rPr>
          <w:rFonts w:ascii="Lato" w:eastAsia="Lato" w:hAnsi="Lato" w:cs="Lato"/>
          <w:color w:val="222A35" w:themeColor="text2" w:themeShade="80"/>
          <w:sz w:val="20"/>
          <w:szCs w:val="20"/>
        </w:rPr>
        <w:t xml:space="preserve"> </w:t>
      </w:r>
      <w:r w:rsidR="00C65085" w:rsidRPr="001677A2">
        <w:rPr>
          <w:rFonts w:ascii="Lato" w:eastAsia="Lato" w:hAnsi="Lato" w:cs="Lato"/>
          <w:color w:val="222A35" w:themeColor="text2" w:themeShade="80"/>
          <w:sz w:val="20"/>
          <w:szCs w:val="20"/>
        </w:rPr>
        <w:t xml:space="preserve">by 100 to get it as a full percentage. A negative sign will indicate it is that percent </w:t>
      </w:r>
      <w:r w:rsidR="00C65085" w:rsidRPr="001677A2">
        <w:rPr>
          <w:rFonts w:ascii="Lato" w:eastAsia="Lato" w:hAnsi="Lato" w:cs="Lato"/>
          <w:i/>
          <w:color w:val="222A35" w:themeColor="text2" w:themeShade="80"/>
          <w:sz w:val="20"/>
          <w:szCs w:val="20"/>
        </w:rPr>
        <w:t>below</w:t>
      </w:r>
      <w:r w:rsidR="00C65085" w:rsidRPr="001677A2">
        <w:rPr>
          <w:rFonts w:ascii="Lato" w:eastAsia="Lato" w:hAnsi="Lato" w:cs="Lato"/>
          <w:color w:val="222A35" w:themeColor="text2" w:themeShade="80"/>
          <w:sz w:val="20"/>
          <w:szCs w:val="20"/>
        </w:rPr>
        <w:t xml:space="preserve"> the national mean, while a positive number indicates it is that percent </w:t>
      </w:r>
      <w:r w:rsidR="00C65085" w:rsidRPr="001677A2">
        <w:rPr>
          <w:rFonts w:ascii="Lato" w:eastAsia="Lato" w:hAnsi="Lato" w:cs="Lato"/>
          <w:i/>
          <w:color w:val="222A35" w:themeColor="text2" w:themeShade="80"/>
          <w:sz w:val="20"/>
          <w:szCs w:val="20"/>
        </w:rPr>
        <w:t>above</w:t>
      </w:r>
      <w:r w:rsidR="00C65085" w:rsidRPr="001677A2">
        <w:rPr>
          <w:rFonts w:ascii="Lato" w:eastAsia="Lato" w:hAnsi="Lato" w:cs="Lato"/>
          <w:color w:val="222A35" w:themeColor="text2" w:themeShade="80"/>
          <w:sz w:val="20"/>
          <w:szCs w:val="20"/>
        </w:rPr>
        <w:t xml:space="preserve"> the national mean. For Provider 2, we take </w:t>
      </w:r>
      <w:r w:rsidR="00B437B6" w:rsidRPr="001677A2">
        <w:rPr>
          <w:rFonts w:ascii="Lato" w:eastAsia="Lato" w:hAnsi="Lato" w:cs="Lato"/>
          <w:color w:val="222A35" w:themeColor="text2" w:themeShade="80"/>
          <w:sz w:val="20"/>
          <w:szCs w:val="20"/>
        </w:rPr>
        <w:t>0.99</w:t>
      </w:r>
      <w:r w:rsidR="00F60529">
        <w:rPr>
          <w:rFonts w:ascii="Lato" w:eastAsia="Lato" w:hAnsi="Lato" w:cs="Lato"/>
          <w:color w:val="222A35" w:themeColor="text2" w:themeShade="80"/>
          <w:sz w:val="20"/>
          <w:szCs w:val="20"/>
        </w:rPr>
        <w:t>,</w:t>
      </w:r>
      <w:r w:rsidR="00C65085" w:rsidRPr="001677A2">
        <w:rPr>
          <w:rFonts w:ascii="Lato" w:eastAsia="Lato" w:hAnsi="Lato" w:cs="Lato"/>
          <w:color w:val="222A35" w:themeColor="text2" w:themeShade="80"/>
          <w:sz w:val="20"/>
          <w:szCs w:val="20"/>
        </w:rPr>
        <w:t xml:space="preserve"> subtract 1.0, and get -0.01. We multiply that by 100 and get -1%. This means Provider 2 had just 1% </w:t>
      </w:r>
      <w:r w:rsidR="00C65085" w:rsidRPr="001677A2">
        <w:rPr>
          <w:rFonts w:ascii="Lato" w:eastAsia="Lato" w:hAnsi="Lato" w:cs="Lato"/>
          <w:i/>
          <w:color w:val="222A35" w:themeColor="text2" w:themeShade="80"/>
          <w:sz w:val="20"/>
          <w:szCs w:val="20"/>
        </w:rPr>
        <w:t xml:space="preserve">fewer </w:t>
      </w:r>
      <w:r w:rsidR="00C07895">
        <w:rPr>
          <w:rFonts w:ascii="Lato" w:eastAsia="Lato" w:hAnsi="Lato" w:cs="Lato"/>
          <w:color w:val="222A35" w:themeColor="text2" w:themeShade="80"/>
          <w:sz w:val="20"/>
          <w:szCs w:val="20"/>
        </w:rPr>
        <w:t xml:space="preserve">clinical visits </w:t>
      </w:r>
      <w:r w:rsidR="00C65085" w:rsidRPr="001677A2">
        <w:rPr>
          <w:rFonts w:ascii="Lato" w:eastAsia="Lato" w:hAnsi="Lato" w:cs="Lato"/>
          <w:color w:val="222A35" w:themeColor="text2" w:themeShade="80"/>
          <w:sz w:val="20"/>
          <w:szCs w:val="20"/>
        </w:rPr>
        <w:t xml:space="preserve">than the national average. </w:t>
      </w:r>
    </w:p>
    <w:p w14:paraId="3621D2DC" w14:textId="77777777" w:rsidR="003B1050" w:rsidRDefault="003B1050" w:rsidP="006F7911">
      <w:pPr>
        <w:widowControl w:val="0"/>
        <w:pBdr>
          <w:top w:val="nil"/>
          <w:left w:val="nil"/>
          <w:bottom w:val="nil"/>
          <w:right w:val="nil"/>
          <w:between w:val="nil"/>
        </w:pBdr>
        <w:spacing w:after="0" w:line="240" w:lineRule="auto"/>
        <w:ind w:left="708" w:right="1440"/>
        <w:jc w:val="both"/>
        <w:rPr>
          <w:rFonts w:ascii="Lato" w:eastAsia="Lato" w:hAnsi="Lato" w:cs="Lato"/>
          <w:color w:val="222A35" w:themeColor="text2" w:themeShade="80"/>
          <w:sz w:val="20"/>
          <w:szCs w:val="20"/>
        </w:rPr>
      </w:pPr>
    </w:p>
    <w:p w14:paraId="3E4A30C1" w14:textId="41F69D8B" w:rsidR="00C65085" w:rsidRPr="001677A2" w:rsidRDefault="00C65085" w:rsidP="006F7911">
      <w:pPr>
        <w:widowControl w:val="0"/>
        <w:pBdr>
          <w:top w:val="nil"/>
          <w:left w:val="nil"/>
          <w:bottom w:val="nil"/>
          <w:right w:val="nil"/>
          <w:between w:val="nil"/>
        </w:pBdr>
        <w:spacing w:after="0" w:line="360" w:lineRule="auto"/>
        <w:ind w:left="708" w:right="1440"/>
        <w:jc w:val="both"/>
        <w:rPr>
          <w:rFonts w:ascii="Lato" w:eastAsia="Lato" w:hAnsi="Lato" w:cs="Lato"/>
          <w:color w:val="222A35" w:themeColor="text2" w:themeShade="80"/>
          <w:sz w:val="20"/>
          <w:szCs w:val="20"/>
        </w:rPr>
      </w:pPr>
      <w:r w:rsidRPr="001677A2">
        <w:rPr>
          <w:rFonts w:ascii="Lato" w:eastAsia="Lato" w:hAnsi="Lato" w:cs="Lato"/>
          <w:color w:val="222A35" w:themeColor="text2" w:themeShade="80"/>
          <w:sz w:val="20"/>
          <w:szCs w:val="20"/>
        </w:rPr>
        <w:t>Provider 1, however, saw 3</w:t>
      </w:r>
      <w:r w:rsidR="00070B63">
        <w:rPr>
          <w:rFonts w:ascii="Lato" w:eastAsia="Lato" w:hAnsi="Lato" w:cs="Lato"/>
          <w:color w:val="222A35" w:themeColor="text2" w:themeShade="80"/>
          <w:sz w:val="20"/>
          <w:szCs w:val="20"/>
        </w:rPr>
        <w:t>,</w:t>
      </w:r>
      <w:r w:rsidRPr="001677A2">
        <w:rPr>
          <w:rFonts w:ascii="Lato" w:eastAsia="Lato" w:hAnsi="Lato" w:cs="Lato"/>
          <w:color w:val="222A35" w:themeColor="text2" w:themeShade="80"/>
          <w:sz w:val="20"/>
          <w:szCs w:val="20"/>
        </w:rPr>
        <w:t xml:space="preserve">250 patients in </w:t>
      </w:r>
      <w:r w:rsidR="00C07895">
        <w:rPr>
          <w:rFonts w:ascii="Lato" w:eastAsia="Lato" w:hAnsi="Lato" w:cs="Lato"/>
          <w:color w:val="222A35" w:themeColor="text2" w:themeShade="80"/>
          <w:sz w:val="20"/>
          <w:szCs w:val="20"/>
        </w:rPr>
        <w:t xml:space="preserve">their clinic, so the </w:t>
      </w:r>
      <w:r w:rsidRPr="001677A2">
        <w:rPr>
          <w:rFonts w:ascii="Lato" w:eastAsia="Lato" w:hAnsi="Lato" w:cs="Lato"/>
          <w:color w:val="222A35" w:themeColor="text2" w:themeShade="80"/>
          <w:sz w:val="20"/>
          <w:szCs w:val="20"/>
        </w:rPr>
        <w:t xml:space="preserve">percentage difference </w:t>
      </w:r>
      <w:r w:rsidRPr="001677A2">
        <w:rPr>
          <w:rFonts w:ascii="Lato" w:eastAsia="Lato" w:hAnsi="Lato" w:cs="Lato"/>
          <w:color w:val="222A35" w:themeColor="text2" w:themeShade="80"/>
          <w:sz w:val="20"/>
          <w:szCs w:val="20"/>
        </w:rPr>
        <w:lastRenderedPageBreak/>
        <w:t xml:space="preserve">from the national mean in 2019 is: </w:t>
      </w:r>
    </w:p>
    <w:p w14:paraId="3F3D3C79" w14:textId="0D107B38" w:rsidR="00C65085" w:rsidRPr="001677A2" w:rsidRDefault="00C65085" w:rsidP="006F7911">
      <w:pPr>
        <w:widowControl w:val="0"/>
        <w:pBdr>
          <w:top w:val="nil"/>
          <w:left w:val="nil"/>
          <w:bottom w:val="nil"/>
          <w:right w:val="nil"/>
          <w:between w:val="nil"/>
        </w:pBdr>
        <w:spacing w:after="0" w:line="360" w:lineRule="auto"/>
        <w:ind w:left="708" w:right="1440" w:firstLine="708"/>
        <w:jc w:val="both"/>
        <w:rPr>
          <w:rFonts w:ascii="Lato" w:eastAsia="Lato" w:hAnsi="Lato" w:cs="Lato"/>
          <w:color w:val="222A35" w:themeColor="text2" w:themeShade="80"/>
          <w:sz w:val="20"/>
          <w:szCs w:val="20"/>
        </w:rPr>
      </w:pPr>
      <w:r w:rsidRPr="001677A2">
        <w:rPr>
          <w:rFonts w:ascii="Lato" w:eastAsia="Lato" w:hAnsi="Lato" w:cs="Lato"/>
          <w:color w:val="222A35" w:themeColor="text2" w:themeShade="80"/>
          <w:sz w:val="20"/>
          <w:szCs w:val="20"/>
        </w:rPr>
        <w:t>3</w:t>
      </w:r>
      <w:r w:rsidR="0061542C">
        <w:rPr>
          <w:rFonts w:ascii="Lato" w:eastAsia="Lato" w:hAnsi="Lato" w:cs="Lato"/>
          <w:color w:val="222A35" w:themeColor="text2" w:themeShade="80"/>
          <w:sz w:val="20"/>
          <w:szCs w:val="20"/>
        </w:rPr>
        <w:t>,</w:t>
      </w:r>
      <w:r w:rsidRPr="001677A2">
        <w:rPr>
          <w:rFonts w:ascii="Lato" w:eastAsia="Lato" w:hAnsi="Lato" w:cs="Lato"/>
          <w:color w:val="222A35" w:themeColor="text2" w:themeShade="80"/>
          <w:sz w:val="20"/>
          <w:szCs w:val="20"/>
        </w:rPr>
        <w:t>250 ÷ 2</w:t>
      </w:r>
      <w:r w:rsidR="0061542C">
        <w:rPr>
          <w:rFonts w:ascii="Lato" w:eastAsia="Lato" w:hAnsi="Lato" w:cs="Lato"/>
          <w:color w:val="222A35" w:themeColor="text2" w:themeShade="80"/>
          <w:sz w:val="20"/>
          <w:szCs w:val="20"/>
        </w:rPr>
        <w:t>,</w:t>
      </w:r>
      <w:r w:rsidRPr="001677A2">
        <w:rPr>
          <w:rFonts w:ascii="Lato" w:eastAsia="Lato" w:hAnsi="Lato" w:cs="Lato"/>
          <w:color w:val="222A35" w:themeColor="text2" w:themeShade="80"/>
          <w:sz w:val="20"/>
          <w:szCs w:val="20"/>
        </w:rPr>
        <w:t>831 = 1.15</w:t>
      </w:r>
    </w:p>
    <w:p w14:paraId="2B45B810" w14:textId="77777777" w:rsidR="00C65085" w:rsidRPr="001677A2" w:rsidRDefault="00C65085" w:rsidP="006F7911">
      <w:pPr>
        <w:widowControl w:val="0"/>
        <w:pBdr>
          <w:top w:val="nil"/>
          <w:left w:val="nil"/>
          <w:bottom w:val="nil"/>
          <w:right w:val="nil"/>
          <w:between w:val="nil"/>
        </w:pBdr>
        <w:spacing w:after="0" w:line="360" w:lineRule="auto"/>
        <w:ind w:left="708" w:right="1440" w:firstLine="708"/>
        <w:jc w:val="both"/>
        <w:rPr>
          <w:rFonts w:ascii="Lato" w:eastAsia="Lato" w:hAnsi="Lato" w:cs="Lato"/>
          <w:color w:val="222A35" w:themeColor="text2" w:themeShade="80"/>
          <w:sz w:val="20"/>
          <w:szCs w:val="20"/>
        </w:rPr>
      </w:pPr>
      <w:r w:rsidRPr="001677A2">
        <w:rPr>
          <w:rFonts w:ascii="Lato" w:eastAsia="Lato" w:hAnsi="Lato" w:cs="Lato"/>
          <w:color w:val="222A35" w:themeColor="text2" w:themeShade="80"/>
          <w:sz w:val="20"/>
          <w:szCs w:val="20"/>
        </w:rPr>
        <w:t>1.15 - 1.0 = 0.15</w:t>
      </w:r>
    </w:p>
    <w:p w14:paraId="2CB309F1" w14:textId="77777777" w:rsidR="00C65085" w:rsidRPr="001677A2" w:rsidRDefault="00C65085" w:rsidP="006F7911">
      <w:pPr>
        <w:widowControl w:val="0"/>
        <w:pBdr>
          <w:top w:val="nil"/>
          <w:left w:val="nil"/>
          <w:bottom w:val="nil"/>
          <w:right w:val="nil"/>
          <w:between w:val="nil"/>
        </w:pBdr>
        <w:spacing w:after="0" w:line="360" w:lineRule="auto"/>
        <w:ind w:left="708" w:right="1440" w:firstLine="708"/>
        <w:jc w:val="both"/>
        <w:rPr>
          <w:rFonts w:ascii="Lato" w:eastAsia="Lato" w:hAnsi="Lato" w:cs="Lato"/>
          <w:color w:val="222A35" w:themeColor="text2" w:themeShade="80"/>
          <w:sz w:val="20"/>
          <w:szCs w:val="20"/>
        </w:rPr>
      </w:pPr>
      <w:r w:rsidRPr="001677A2">
        <w:rPr>
          <w:rFonts w:ascii="Lato" w:eastAsia="Lato" w:hAnsi="Lato" w:cs="Lato"/>
          <w:color w:val="222A35" w:themeColor="text2" w:themeShade="80"/>
          <w:sz w:val="20"/>
          <w:szCs w:val="20"/>
        </w:rPr>
        <w:t>0.15 x 100 = 15</w:t>
      </w:r>
    </w:p>
    <w:p w14:paraId="6B912B01" w14:textId="0DDCDD83" w:rsidR="00C65085" w:rsidRPr="00C65085" w:rsidRDefault="006A02B6" w:rsidP="006F7911">
      <w:pPr>
        <w:widowControl w:val="0"/>
        <w:pBdr>
          <w:top w:val="nil"/>
          <w:left w:val="nil"/>
          <w:bottom w:val="nil"/>
          <w:right w:val="nil"/>
          <w:between w:val="nil"/>
        </w:pBdr>
        <w:spacing w:after="0" w:line="360" w:lineRule="auto"/>
        <w:ind w:left="708" w:right="1440"/>
        <w:jc w:val="both"/>
        <w:rPr>
          <w:rFonts w:ascii="Lato" w:eastAsia="Lato" w:hAnsi="Lato" w:cs="Lato"/>
          <w:color w:val="222A35"/>
          <w:sz w:val="20"/>
          <w:szCs w:val="20"/>
        </w:rPr>
      </w:pPr>
      <w:r>
        <w:rPr>
          <w:rFonts w:ascii="Lato" w:eastAsia="Lato" w:hAnsi="Lato" w:cs="Lato"/>
          <w:color w:val="222A35" w:themeColor="text2" w:themeShade="80"/>
          <w:sz w:val="20"/>
          <w:szCs w:val="20"/>
        </w:rPr>
        <w:t xml:space="preserve">Meaning that in 2019, </w:t>
      </w:r>
      <w:r w:rsidR="00C65085" w:rsidRPr="001677A2">
        <w:rPr>
          <w:rFonts w:ascii="Lato" w:eastAsia="Lato" w:hAnsi="Lato" w:cs="Lato"/>
          <w:color w:val="222A35" w:themeColor="text2" w:themeShade="80"/>
          <w:sz w:val="20"/>
          <w:szCs w:val="20"/>
        </w:rPr>
        <w:t xml:space="preserve">Provider 1 saw 15% </w:t>
      </w:r>
      <w:r w:rsidR="00C65085" w:rsidRPr="001677A2">
        <w:rPr>
          <w:rFonts w:ascii="Lato" w:eastAsia="Lato" w:hAnsi="Lato" w:cs="Lato"/>
          <w:i/>
          <w:color w:val="222A35" w:themeColor="text2" w:themeShade="80"/>
          <w:sz w:val="20"/>
          <w:szCs w:val="20"/>
        </w:rPr>
        <w:t>more</w:t>
      </w:r>
      <w:r w:rsidR="00C65085" w:rsidRPr="001677A2">
        <w:rPr>
          <w:rFonts w:ascii="Lato" w:eastAsia="Lato" w:hAnsi="Lato" w:cs="Lato"/>
          <w:color w:val="222A35" w:themeColor="text2" w:themeShade="80"/>
          <w:sz w:val="20"/>
          <w:szCs w:val="20"/>
        </w:rPr>
        <w:t xml:space="preserve"> patients in clinic than the na</w:t>
      </w:r>
      <w:r>
        <w:rPr>
          <w:rFonts w:ascii="Lato" w:eastAsia="Lato" w:hAnsi="Lato" w:cs="Lato"/>
          <w:color w:val="222A35" w:themeColor="text2" w:themeShade="80"/>
          <w:sz w:val="20"/>
          <w:szCs w:val="20"/>
        </w:rPr>
        <w:t>tional average</w:t>
      </w:r>
      <w:r w:rsidR="00C65085" w:rsidRPr="001677A2">
        <w:rPr>
          <w:rFonts w:ascii="Lato" w:eastAsia="Lato" w:hAnsi="Lato" w:cs="Lato"/>
          <w:color w:val="222A35" w:themeColor="text2" w:themeShade="80"/>
          <w:sz w:val="20"/>
          <w:szCs w:val="20"/>
        </w:rPr>
        <w:t xml:space="preserve">. A result like this could mean Provider 1 is very efficient, but it could also mean they are </w:t>
      </w:r>
      <w:r w:rsidR="00B437B6" w:rsidRPr="001677A2">
        <w:rPr>
          <w:rFonts w:ascii="Lato" w:eastAsia="Lato" w:hAnsi="Lato" w:cs="Lato"/>
          <w:color w:val="222A35" w:themeColor="text2" w:themeShade="80"/>
          <w:sz w:val="20"/>
          <w:szCs w:val="20"/>
        </w:rPr>
        <w:t>overworked</w:t>
      </w:r>
      <w:r w:rsidR="00C65085" w:rsidRPr="001677A2">
        <w:rPr>
          <w:rFonts w:ascii="Lato" w:eastAsia="Lato" w:hAnsi="Lato" w:cs="Lato"/>
          <w:color w:val="222A35" w:themeColor="text2" w:themeShade="80"/>
          <w:sz w:val="20"/>
          <w:szCs w:val="20"/>
        </w:rPr>
        <w:t xml:space="preserve"> or not spending enough time talking with patients to make sure they have all the informati</w:t>
      </w:r>
      <w:r w:rsidR="00C07895">
        <w:rPr>
          <w:rFonts w:ascii="Lato" w:eastAsia="Lato" w:hAnsi="Lato" w:cs="Lato"/>
          <w:color w:val="222A35" w:themeColor="text2" w:themeShade="80"/>
          <w:sz w:val="20"/>
          <w:szCs w:val="20"/>
        </w:rPr>
        <w:t xml:space="preserve">on and support they need. </w:t>
      </w:r>
      <w:r w:rsidR="00CA1363">
        <w:rPr>
          <w:rFonts w:ascii="Lato" w:eastAsia="Lato" w:hAnsi="Lato" w:cs="Lato"/>
          <w:color w:val="222A35" w:themeColor="text2" w:themeShade="80"/>
          <w:sz w:val="20"/>
          <w:szCs w:val="20"/>
        </w:rPr>
        <w:t xml:space="preserve">This is just one metric of many when assessing your HC’s operational, staffing, and workforce wellness needs. </w:t>
      </w:r>
    </w:p>
    <w:p w14:paraId="5746CC8F" w14:textId="6C23697B" w:rsidR="00221C9C" w:rsidRPr="005A27AF" w:rsidRDefault="00F4167B" w:rsidP="006F7911">
      <w:pPr>
        <w:widowControl w:val="0"/>
        <w:pBdr>
          <w:top w:val="nil"/>
          <w:left w:val="nil"/>
          <w:bottom w:val="nil"/>
          <w:right w:val="nil"/>
          <w:between w:val="nil"/>
        </w:pBdr>
        <w:spacing w:after="0" w:line="240" w:lineRule="auto"/>
        <w:ind w:left="708" w:right="1440"/>
        <w:jc w:val="both"/>
        <w:rPr>
          <w:rFonts w:ascii="Lato" w:eastAsia="Lato" w:hAnsi="Lato" w:cs="Lato"/>
          <w:color w:val="222A35" w:themeColor="text2" w:themeShade="80"/>
          <w:sz w:val="24"/>
          <w:szCs w:val="24"/>
        </w:rPr>
      </w:pPr>
      <w:r>
        <w:rPr>
          <w:rFonts w:ascii="Lato" w:eastAsia="Lato" w:hAnsi="Lato" w:cs="Lato"/>
          <w:color w:val="222A35" w:themeColor="text2" w:themeShade="80"/>
          <w:sz w:val="20"/>
          <w:szCs w:val="20"/>
        </w:rPr>
        <w:t xml:space="preserve"> </w:t>
      </w:r>
    </w:p>
    <w:p w14:paraId="0B5859B3" w14:textId="54C3C7CD" w:rsidR="007E2F75" w:rsidRDefault="00A3277C" w:rsidP="00283C79">
      <w:pPr>
        <w:widowControl w:val="0"/>
        <w:pBdr>
          <w:top w:val="nil"/>
          <w:left w:val="nil"/>
          <w:bottom w:val="nil"/>
          <w:right w:val="nil"/>
          <w:between w:val="nil"/>
        </w:pBdr>
        <w:spacing w:after="0" w:line="360" w:lineRule="auto"/>
        <w:rPr>
          <w:rFonts w:ascii="Lato" w:eastAsia="Lato" w:hAnsi="Lato" w:cs="Lato"/>
          <w:color w:val="222A35" w:themeColor="text2" w:themeShade="80"/>
          <w:sz w:val="24"/>
          <w:szCs w:val="24"/>
        </w:rPr>
      </w:pPr>
      <w:r>
        <w:rPr>
          <w:rFonts w:ascii="Lato" w:eastAsia="Lato" w:hAnsi="Lato" w:cs="Lato"/>
          <w:color w:val="222A35" w:themeColor="text2" w:themeShade="80"/>
          <w:sz w:val="24"/>
          <w:szCs w:val="24"/>
        </w:rPr>
        <w:t>Fi</w:t>
      </w:r>
      <w:r w:rsidR="00C07895">
        <w:rPr>
          <w:rFonts w:ascii="Lato" w:eastAsia="Lato" w:hAnsi="Lato" w:cs="Lato"/>
          <w:color w:val="222A35" w:themeColor="text2" w:themeShade="80"/>
          <w:sz w:val="24"/>
          <w:szCs w:val="24"/>
        </w:rPr>
        <w:t>nally, a short note on v</w:t>
      </w:r>
      <w:r w:rsidR="00221C9C" w:rsidRPr="00A3277C">
        <w:rPr>
          <w:rFonts w:ascii="Lato" w:eastAsia="Lato" w:hAnsi="Lato" w:cs="Lato"/>
          <w:color w:val="222A35" w:themeColor="text2" w:themeShade="80"/>
          <w:sz w:val="24"/>
          <w:szCs w:val="24"/>
        </w:rPr>
        <w:t>irtual vers</w:t>
      </w:r>
      <w:r w:rsidR="00C07895">
        <w:rPr>
          <w:rFonts w:ascii="Lato" w:eastAsia="Lato" w:hAnsi="Lato" w:cs="Lato"/>
          <w:color w:val="222A35" w:themeColor="text2" w:themeShade="80"/>
          <w:sz w:val="24"/>
          <w:szCs w:val="24"/>
        </w:rPr>
        <w:t>us clinic v</w:t>
      </w:r>
      <w:r w:rsidR="00053A88" w:rsidRPr="00A3277C">
        <w:rPr>
          <w:rFonts w:ascii="Lato" w:eastAsia="Lato" w:hAnsi="Lato" w:cs="Lato"/>
          <w:color w:val="222A35" w:themeColor="text2" w:themeShade="80"/>
          <w:sz w:val="24"/>
          <w:szCs w:val="24"/>
        </w:rPr>
        <w:t xml:space="preserve">isits. If you look at </w:t>
      </w:r>
      <w:r w:rsidR="00221C9C" w:rsidRPr="006A02B6">
        <w:rPr>
          <w:rFonts w:ascii="Lato" w:eastAsia="Lato" w:hAnsi="Lato" w:cs="Lato"/>
          <w:sz w:val="24"/>
          <w:szCs w:val="24"/>
        </w:rPr>
        <w:t>Table 5</w:t>
      </w:r>
      <w:r w:rsidR="00221C9C" w:rsidRPr="00A3277C">
        <w:rPr>
          <w:rFonts w:ascii="Lato" w:eastAsia="Lato" w:hAnsi="Lato" w:cs="Lato"/>
          <w:color w:val="222A35" w:themeColor="text2" w:themeShade="80"/>
          <w:sz w:val="24"/>
          <w:szCs w:val="24"/>
        </w:rPr>
        <w:t xml:space="preserve"> </w:t>
      </w:r>
      <w:r w:rsidR="00053A88" w:rsidRPr="00A3277C">
        <w:rPr>
          <w:rFonts w:ascii="Lato" w:eastAsia="Lato" w:hAnsi="Lato" w:cs="Lato"/>
          <w:color w:val="222A35" w:themeColor="text2" w:themeShade="80"/>
          <w:sz w:val="24"/>
          <w:szCs w:val="24"/>
        </w:rPr>
        <w:t xml:space="preserve">on the UDS Report </w:t>
      </w:r>
      <w:r w:rsidR="00221C9C" w:rsidRPr="00A3277C">
        <w:rPr>
          <w:rFonts w:ascii="Lato" w:eastAsia="Lato" w:hAnsi="Lato" w:cs="Lato"/>
          <w:color w:val="222A35" w:themeColor="text2" w:themeShade="80"/>
          <w:sz w:val="24"/>
          <w:szCs w:val="24"/>
        </w:rPr>
        <w:t>and compare 2019 to 2020, you will see a drastic difference in the numbers of virtual visits between those two years. When compa</w:t>
      </w:r>
      <w:r w:rsidR="00FD3750">
        <w:rPr>
          <w:rFonts w:ascii="Lato" w:eastAsia="Lato" w:hAnsi="Lato" w:cs="Lato"/>
          <w:color w:val="222A35" w:themeColor="text2" w:themeShade="80"/>
          <w:sz w:val="24"/>
          <w:szCs w:val="24"/>
        </w:rPr>
        <w:t xml:space="preserve">ring your providers’ Visits </w:t>
      </w:r>
      <w:r w:rsidR="00B437B6">
        <w:rPr>
          <w:rFonts w:ascii="Lato" w:eastAsia="Lato" w:hAnsi="Lato" w:cs="Lato"/>
          <w:color w:val="222A35" w:themeColor="text2" w:themeShade="80"/>
          <w:sz w:val="24"/>
          <w:szCs w:val="24"/>
        </w:rPr>
        <w:t>per</w:t>
      </w:r>
      <w:r w:rsidR="00FD3750">
        <w:rPr>
          <w:rFonts w:ascii="Lato" w:eastAsia="Lato" w:hAnsi="Lato" w:cs="Lato"/>
          <w:color w:val="222A35" w:themeColor="text2" w:themeShade="80"/>
          <w:sz w:val="24"/>
          <w:szCs w:val="24"/>
        </w:rPr>
        <w:t xml:space="preserve"> 1.0 </w:t>
      </w:r>
      <w:r w:rsidR="00221C9C" w:rsidRPr="00A3277C">
        <w:rPr>
          <w:rFonts w:ascii="Lato" w:eastAsia="Lato" w:hAnsi="Lato" w:cs="Lato"/>
          <w:color w:val="222A35" w:themeColor="text2" w:themeShade="80"/>
          <w:sz w:val="24"/>
          <w:szCs w:val="24"/>
        </w:rPr>
        <w:t xml:space="preserve">FTE, </w:t>
      </w:r>
      <w:r w:rsidR="00073521" w:rsidRPr="00A3277C">
        <w:rPr>
          <w:rFonts w:ascii="Lato" w:eastAsia="Lato" w:hAnsi="Lato" w:cs="Lato"/>
          <w:color w:val="222A35" w:themeColor="text2" w:themeShade="80"/>
          <w:sz w:val="24"/>
          <w:szCs w:val="24"/>
        </w:rPr>
        <w:t>d</w:t>
      </w:r>
      <w:r w:rsidR="00073521">
        <w:rPr>
          <w:rFonts w:ascii="Lato" w:eastAsia="Lato" w:hAnsi="Lato" w:cs="Lato"/>
          <w:color w:val="222A35" w:themeColor="text2" w:themeShade="80"/>
          <w:sz w:val="24"/>
          <w:szCs w:val="24"/>
        </w:rPr>
        <w:t xml:space="preserve">o not </w:t>
      </w:r>
      <w:r w:rsidR="00221C9C" w:rsidRPr="00A3277C">
        <w:rPr>
          <w:rFonts w:ascii="Lato" w:eastAsia="Lato" w:hAnsi="Lato" w:cs="Lato"/>
          <w:color w:val="222A35" w:themeColor="text2" w:themeShade="80"/>
          <w:sz w:val="24"/>
          <w:szCs w:val="24"/>
        </w:rPr>
        <w:t>forget to diffe</w:t>
      </w:r>
      <w:r w:rsidR="00FD3750">
        <w:rPr>
          <w:rFonts w:ascii="Lato" w:eastAsia="Lato" w:hAnsi="Lato" w:cs="Lato"/>
          <w:color w:val="222A35" w:themeColor="text2" w:themeShade="80"/>
          <w:sz w:val="24"/>
          <w:szCs w:val="24"/>
        </w:rPr>
        <w:t xml:space="preserve">rentiate between virtual and </w:t>
      </w:r>
      <w:r w:rsidR="00221C9C" w:rsidRPr="00A3277C">
        <w:rPr>
          <w:rFonts w:ascii="Lato" w:eastAsia="Lato" w:hAnsi="Lato" w:cs="Lato"/>
          <w:color w:val="222A35" w:themeColor="text2" w:themeShade="80"/>
          <w:sz w:val="24"/>
          <w:szCs w:val="24"/>
        </w:rPr>
        <w:t>in-clinic, and comp</w:t>
      </w:r>
      <w:r w:rsidR="003A3A38">
        <w:rPr>
          <w:rFonts w:ascii="Lato" w:eastAsia="Lato" w:hAnsi="Lato" w:cs="Lato"/>
          <w:color w:val="222A35" w:themeColor="text2" w:themeShade="80"/>
          <w:sz w:val="24"/>
          <w:szCs w:val="24"/>
        </w:rPr>
        <w:t xml:space="preserve">are appropriately. You may </w:t>
      </w:r>
      <w:r w:rsidR="00221C9C" w:rsidRPr="00A3277C">
        <w:rPr>
          <w:rFonts w:ascii="Lato" w:eastAsia="Lato" w:hAnsi="Lato" w:cs="Lato"/>
          <w:color w:val="222A35" w:themeColor="text2" w:themeShade="80"/>
          <w:sz w:val="24"/>
          <w:szCs w:val="24"/>
        </w:rPr>
        <w:t>want to analyze those number</w:t>
      </w:r>
      <w:r w:rsidR="00FD3750">
        <w:rPr>
          <w:rFonts w:ascii="Lato" w:eastAsia="Lato" w:hAnsi="Lato" w:cs="Lato"/>
          <w:color w:val="222A35" w:themeColor="text2" w:themeShade="80"/>
          <w:sz w:val="24"/>
          <w:szCs w:val="24"/>
        </w:rPr>
        <w:t xml:space="preserve">s separately, based on the </w:t>
      </w:r>
      <w:r w:rsidR="00221C9C" w:rsidRPr="00A3277C">
        <w:rPr>
          <w:rFonts w:ascii="Lato" w:eastAsia="Lato" w:hAnsi="Lato" w:cs="Lato"/>
          <w:color w:val="222A35" w:themeColor="text2" w:themeShade="80"/>
          <w:sz w:val="24"/>
          <w:szCs w:val="24"/>
        </w:rPr>
        <w:t>system you have for providing telemedicine (virtual) versus in-person (clinic) a</w:t>
      </w:r>
      <w:r w:rsidR="00283C79">
        <w:rPr>
          <w:rFonts w:ascii="Lato" w:eastAsia="Lato" w:hAnsi="Lato" w:cs="Lato"/>
          <w:color w:val="222A35" w:themeColor="text2" w:themeShade="80"/>
          <w:sz w:val="24"/>
          <w:szCs w:val="24"/>
        </w:rPr>
        <w:t>ppointments.</w:t>
      </w:r>
    </w:p>
    <w:p w14:paraId="75D4E3AD" w14:textId="77777777" w:rsidR="00283C79" w:rsidRPr="00283C79" w:rsidRDefault="00283C79" w:rsidP="00283C79">
      <w:pPr>
        <w:widowControl w:val="0"/>
        <w:pBdr>
          <w:top w:val="nil"/>
          <w:left w:val="nil"/>
          <w:bottom w:val="nil"/>
          <w:right w:val="nil"/>
          <w:between w:val="nil"/>
        </w:pBdr>
        <w:spacing w:after="0" w:line="240" w:lineRule="auto"/>
        <w:rPr>
          <w:rFonts w:ascii="Lato" w:eastAsia="Lato" w:hAnsi="Lato" w:cs="Lato"/>
          <w:color w:val="222A35" w:themeColor="text2" w:themeShade="80"/>
          <w:sz w:val="24"/>
          <w:szCs w:val="24"/>
        </w:rPr>
      </w:pPr>
    </w:p>
    <w:p w14:paraId="5775CE51" w14:textId="39193211" w:rsidR="00053A88" w:rsidRDefault="00053A88" w:rsidP="00283C79">
      <w:pPr>
        <w:pStyle w:val="Heading4"/>
        <w:rPr>
          <w:rFonts w:eastAsia="Lato"/>
        </w:rPr>
      </w:pPr>
      <w:bookmarkStart w:id="20" w:name="ProductivityAnalysis"/>
      <w:bookmarkStart w:id="21" w:name="_Productivity_Analysis"/>
      <w:bookmarkStart w:id="22" w:name="_Toc109993249"/>
      <w:bookmarkEnd w:id="20"/>
      <w:bookmarkEnd w:id="21"/>
      <w:r w:rsidRPr="00053A88">
        <w:rPr>
          <w:rFonts w:eastAsia="Lato"/>
        </w:rPr>
        <w:t>Productivity Analysis</w:t>
      </w:r>
      <w:bookmarkEnd w:id="22"/>
    </w:p>
    <w:p w14:paraId="50732FF5" w14:textId="707C1569" w:rsidR="00CA1363" w:rsidRPr="0038478B" w:rsidRDefault="00C60AEA" w:rsidP="006F7911">
      <w:pPr>
        <w:widowControl w:val="0"/>
        <w:pBdr>
          <w:top w:val="nil"/>
          <w:left w:val="nil"/>
          <w:bottom w:val="nil"/>
          <w:right w:val="nil"/>
          <w:between w:val="nil"/>
        </w:pBdr>
        <w:spacing w:after="0" w:line="360" w:lineRule="auto"/>
        <w:rPr>
          <w:rFonts w:ascii="Lato" w:eastAsia="Lato" w:hAnsi="Lato" w:cs="Lato"/>
          <w:color w:val="222A35" w:themeColor="text2" w:themeShade="80"/>
          <w:sz w:val="24"/>
          <w:szCs w:val="24"/>
        </w:rPr>
      </w:pPr>
      <w:r>
        <w:rPr>
          <w:rFonts w:ascii="Lato" w:eastAsia="Lato" w:hAnsi="Lato" w:cs="Lato"/>
          <w:color w:val="222A35" w:themeColor="text2" w:themeShade="80"/>
          <w:sz w:val="24"/>
          <w:szCs w:val="24"/>
        </w:rPr>
        <w:t>Utilizing the findings from the Provider Productivity Tables (Table 1a and Table 1b), you can also conduct a productivity analysis. This analysis allows you to r</w:t>
      </w:r>
      <w:r w:rsidR="00053A88" w:rsidRPr="00F42DE0">
        <w:rPr>
          <w:rFonts w:ascii="Lato" w:eastAsia="Lato" w:hAnsi="Lato" w:cs="Lato"/>
          <w:color w:val="222A35" w:themeColor="text2" w:themeShade="80"/>
          <w:sz w:val="24"/>
          <w:szCs w:val="24"/>
        </w:rPr>
        <w:t>eview any</w:t>
      </w:r>
      <w:r w:rsidR="006C5F86">
        <w:rPr>
          <w:rFonts w:ascii="Lato" w:eastAsia="Lato" w:hAnsi="Lato" w:cs="Lato"/>
          <w:color w:val="222A35" w:themeColor="text2" w:themeShade="80"/>
          <w:sz w:val="24"/>
          <w:szCs w:val="24"/>
        </w:rPr>
        <w:t xml:space="preserve"> </w:t>
      </w:r>
      <w:r w:rsidR="00053A88" w:rsidRPr="00F42DE0">
        <w:rPr>
          <w:rFonts w:ascii="Lato" w:eastAsia="Lato" w:hAnsi="Lato" w:cs="Lato"/>
          <w:color w:val="222A35" w:themeColor="text2" w:themeShade="80"/>
          <w:sz w:val="24"/>
          <w:szCs w:val="24"/>
        </w:rPr>
        <w:t>productivity that is s</w:t>
      </w:r>
      <w:r w:rsidR="00F42DE0">
        <w:rPr>
          <w:rFonts w:ascii="Lato" w:eastAsia="Lato" w:hAnsi="Lato" w:cs="Lato"/>
          <w:color w:val="222A35" w:themeColor="text2" w:themeShade="80"/>
          <w:sz w:val="24"/>
          <w:szCs w:val="24"/>
        </w:rPr>
        <w:t xml:space="preserve">ignificantly different from the </w:t>
      </w:r>
      <w:r w:rsidR="00053A88" w:rsidRPr="00F42DE0">
        <w:rPr>
          <w:rFonts w:ascii="Lato" w:eastAsia="Lato" w:hAnsi="Lato" w:cs="Lato"/>
          <w:color w:val="222A35" w:themeColor="text2" w:themeShade="80"/>
          <w:sz w:val="24"/>
          <w:szCs w:val="24"/>
        </w:rPr>
        <w:t xml:space="preserve">UDS Mean </w:t>
      </w:r>
      <w:r w:rsidR="00F42DE0">
        <w:rPr>
          <w:rFonts w:ascii="Lato" w:eastAsia="Lato" w:hAnsi="Lato" w:cs="Lato"/>
          <w:color w:val="222A35" w:themeColor="text2" w:themeShade="80"/>
          <w:sz w:val="24"/>
          <w:szCs w:val="24"/>
        </w:rPr>
        <w:t xml:space="preserve">Visits (as calculated in the Provider Productivity Tables) </w:t>
      </w:r>
      <w:r w:rsidR="00053A88" w:rsidRPr="00F42DE0">
        <w:rPr>
          <w:rFonts w:ascii="Lato" w:eastAsia="Lato" w:hAnsi="Lato" w:cs="Lato"/>
          <w:color w:val="222A35" w:themeColor="text2" w:themeShade="80"/>
          <w:sz w:val="24"/>
          <w:szCs w:val="24"/>
        </w:rPr>
        <w:t xml:space="preserve">for each provider type and </w:t>
      </w:r>
      <w:r w:rsidR="00FD3750">
        <w:rPr>
          <w:rFonts w:ascii="Lato" w:eastAsia="Lato" w:hAnsi="Lato" w:cs="Lato"/>
          <w:color w:val="222A35" w:themeColor="text2" w:themeShade="80"/>
          <w:sz w:val="24"/>
          <w:szCs w:val="24"/>
        </w:rPr>
        <w:t>specialty. Very small FTEs (&lt;</w:t>
      </w:r>
      <w:r w:rsidR="00053A88" w:rsidRPr="00F42DE0">
        <w:rPr>
          <w:rFonts w:ascii="Lato" w:eastAsia="Lato" w:hAnsi="Lato" w:cs="Lato"/>
          <w:color w:val="222A35" w:themeColor="text2" w:themeShade="80"/>
          <w:sz w:val="24"/>
          <w:szCs w:val="24"/>
        </w:rPr>
        <w:t xml:space="preserve">0.10) may result in large differences due to the small number of clinic hours. You may want to focus on providers with an FTE of 0.4 or greater for meaningful differences. </w:t>
      </w:r>
      <w:r w:rsidR="008209A8">
        <w:rPr>
          <w:rFonts w:ascii="Lato" w:eastAsia="Lato" w:hAnsi="Lato" w:cs="Lato"/>
          <w:color w:val="222A35" w:themeColor="text2" w:themeShade="80"/>
          <w:sz w:val="24"/>
          <w:szCs w:val="24"/>
        </w:rPr>
        <w:t>Note d</w:t>
      </w:r>
      <w:r w:rsidR="00053A88" w:rsidRPr="00F42DE0">
        <w:rPr>
          <w:rFonts w:ascii="Lato" w:eastAsia="Lato" w:hAnsi="Lato" w:cs="Lato"/>
          <w:color w:val="222A35" w:themeColor="text2" w:themeShade="80"/>
          <w:sz w:val="24"/>
          <w:szCs w:val="24"/>
        </w:rPr>
        <w:t xml:space="preserve">ifferences of more than 10 percent in either the positive or negative direction and </w:t>
      </w:r>
      <w:r w:rsidR="008209A8">
        <w:rPr>
          <w:rFonts w:ascii="Lato" w:eastAsia="Lato" w:hAnsi="Lato" w:cs="Lato"/>
          <w:color w:val="222A35" w:themeColor="text2" w:themeShade="80"/>
          <w:sz w:val="24"/>
          <w:szCs w:val="24"/>
        </w:rPr>
        <w:t xml:space="preserve">explore </w:t>
      </w:r>
      <w:r w:rsidR="00053A88" w:rsidRPr="00F42DE0">
        <w:rPr>
          <w:rFonts w:ascii="Lato" w:eastAsia="Lato" w:hAnsi="Lato" w:cs="Lato"/>
          <w:color w:val="222A35" w:themeColor="text2" w:themeShade="80"/>
          <w:sz w:val="24"/>
          <w:szCs w:val="24"/>
        </w:rPr>
        <w:t>reasons for th</w:t>
      </w:r>
      <w:r w:rsidR="008209A8">
        <w:rPr>
          <w:rFonts w:ascii="Lato" w:eastAsia="Lato" w:hAnsi="Lato" w:cs="Lato"/>
          <w:color w:val="222A35" w:themeColor="text2" w:themeShade="80"/>
          <w:sz w:val="24"/>
          <w:szCs w:val="24"/>
        </w:rPr>
        <w:t>ose</w:t>
      </w:r>
      <w:r w:rsidR="00053A88" w:rsidRPr="00F42DE0">
        <w:rPr>
          <w:rFonts w:ascii="Lato" w:eastAsia="Lato" w:hAnsi="Lato" w:cs="Lato"/>
          <w:color w:val="222A35" w:themeColor="text2" w:themeShade="80"/>
          <w:sz w:val="24"/>
          <w:szCs w:val="24"/>
        </w:rPr>
        <w:t xml:space="preserve"> difference</w:t>
      </w:r>
      <w:r w:rsidR="008209A8">
        <w:rPr>
          <w:rFonts w:ascii="Lato" w:eastAsia="Lato" w:hAnsi="Lato" w:cs="Lato"/>
          <w:color w:val="222A35" w:themeColor="text2" w:themeShade="80"/>
          <w:sz w:val="24"/>
          <w:szCs w:val="24"/>
        </w:rPr>
        <w:t>s</w:t>
      </w:r>
      <w:r w:rsidR="00FD3750">
        <w:rPr>
          <w:rFonts w:ascii="Lato" w:eastAsia="Lato" w:hAnsi="Lato" w:cs="Lato"/>
          <w:color w:val="222A35" w:themeColor="text2" w:themeShade="80"/>
          <w:sz w:val="24"/>
          <w:szCs w:val="24"/>
        </w:rPr>
        <w:t>. Document this</w:t>
      </w:r>
      <w:r w:rsidR="00053A88" w:rsidRPr="00F42DE0">
        <w:rPr>
          <w:rFonts w:ascii="Lato" w:eastAsia="Lato" w:hAnsi="Lato" w:cs="Lato"/>
          <w:color w:val="222A35" w:themeColor="text2" w:themeShade="80"/>
          <w:sz w:val="24"/>
          <w:szCs w:val="24"/>
        </w:rPr>
        <w:t xml:space="preserve"> analysis in Table 2. Possible causes and </w:t>
      </w:r>
      <w:r w:rsidR="00CB097B">
        <w:rPr>
          <w:rFonts w:ascii="Lato" w:eastAsia="Lato" w:hAnsi="Lato" w:cs="Lato"/>
          <w:color w:val="222A35" w:themeColor="text2" w:themeShade="80"/>
          <w:sz w:val="24"/>
          <w:szCs w:val="24"/>
        </w:rPr>
        <w:t>outcomes</w:t>
      </w:r>
      <w:r w:rsidR="00053A88" w:rsidRPr="00F42DE0">
        <w:rPr>
          <w:rFonts w:ascii="Lato" w:eastAsia="Lato" w:hAnsi="Lato" w:cs="Lato"/>
          <w:color w:val="222A35" w:themeColor="text2" w:themeShade="80"/>
          <w:sz w:val="24"/>
          <w:szCs w:val="24"/>
        </w:rPr>
        <w:t xml:space="preserve"> of productivity </w:t>
      </w:r>
      <w:r w:rsidR="00CF59A0">
        <w:rPr>
          <w:rFonts w:ascii="Lato" w:eastAsia="Lato" w:hAnsi="Lato" w:cs="Lato"/>
          <w:color w:val="222A35" w:themeColor="text2" w:themeShade="80"/>
          <w:sz w:val="24"/>
          <w:szCs w:val="24"/>
        </w:rPr>
        <w:t>differences</w:t>
      </w:r>
      <w:r w:rsidR="00053A88" w:rsidRPr="00F42DE0">
        <w:rPr>
          <w:rFonts w:ascii="Lato" w:eastAsia="Lato" w:hAnsi="Lato" w:cs="Lato"/>
          <w:color w:val="222A35" w:themeColor="text2" w:themeShade="80"/>
          <w:sz w:val="24"/>
          <w:szCs w:val="24"/>
        </w:rPr>
        <w:t xml:space="preserve"> are listed below in Figure</w:t>
      </w:r>
      <w:r>
        <w:rPr>
          <w:rFonts w:ascii="Lato" w:eastAsia="Lato" w:hAnsi="Lato" w:cs="Lato"/>
          <w:color w:val="222A35" w:themeColor="text2" w:themeShade="80"/>
          <w:sz w:val="24"/>
          <w:szCs w:val="24"/>
        </w:rPr>
        <w:t xml:space="preserve"> A. T</w:t>
      </w:r>
      <w:r w:rsidR="007E2F75">
        <w:rPr>
          <w:rFonts w:ascii="Lato" w:eastAsia="Lato" w:hAnsi="Lato" w:cs="Lato"/>
          <w:color w:val="222A35" w:themeColor="text2" w:themeShade="80"/>
          <w:sz w:val="24"/>
          <w:szCs w:val="24"/>
        </w:rPr>
        <w:t xml:space="preserve">his is </w:t>
      </w:r>
      <w:r>
        <w:rPr>
          <w:rFonts w:ascii="Lato" w:eastAsia="Lato" w:hAnsi="Lato" w:cs="Lato"/>
          <w:color w:val="222A35" w:themeColor="text2" w:themeShade="80"/>
          <w:sz w:val="24"/>
          <w:szCs w:val="24"/>
        </w:rPr>
        <w:t xml:space="preserve">not </w:t>
      </w:r>
      <w:r w:rsidR="00DE0DD6">
        <w:rPr>
          <w:rFonts w:ascii="Lato" w:eastAsia="Lato" w:hAnsi="Lato" w:cs="Lato"/>
          <w:color w:val="222A35" w:themeColor="text2" w:themeShade="80"/>
          <w:sz w:val="24"/>
          <w:szCs w:val="24"/>
        </w:rPr>
        <w:t xml:space="preserve">an </w:t>
      </w:r>
      <w:r>
        <w:rPr>
          <w:rFonts w:ascii="Lato" w:eastAsia="Lato" w:hAnsi="Lato" w:cs="Lato"/>
          <w:color w:val="222A35" w:themeColor="text2" w:themeShade="80"/>
          <w:sz w:val="24"/>
          <w:szCs w:val="24"/>
        </w:rPr>
        <w:t xml:space="preserve">exhaustive list and the causes and </w:t>
      </w:r>
      <w:r w:rsidR="00CB097B">
        <w:rPr>
          <w:rFonts w:ascii="Lato" w:eastAsia="Lato" w:hAnsi="Lato" w:cs="Lato"/>
          <w:color w:val="222A35" w:themeColor="text2" w:themeShade="80"/>
          <w:sz w:val="24"/>
          <w:szCs w:val="24"/>
        </w:rPr>
        <w:t>outcomes</w:t>
      </w:r>
      <w:r>
        <w:rPr>
          <w:rFonts w:ascii="Lato" w:eastAsia="Lato" w:hAnsi="Lato" w:cs="Lato"/>
          <w:color w:val="222A35" w:themeColor="text2" w:themeShade="80"/>
          <w:sz w:val="24"/>
          <w:szCs w:val="24"/>
        </w:rPr>
        <w:t xml:space="preserve"> should</w:t>
      </w:r>
      <w:r w:rsidR="00CB097B">
        <w:rPr>
          <w:rFonts w:ascii="Lato" w:eastAsia="Lato" w:hAnsi="Lato" w:cs="Lato"/>
          <w:color w:val="222A35" w:themeColor="text2" w:themeShade="80"/>
          <w:sz w:val="24"/>
          <w:szCs w:val="24"/>
        </w:rPr>
        <w:t xml:space="preserve"> be viewed holistically, </w:t>
      </w:r>
      <w:r>
        <w:rPr>
          <w:rFonts w:ascii="Lato" w:eastAsia="Lato" w:hAnsi="Lato" w:cs="Lato"/>
          <w:color w:val="222A35" w:themeColor="text2" w:themeShade="80"/>
          <w:sz w:val="24"/>
          <w:szCs w:val="24"/>
        </w:rPr>
        <w:t>with a DEI lens</w:t>
      </w:r>
      <w:r w:rsidR="00CB097B">
        <w:rPr>
          <w:rFonts w:ascii="Lato" w:eastAsia="Lato" w:hAnsi="Lato" w:cs="Lato"/>
          <w:color w:val="222A35" w:themeColor="text2" w:themeShade="80"/>
          <w:sz w:val="24"/>
          <w:szCs w:val="24"/>
        </w:rPr>
        <w:t xml:space="preserve">, and not as inherently negative or positive. </w:t>
      </w:r>
    </w:p>
    <w:p w14:paraId="6B45B0E5" w14:textId="77777777" w:rsidR="00CA1363" w:rsidRDefault="00CA1363" w:rsidP="006F7911">
      <w:pPr>
        <w:widowControl w:val="0"/>
        <w:pBdr>
          <w:top w:val="nil"/>
          <w:left w:val="nil"/>
          <w:bottom w:val="nil"/>
          <w:right w:val="nil"/>
          <w:between w:val="nil"/>
        </w:pBdr>
        <w:spacing w:after="0" w:line="360" w:lineRule="auto"/>
        <w:rPr>
          <w:rFonts w:ascii="League Spartan" w:eastAsia="League Spartan" w:hAnsi="League Spartan" w:cs="League Spartan"/>
          <w:color w:val="222A35"/>
          <w:sz w:val="18"/>
          <w:szCs w:val="18"/>
        </w:rPr>
      </w:pPr>
    </w:p>
    <w:p w14:paraId="2CBB30FC" w14:textId="77777777" w:rsidR="009C3F14" w:rsidRDefault="009C3F14" w:rsidP="006F7911">
      <w:pPr>
        <w:widowControl w:val="0"/>
        <w:pBdr>
          <w:top w:val="nil"/>
          <w:left w:val="nil"/>
          <w:bottom w:val="nil"/>
          <w:right w:val="nil"/>
          <w:between w:val="nil"/>
        </w:pBdr>
        <w:spacing w:after="0" w:line="360" w:lineRule="auto"/>
        <w:rPr>
          <w:rFonts w:ascii="League Spartan" w:eastAsia="League Spartan" w:hAnsi="League Spartan" w:cs="League Spartan"/>
          <w:color w:val="222A35"/>
          <w:sz w:val="18"/>
          <w:szCs w:val="18"/>
        </w:rPr>
      </w:pPr>
    </w:p>
    <w:p w14:paraId="69B16AE9" w14:textId="77777777" w:rsidR="009C3F14" w:rsidRDefault="009C3F14" w:rsidP="006F7911">
      <w:pPr>
        <w:widowControl w:val="0"/>
        <w:pBdr>
          <w:top w:val="nil"/>
          <w:left w:val="nil"/>
          <w:bottom w:val="nil"/>
          <w:right w:val="nil"/>
          <w:between w:val="nil"/>
        </w:pBdr>
        <w:spacing w:after="0" w:line="360" w:lineRule="auto"/>
        <w:rPr>
          <w:rFonts w:ascii="League Spartan" w:eastAsia="League Spartan" w:hAnsi="League Spartan" w:cs="League Spartan"/>
          <w:color w:val="222A35"/>
          <w:sz w:val="18"/>
          <w:szCs w:val="18"/>
        </w:rPr>
      </w:pPr>
    </w:p>
    <w:p w14:paraId="51D3296F" w14:textId="0C5D1313" w:rsidR="007E2F75" w:rsidRDefault="00ED3526" w:rsidP="006F7911">
      <w:pPr>
        <w:widowControl w:val="0"/>
        <w:pBdr>
          <w:top w:val="nil"/>
          <w:left w:val="nil"/>
          <w:bottom w:val="nil"/>
          <w:right w:val="nil"/>
          <w:between w:val="nil"/>
        </w:pBdr>
        <w:spacing w:after="0" w:line="360" w:lineRule="auto"/>
        <w:rPr>
          <w:rFonts w:ascii="Lato" w:eastAsia="Lato" w:hAnsi="Lato" w:cs="Lato"/>
          <w:color w:val="222A35" w:themeColor="text2" w:themeShade="80"/>
          <w:sz w:val="24"/>
          <w:szCs w:val="24"/>
        </w:rPr>
      </w:pPr>
      <w:r>
        <w:rPr>
          <w:rFonts w:ascii="League Spartan" w:eastAsia="League Spartan" w:hAnsi="League Spartan" w:cs="League Spartan"/>
          <w:color w:val="222A35"/>
          <w:sz w:val="18"/>
          <w:szCs w:val="18"/>
        </w:rPr>
        <w:lastRenderedPageBreak/>
        <w:t>Table 2</w:t>
      </w:r>
      <w:r w:rsidRPr="00221C9C">
        <w:rPr>
          <w:rFonts w:ascii="League Spartan" w:eastAsia="League Spartan" w:hAnsi="League Spartan" w:cs="League Spartan"/>
          <w:color w:val="222A35"/>
          <w:sz w:val="18"/>
          <w:szCs w:val="18"/>
        </w:rPr>
        <w:t xml:space="preserve">. </w:t>
      </w:r>
      <w:r>
        <w:rPr>
          <w:rFonts w:ascii="League Spartan" w:eastAsia="League Spartan" w:hAnsi="League Spartan" w:cs="League Spartan"/>
          <w:color w:val="222A35"/>
          <w:sz w:val="18"/>
          <w:szCs w:val="18"/>
        </w:rPr>
        <w:t>Analysis of Productivity Differences</w:t>
      </w:r>
    </w:p>
    <w:tbl>
      <w:tblPr>
        <w:tblStyle w:val="GridTable1Light-Accent6"/>
        <w:tblW w:w="0" w:type="auto"/>
        <w:tblLook w:val="04A0" w:firstRow="1" w:lastRow="0" w:firstColumn="1" w:lastColumn="0" w:noHBand="0" w:noVBand="1"/>
      </w:tblPr>
      <w:tblGrid>
        <w:gridCol w:w="1870"/>
        <w:gridCol w:w="1870"/>
        <w:gridCol w:w="1870"/>
        <w:gridCol w:w="1870"/>
        <w:gridCol w:w="1870"/>
      </w:tblGrid>
      <w:tr w:rsidR="006C68E0" w14:paraId="7E2D86FD" w14:textId="77777777" w:rsidTr="005C7931">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870" w:type="dxa"/>
            <w:shd w:val="clear" w:color="auto" w:fill="E2EFD9" w:themeFill="accent6" w:themeFillTint="33"/>
            <w:vAlign w:val="center"/>
          </w:tcPr>
          <w:p w14:paraId="2CE95913" w14:textId="77777777" w:rsidR="006C68E0" w:rsidRPr="00ED3526" w:rsidRDefault="00ED3526" w:rsidP="006F7911">
            <w:pPr>
              <w:widowControl w:val="0"/>
              <w:spacing w:line="276" w:lineRule="auto"/>
              <w:jc w:val="center"/>
              <w:rPr>
                <w:rFonts w:ascii="League Spartan" w:eastAsia="Lato" w:hAnsi="League Spartan" w:cs="Lato"/>
                <w:b w:val="0"/>
                <w:color w:val="222A35" w:themeColor="text2" w:themeShade="80"/>
                <w:sz w:val="18"/>
                <w:szCs w:val="18"/>
              </w:rPr>
            </w:pPr>
            <w:r w:rsidRPr="00ED3526">
              <w:rPr>
                <w:rFonts w:ascii="League Spartan" w:eastAsia="Lato" w:hAnsi="League Spartan" w:cs="Lato"/>
                <w:b w:val="0"/>
                <w:color w:val="222A35" w:themeColor="text2" w:themeShade="80"/>
                <w:sz w:val="18"/>
                <w:szCs w:val="18"/>
              </w:rPr>
              <w:t>Provider Name</w:t>
            </w:r>
          </w:p>
        </w:tc>
        <w:tc>
          <w:tcPr>
            <w:tcW w:w="1870" w:type="dxa"/>
            <w:shd w:val="clear" w:color="auto" w:fill="E2EFD9" w:themeFill="accent6" w:themeFillTint="33"/>
            <w:vAlign w:val="center"/>
          </w:tcPr>
          <w:p w14:paraId="0F0AE7E6" w14:textId="77777777" w:rsidR="006C68E0" w:rsidRPr="00ED3526" w:rsidRDefault="00ED3526" w:rsidP="006F7911">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League Spartan" w:eastAsia="Lato" w:hAnsi="League Spartan" w:cs="Lato"/>
                <w:b w:val="0"/>
                <w:color w:val="222A35" w:themeColor="text2" w:themeShade="80"/>
                <w:sz w:val="18"/>
                <w:szCs w:val="18"/>
              </w:rPr>
            </w:pPr>
            <w:r>
              <w:rPr>
                <w:rFonts w:ascii="League Spartan" w:eastAsia="Lato" w:hAnsi="League Spartan" w:cs="Lato"/>
                <w:b w:val="0"/>
                <w:color w:val="222A35" w:themeColor="text2" w:themeShade="80"/>
                <w:sz w:val="18"/>
                <w:szCs w:val="18"/>
              </w:rPr>
              <w:t>Provider Type</w:t>
            </w:r>
          </w:p>
        </w:tc>
        <w:tc>
          <w:tcPr>
            <w:tcW w:w="1870" w:type="dxa"/>
            <w:shd w:val="clear" w:color="auto" w:fill="E2EFD9" w:themeFill="accent6" w:themeFillTint="33"/>
            <w:vAlign w:val="center"/>
          </w:tcPr>
          <w:p w14:paraId="306F2CA9" w14:textId="77777777" w:rsidR="006C68E0" w:rsidRPr="00ED3526" w:rsidRDefault="00ED3526" w:rsidP="006F7911">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League Spartan" w:eastAsia="Lato" w:hAnsi="League Spartan" w:cs="Lato"/>
                <w:b w:val="0"/>
                <w:color w:val="222A35" w:themeColor="text2" w:themeShade="80"/>
                <w:sz w:val="18"/>
                <w:szCs w:val="18"/>
              </w:rPr>
            </w:pPr>
            <w:r>
              <w:rPr>
                <w:rFonts w:ascii="League Spartan" w:eastAsia="Lato" w:hAnsi="League Spartan" w:cs="Lato"/>
                <w:b w:val="0"/>
                <w:color w:val="222A35" w:themeColor="text2" w:themeShade="80"/>
                <w:sz w:val="18"/>
                <w:szCs w:val="18"/>
              </w:rPr>
              <w:t>Provider Specialty</w:t>
            </w:r>
          </w:p>
        </w:tc>
        <w:tc>
          <w:tcPr>
            <w:tcW w:w="1870" w:type="dxa"/>
            <w:shd w:val="clear" w:color="auto" w:fill="E2EFD9" w:themeFill="accent6" w:themeFillTint="33"/>
            <w:vAlign w:val="center"/>
          </w:tcPr>
          <w:p w14:paraId="34111B86" w14:textId="77777777" w:rsidR="006C68E0" w:rsidRPr="00ED3526" w:rsidRDefault="00ED3526" w:rsidP="006F7911">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League Spartan" w:eastAsia="Lato" w:hAnsi="League Spartan" w:cs="Lato"/>
                <w:b w:val="0"/>
                <w:color w:val="222A35" w:themeColor="text2" w:themeShade="80"/>
                <w:sz w:val="18"/>
                <w:szCs w:val="18"/>
              </w:rPr>
            </w:pPr>
            <w:r>
              <w:rPr>
                <w:rFonts w:ascii="League Spartan" w:eastAsia="Lato" w:hAnsi="League Spartan" w:cs="Lato"/>
                <w:b w:val="0"/>
                <w:color w:val="222A35" w:themeColor="text2" w:themeShade="80"/>
                <w:sz w:val="18"/>
                <w:szCs w:val="18"/>
              </w:rPr>
              <w:t>Per</w:t>
            </w:r>
            <w:r w:rsidR="00D938B2">
              <w:rPr>
                <w:rFonts w:ascii="League Spartan" w:eastAsia="Lato" w:hAnsi="League Spartan" w:cs="Lato"/>
                <w:b w:val="0"/>
                <w:color w:val="222A35" w:themeColor="text2" w:themeShade="80"/>
                <w:sz w:val="18"/>
                <w:szCs w:val="18"/>
              </w:rPr>
              <w:t>centage of Difference from Mean</w:t>
            </w:r>
          </w:p>
        </w:tc>
        <w:tc>
          <w:tcPr>
            <w:tcW w:w="1870" w:type="dxa"/>
            <w:shd w:val="clear" w:color="auto" w:fill="E2EFD9" w:themeFill="accent6" w:themeFillTint="33"/>
            <w:vAlign w:val="center"/>
          </w:tcPr>
          <w:p w14:paraId="0F59AC23" w14:textId="77777777" w:rsidR="006C68E0" w:rsidRPr="00ED3526" w:rsidRDefault="00ED3526" w:rsidP="006F7911">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League Spartan" w:eastAsia="Lato" w:hAnsi="League Spartan" w:cs="Lato"/>
                <w:b w:val="0"/>
                <w:color w:val="222A35" w:themeColor="text2" w:themeShade="80"/>
                <w:sz w:val="18"/>
                <w:szCs w:val="18"/>
              </w:rPr>
            </w:pPr>
            <w:r>
              <w:rPr>
                <w:rFonts w:ascii="League Spartan" w:eastAsia="Lato" w:hAnsi="League Spartan" w:cs="Lato"/>
                <w:b w:val="0"/>
                <w:color w:val="222A35" w:themeColor="text2" w:themeShade="80"/>
                <w:sz w:val="18"/>
                <w:szCs w:val="18"/>
              </w:rPr>
              <w:t>Possible Reasons for Difference</w:t>
            </w:r>
          </w:p>
        </w:tc>
      </w:tr>
      <w:tr w:rsidR="006C68E0" w:rsidRPr="00C941DF" w14:paraId="5DB4E586" w14:textId="77777777" w:rsidTr="005C7931">
        <w:trPr>
          <w:trHeight w:val="762"/>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33A094AB" w14:textId="77777777" w:rsidR="006C68E0" w:rsidRPr="00D938B2" w:rsidRDefault="00D938B2" w:rsidP="006F7911">
            <w:pPr>
              <w:widowControl w:val="0"/>
              <w:spacing w:line="360" w:lineRule="auto"/>
              <w:rPr>
                <w:rFonts w:ascii="Lato" w:eastAsia="Lato" w:hAnsi="Lato" w:cs="Lato"/>
                <w:b w:val="0"/>
                <w:color w:val="222A35" w:themeColor="text2" w:themeShade="80"/>
                <w:sz w:val="16"/>
                <w:szCs w:val="16"/>
              </w:rPr>
            </w:pPr>
            <w:r w:rsidRPr="00D938B2">
              <w:rPr>
                <w:rFonts w:ascii="Lato" w:eastAsia="Lato" w:hAnsi="Lato" w:cs="Lato"/>
                <w:b w:val="0"/>
                <w:color w:val="222A35" w:themeColor="text2" w:themeShade="80"/>
                <w:sz w:val="16"/>
                <w:szCs w:val="16"/>
              </w:rPr>
              <w:t>(Last, First)</w:t>
            </w:r>
          </w:p>
        </w:tc>
        <w:tc>
          <w:tcPr>
            <w:tcW w:w="1870" w:type="dxa"/>
            <w:vAlign w:val="center"/>
          </w:tcPr>
          <w:p w14:paraId="3274283B" w14:textId="77777777" w:rsidR="006C68E0" w:rsidRPr="00D938B2" w:rsidRDefault="00D938B2"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eastAsia="Lato" w:hAnsi="Lato" w:cs="Lato"/>
                <w:color w:val="222A35" w:themeColor="text2" w:themeShade="80"/>
                <w:sz w:val="16"/>
                <w:szCs w:val="16"/>
              </w:rPr>
            </w:pPr>
            <w:r>
              <w:rPr>
                <w:rFonts w:ascii="Lato" w:eastAsia="Lato" w:hAnsi="Lato" w:cs="Lato"/>
                <w:color w:val="222A35" w:themeColor="text2" w:themeShade="80"/>
                <w:sz w:val="16"/>
                <w:szCs w:val="16"/>
              </w:rPr>
              <w:t>(Degree of Licensure)</w:t>
            </w:r>
          </w:p>
        </w:tc>
        <w:tc>
          <w:tcPr>
            <w:tcW w:w="1870" w:type="dxa"/>
            <w:vAlign w:val="center"/>
          </w:tcPr>
          <w:p w14:paraId="2D383D8C" w14:textId="77777777" w:rsidR="006C68E0" w:rsidRPr="00D938B2" w:rsidRDefault="00D938B2"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eastAsia="Lato" w:hAnsi="Lato" w:cs="Lato"/>
                <w:color w:val="222A35" w:themeColor="text2" w:themeShade="80"/>
                <w:sz w:val="16"/>
                <w:szCs w:val="16"/>
              </w:rPr>
            </w:pPr>
            <w:r>
              <w:rPr>
                <w:rFonts w:ascii="Lato" w:eastAsia="Lato" w:hAnsi="Lato" w:cs="Lato"/>
                <w:color w:val="222A35" w:themeColor="text2" w:themeShade="80"/>
                <w:sz w:val="16"/>
                <w:szCs w:val="16"/>
              </w:rPr>
              <w:t>(Area of Expertise)</w:t>
            </w:r>
          </w:p>
        </w:tc>
        <w:tc>
          <w:tcPr>
            <w:tcW w:w="1870" w:type="dxa"/>
            <w:vAlign w:val="center"/>
          </w:tcPr>
          <w:p w14:paraId="619DDCBA" w14:textId="77777777" w:rsidR="006C68E0" w:rsidRPr="00D938B2" w:rsidRDefault="005C7931" w:rsidP="006F7911">
            <w:pPr>
              <w:widowControl w:val="0"/>
              <w:cnfStyle w:val="000000000000" w:firstRow="0" w:lastRow="0" w:firstColumn="0" w:lastColumn="0" w:oddVBand="0" w:evenVBand="0" w:oddHBand="0" w:evenHBand="0" w:firstRowFirstColumn="0" w:firstRowLastColumn="0" w:lastRowFirstColumn="0" w:lastRowLastColumn="0"/>
              <w:rPr>
                <w:rFonts w:ascii="Lato" w:eastAsia="Lato" w:hAnsi="Lato" w:cs="Lato"/>
                <w:color w:val="222A35" w:themeColor="text2" w:themeShade="80"/>
                <w:sz w:val="16"/>
                <w:szCs w:val="16"/>
              </w:rPr>
            </w:pPr>
            <w:r>
              <w:rPr>
                <w:rFonts w:ascii="Lato" w:eastAsia="Lato" w:hAnsi="Lato" w:cs="Lato"/>
                <w:color w:val="222A35" w:themeColor="text2" w:themeShade="80"/>
                <w:sz w:val="16"/>
                <w:szCs w:val="16"/>
              </w:rPr>
              <w:t>(</w:t>
            </w:r>
            <w:r w:rsidR="00D938B2">
              <w:rPr>
                <w:rFonts w:ascii="Lato" w:eastAsia="Lato" w:hAnsi="Lato" w:cs="Lato"/>
                <w:color w:val="222A35" w:themeColor="text2" w:themeShade="80"/>
                <w:sz w:val="16"/>
                <w:szCs w:val="16"/>
              </w:rPr>
              <w:t xml:space="preserve">Column </w:t>
            </w:r>
            <w:r>
              <w:rPr>
                <w:rFonts w:ascii="Lato" w:eastAsia="Lato" w:hAnsi="Lato" w:cs="Lato"/>
                <w:color w:val="222A35" w:themeColor="text2" w:themeShade="80"/>
                <w:sz w:val="16"/>
                <w:szCs w:val="16"/>
              </w:rPr>
              <w:t xml:space="preserve">7 </w:t>
            </w:r>
            <w:r w:rsidR="00D938B2">
              <w:rPr>
                <w:rFonts w:ascii="Lato" w:eastAsia="Lato" w:hAnsi="Lato" w:cs="Lato"/>
                <w:color w:val="222A35" w:themeColor="text2" w:themeShade="80"/>
                <w:sz w:val="16"/>
                <w:szCs w:val="16"/>
              </w:rPr>
              <w:t>of</w:t>
            </w:r>
            <w:r>
              <w:rPr>
                <w:rFonts w:ascii="Lato" w:eastAsia="Lato" w:hAnsi="Lato" w:cs="Lato"/>
                <w:color w:val="222A35" w:themeColor="text2" w:themeShade="80"/>
                <w:sz w:val="16"/>
                <w:szCs w:val="16"/>
              </w:rPr>
              <w:t xml:space="preserve"> Table 1a or Table 1</w:t>
            </w:r>
            <w:r w:rsidR="00D938B2">
              <w:rPr>
                <w:rFonts w:ascii="Lato" w:eastAsia="Lato" w:hAnsi="Lato" w:cs="Lato"/>
                <w:color w:val="222A35" w:themeColor="text2" w:themeShade="80"/>
                <w:sz w:val="16"/>
                <w:szCs w:val="16"/>
              </w:rPr>
              <w:t>b</w:t>
            </w:r>
            <w:r>
              <w:rPr>
                <w:rFonts w:ascii="Lato" w:eastAsia="Lato" w:hAnsi="Lato" w:cs="Lato"/>
                <w:color w:val="222A35" w:themeColor="text2" w:themeShade="80"/>
                <w:sz w:val="16"/>
                <w:szCs w:val="16"/>
              </w:rPr>
              <w:t>)</w:t>
            </w:r>
          </w:p>
        </w:tc>
        <w:tc>
          <w:tcPr>
            <w:tcW w:w="1870" w:type="dxa"/>
            <w:vAlign w:val="center"/>
          </w:tcPr>
          <w:p w14:paraId="0029C69B" w14:textId="77777777" w:rsidR="006C68E0" w:rsidRPr="00D938B2" w:rsidRDefault="006C68E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eastAsia="Lato" w:hAnsi="Lato" w:cs="Lato"/>
                <w:color w:val="222A35" w:themeColor="text2" w:themeShade="80"/>
                <w:sz w:val="16"/>
                <w:szCs w:val="16"/>
              </w:rPr>
            </w:pPr>
          </w:p>
        </w:tc>
      </w:tr>
    </w:tbl>
    <w:p w14:paraId="1D9540A5" w14:textId="7FFC520A" w:rsidR="00070B63" w:rsidRPr="0038478B" w:rsidRDefault="00070B63" w:rsidP="006F7911">
      <w:pPr>
        <w:widowControl w:val="0"/>
        <w:pBdr>
          <w:top w:val="nil"/>
          <w:left w:val="nil"/>
          <w:bottom w:val="nil"/>
          <w:right w:val="nil"/>
          <w:between w:val="nil"/>
        </w:pBdr>
        <w:spacing w:after="0" w:line="360" w:lineRule="auto"/>
        <w:rPr>
          <w:rFonts w:ascii="Lato" w:eastAsia="Lato" w:hAnsi="Lato" w:cs="Lato"/>
          <w:color w:val="222A35" w:themeColor="text2" w:themeShade="80"/>
          <w:sz w:val="24"/>
          <w:szCs w:val="24"/>
        </w:rPr>
      </w:pPr>
    </w:p>
    <w:p w14:paraId="56D156DD" w14:textId="77777777" w:rsidR="005C7931" w:rsidRDefault="005C7931" w:rsidP="006F7911">
      <w:pPr>
        <w:widowControl w:val="0"/>
        <w:pBdr>
          <w:top w:val="nil"/>
          <w:left w:val="nil"/>
          <w:bottom w:val="nil"/>
          <w:right w:val="nil"/>
          <w:between w:val="nil"/>
        </w:pBdr>
        <w:spacing w:after="0" w:line="360" w:lineRule="auto"/>
        <w:rPr>
          <w:rFonts w:ascii="League Spartan" w:eastAsia="Lato" w:hAnsi="League Spartan" w:cs="Lato"/>
          <w:color w:val="222A35" w:themeColor="text2" w:themeShade="80"/>
          <w:sz w:val="18"/>
          <w:szCs w:val="18"/>
        </w:rPr>
      </w:pPr>
      <w:r w:rsidRPr="005C7931">
        <w:rPr>
          <w:rFonts w:ascii="League Spartan" w:eastAsia="Lato" w:hAnsi="League Spartan" w:cs="Lato"/>
          <w:color w:val="222A35" w:themeColor="text2" w:themeShade="80"/>
          <w:sz w:val="18"/>
          <w:szCs w:val="18"/>
        </w:rPr>
        <w:t xml:space="preserve">Figure A. Productivity </w:t>
      </w:r>
      <w:r w:rsidR="00CF59A0">
        <w:rPr>
          <w:rFonts w:ascii="League Spartan" w:eastAsia="Lato" w:hAnsi="League Spartan" w:cs="Lato"/>
          <w:color w:val="222A35" w:themeColor="text2" w:themeShade="80"/>
          <w:sz w:val="18"/>
          <w:szCs w:val="18"/>
        </w:rPr>
        <w:t>Differences</w:t>
      </w:r>
      <w:r w:rsidR="00626B1F">
        <w:rPr>
          <w:rFonts w:ascii="League Spartan" w:eastAsia="Lato" w:hAnsi="League Spartan" w:cs="Lato"/>
          <w:color w:val="222A35" w:themeColor="text2" w:themeShade="80"/>
          <w:sz w:val="18"/>
          <w:szCs w:val="18"/>
        </w:rPr>
        <w:t xml:space="preserve"> – </w:t>
      </w:r>
      <w:r w:rsidR="00CF59A0">
        <w:rPr>
          <w:rFonts w:ascii="League Spartan" w:eastAsia="Lato" w:hAnsi="League Spartan" w:cs="Lato"/>
          <w:color w:val="222A35" w:themeColor="text2" w:themeShade="80"/>
          <w:sz w:val="18"/>
          <w:szCs w:val="18"/>
        </w:rPr>
        <w:t xml:space="preserve">Possible </w:t>
      </w:r>
      <w:r w:rsidR="00626B1F">
        <w:rPr>
          <w:rFonts w:ascii="League Spartan" w:eastAsia="Lato" w:hAnsi="League Spartan" w:cs="Lato"/>
          <w:color w:val="222A35" w:themeColor="text2" w:themeShade="80"/>
          <w:sz w:val="18"/>
          <w:szCs w:val="18"/>
        </w:rPr>
        <w:t xml:space="preserve">Causes &amp; </w:t>
      </w:r>
      <w:r w:rsidR="00CB097B">
        <w:rPr>
          <w:rFonts w:ascii="League Spartan" w:eastAsia="Lato" w:hAnsi="League Spartan" w:cs="Lato"/>
          <w:color w:val="222A35" w:themeColor="text2" w:themeShade="80"/>
          <w:sz w:val="18"/>
          <w:szCs w:val="18"/>
        </w:rPr>
        <w:t>Outcomes</w:t>
      </w:r>
    </w:p>
    <w:p w14:paraId="058A0689" w14:textId="52ED533B" w:rsidR="00143890" w:rsidRPr="00361DF8" w:rsidRDefault="003608FD" w:rsidP="006F7911">
      <w:pPr>
        <w:widowControl w:val="0"/>
        <w:spacing w:after="0" w:line="240" w:lineRule="auto"/>
        <w:rPr>
          <w:rFonts w:ascii="League Spartan" w:hAnsi="League Spartan" w:cs="Calibri"/>
          <w:color w:val="4472C4" w:themeColor="accent5"/>
          <w:sz w:val="28"/>
          <w:szCs w:val="28"/>
        </w:rPr>
      </w:pPr>
      <w:r>
        <w:rPr>
          <w:rFonts w:ascii="League Spartan" w:hAnsi="League Spartan" w:cs="Calibri"/>
          <w:noProof/>
          <w:color w:val="4472C4" w:themeColor="accent5"/>
          <w:sz w:val="28"/>
          <w:szCs w:val="28"/>
        </w:rPr>
        <w:drawing>
          <wp:inline distT="0" distB="0" distL="0" distR="0" wp14:anchorId="687B692B" wp14:editId="617E8CC8">
            <wp:extent cx="5943600" cy="44113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2-06-04 (1).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11345"/>
                    </a:xfrm>
                    <a:prstGeom prst="rect">
                      <a:avLst/>
                    </a:prstGeom>
                  </pic:spPr>
                </pic:pic>
              </a:graphicData>
            </a:graphic>
          </wp:inline>
        </w:drawing>
      </w:r>
      <w:bookmarkStart w:id="23" w:name="AppointmentAccess"/>
      <w:bookmarkEnd w:id="23"/>
    </w:p>
    <w:p w14:paraId="064194C0" w14:textId="3B7324A2" w:rsidR="00437F02" w:rsidRDefault="00437F02" w:rsidP="00283C79">
      <w:pPr>
        <w:pStyle w:val="Heading4"/>
      </w:pPr>
      <w:bookmarkStart w:id="24" w:name="_Appointment_Access"/>
      <w:bookmarkStart w:id="25" w:name="_Toc109993250"/>
      <w:bookmarkEnd w:id="24"/>
      <w:r>
        <w:t>Appointment Access</w:t>
      </w:r>
      <w:bookmarkEnd w:id="25"/>
    </w:p>
    <w:p w14:paraId="1CF43A02" w14:textId="323087A5" w:rsidR="00281D3D" w:rsidRDefault="00437F02" w:rsidP="006F7911">
      <w:pPr>
        <w:widowControl w:val="0"/>
        <w:spacing w:after="0" w:line="360" w:lineRule="auto"/>
        <w:rPr>
          <w:rFonts w:ascii="Lato" w:hAnsi="Lato" w:cs="Calibri"/>
          <w:color w:val="222A35" w:themeColor="text2" w:themeShade="80"/>
          <w:sz w:val="24"/>
          <w:szCs w:val="24"/>
        </w:rPr>
      </w:pPr>
      <w:r w:rsidRPr="00437F02">
        <w:rPr>
          <w:rFonts w:ascii="Lato" w:hAnsi="Lato" w:cs="Calibri"/>
          <w:color w:val="222A35" w:themeColor="text2" w:themeShade="80"/>
          <w:sz w:val="24"/>
          <w:szCs w:val="24"/>
        </w:rPr>
        <w:t>Patient demand on providers can also be measured through appointment access measures. This measure can help round out the productivity pictur</w:t>
      </w:r>
      <w:r w:rsidR="00BF04F1">
        <w:rPr>
          <w:rFonts w:ascii="Lato" w:hAnsi="Lato" w:cs="Calibri"/>
          <w:color w:val="222A35" w:themeColor="text2" w:themeShade="80"/>
          <w:sz w:val="24"/>
          <w:szCs w:val="24"/>
        </w:rPr>
        <w:t>e for providers. HC</w:t>
      </w:r>
      <w:r w:rsidR="00DE0DD6">
        <w:rPr>
          <w:rFonts w:ascii="Lato" w:hAnsi="Lato" w:cs="Calibri"/>
          <w:color w:val="222A35" w:themeColor="text2" w:themeShade="80"/>
          <w:sz w:val="24"/>
          <w:szCs w:val="24"/>
        </w:rPr>
        <w:t>s</w:t>
      </w:r>
      <w:r w:rsidRPr="00437F02">
        <w:rPr>
          <w:rFonts w:ascii="Lato" w:hAnsi="Lato" w:cs="Calibri"/>
          <w:color w:val="222A35" w:themeColor="text2" w:themeShade="80"/>
          <w:sz w:val="24"/>
          <w:szCs w:val="24"/>
        </w:rPr>
        <w:t xml:space="preserve"> with productive providers and long </w:t>
      </w:r>
      <w:r w:rsidR="008209A8">
        <w:rPr>
          <w:rFonts w:ascii="Lato" w:hAnsi="Lato" w:cs="Calibri"/>
          <w:color w:val="222A35" w:themeColor="text2" w:themeShade="80"/>
          <w:sz w:val="24"/>
          <w:szCs w:val="24"/>
        </w:rPr>
        <w:t xml:space="preserve">appointment wait times </w:t>
      </w:r>
      <w:r w:rsidRPr="00437F02">
        <w:rPr>
          <w:rFonts w:ascii="Lato" w:hAnsi="Lato" w:cs="Calibri"/>
          <w:color w:val="222A35" w:themeColor="text2" w:themeShade="80"/>
          <w:sz w:val="24"/>
          <w:szCs w:val="24"/>
        </w:rPr>
        <w:t xml:space="preserve">are at the high end </w:t>
      </w:r>
      <w:r w:rsidR="008209A8">
        <w:rPr>
          <w:rFonts w:ascii="Lato" w:hAnsi="Lato" w:cs="Calibri"/>
          <w:color w:val="222A35" w:themeColor="text2" w:themeShade="80"/>
          <w:sz w:val="24"/>
          <w:szCs w:val="24"/>
        </w:rPr>
        <w:t xml:space="preserve">of </w:t>
      </w:r>
      <w:r w:rsidRPr="00437F02">
        <w:rPr>
          <w:rFonts w:ascii="Lato" w:hAnsi="Lato" w:cs="Calibri"/>
          <w:color w:val="222A35" w:themeColor="text2" w:themeShade="80"/>
          <w:sz w:val="24"/>
          <w:szCs w:val="24"/>
        </w:rPr>
        <w:t xml:space="preserve">needing to recruit new providers. They are also at greater risk </w:t>
      </w:r>
      <w:r w:rsidR="008209A8">
        <w:rPr>
          <w:rFonts w:ascii="Lato" w:hAnsi="Lato" w:cs="Calibri"/>
          <w:color w:val="222A35" w:themeColor="text2" w:themeShade="80"/>
          <w:sz w:val="24"/>
          <w:szCs w:val="24"/>
        </w:rPr>
        <w:t>of</w:t>
      </w:r>
      <w:r w:rsidRPr="00437F02">
        <w:rPr>
          <w:rFonts w:ascii="Lato" w:hAnsi="Lato" w:cs="Calibri"/>
          <w:color w:val="222A35" w:themeColor="text2" w:themeShade="80"/>
          <w:sz w:val="24"/>
          <w:szCs w:val="24"/>
        </w:rPr>
        <w:t xml:space="preserve"> losing their current providers due to overwork and increased stress. Patient appointment acces</w:t>
      </w:r>
      <w:r w:rsidR="00A758A6">
        <w:rPr>
          <w:rFonts w:ascii="Lato" w:hAnsi="Lato" w:cs="Calibri"/>
          <w:color w:val="222A35" w:themeColor="text2" w:themeShade="80"/>
          <w:sz w:val="24"/>
          <w:szCs w:val="24"/>
        </w:rPr>
        <w:t xml:space="preserve">s should be measured using the </w:t>
      </w:r>
      <w:hyperlink r:id="rId31" w:history="1">
        <w:r w:rsidRPr="00A758A6">
          <w:rPr>
            <w:rStyle w:val="Hyperlink"/>
          </w:rPr>
          <w:t>Third Next Available Appointment</w:t>
        </w:r>
        <w:r w:rsidR="00A758A6" w:rsidRPr="00A758A6">
          <w:rPr>
            <w:rStyle w:val="Hyperlink"/>
          </w:rPr>
          <w:t xml:space="preserve"> Method</w:t>
        </w:r>
      </w:hyperlink>
      <w:r w:rsidR="00A758A6">
        <w:rPr>
          <w:rFonts w:ascii="Lato" w:hAnsi="Lato" w:cs="Calibri"/>
          <w:color w:val="222A35" w:themeColor="text2" w:themeShade="80"/>
          <w:sz w:val="24"/>
          <w:szCs w:val="24"/>
        </w:rPr>
        <w:t>.</w:t>
      </w:r>
      <w:r w:rsidR="008A4598">
        <w:rPr>
          <w:rFonts w:ascii="Lato" w:hAnsi="Lato" w:cs="Calibri"/>
          <w:color w:val="222A35" w:themeColor="text2" w:themeShade="80"/>
          <w:sz w:val="24"/>
          <w:szCs w:val="24"/>
        </w:rPr>
        <w:t xml:space="preserve"> A</w:t>
      </w:r>
      <w:r w:rsidRPr="00437F02">
        <w:rPr>
          <w:rFonts w:ascii="Lato" w:hAnsi="Lato" w:cs="Calibri"/>
          <w:color w:val="222A35" w:themeColor="text2" w:themeShade="80"/>
          <w:sz w:val="24"/>
          <w:szCs w:val="24"/>
        </w:rPr>
        <w:t xml:space="preserve"> sample tool </w:t>
      </w:r>
      <w:r w:rsidR="00FD1914">
        <w:rPr>
          <w:rFonts w:ascii="Lato" w:hAnsi="Lato" w:cs="Calibri"/>
          <w:color w:val="222A35" w:themeColor="text2" w:themeShade="80"/>
          <w:sz w:val="24"/>
          <w:szCs w:val="24"/>
        </w:rPr>
        <w:t xml:space="preserve">(Table 3) </w:t>
      </w:r>
      <w:r w:rsidRPr="00437F02">
        <w:rPr>
          <w:rFonts w:ascii="Lato" w:hAnsi="Lato" w:cs="Calibri"/>
          <w:color w:val="222A35" w:themeColor="text2" w:themeShade="80"/>
          <w:sz w:val="24"/>
          <w:szCs w:val="24"/>
        </w:rPr>
        <w:lastRenderedPageBreak/>
        <w:t xml:space="preserve">for collecting </w:t>
      </w:r>
      <w:r w:rsidR="00A758A6">
        <w:rPr>
          <w:rFonts w:ascii="Lato" w:hAnsi="Lato" w:cs="Calibri"/>
          <w:color w:val="222A35" w:themeColor="text2" w:themeShade="80"/>
          <w:sz w:val="24"/>
          <w:szCs w:val="24"/>
        </w:rPr>
        <w:t>this</w:t>
      </w:r>
      <w:r w:rsidRPr="00437F02">
        <w:rPr>
          <w:rFonts w:ascii="Lato" w:hAnsi="Lato" w:cs="Calibri"/>
          <w:color w:val="222A35" w:themeColor="text2" w:themeShade="80"/>
          <w:sz w:val="24"/>
          <w:szCs w:val="24"/>
        </w:rPr>
        <w:t xml:space="preserve"> data is included below. More information on the definition and collectio</w:t>
      </w:r>
      <w:r w:rsidR="00FD1914">
        <w:rPr>
          <w:rFonts w:ascii="Lato" w:hAnsi="Lato" w:cs="Calibri"/>
          <w:color w:val="222A35" w:themeColor="text2" w:themeShade="80"/>
          <w:sz w:val="24"/>
          <w:szCs w:val="24"/>
        </w:rPr>
        <w:t xml:space="preserve">n of data using this method is </w:t>
      </w:r>
      <w:r w:rsidRPr="00437F02">
        <w:rPr>
          <w:rFonts w:ascii="Lato" w:hAnsi="Lato" w:cs="Calibri"/>
          <w:color w:val="222A35" w:themeColor="text2" w:themeShade="80"/>
          <w:sz w:val="24"/>
          <w:szCs w:val="24"/>
        </w:rPr>
        <w:t xml:space="preserve">available </w:t>
      </w:r>
      <w:r w:rsidR="008209A8">
        <w:rPr>
          <w:rFonts w:ascii="Lato" w:hAnsi="Lato" w:cs="Calibri"/>
          <w:color w:val="222A35" w:themeColor="text2" w:themeShade="80"/>
          <w:sz w:val="24"/>
          <w:szCs w:val="24"/>
        </w:rPr>
        <w:t xml:space="preserve">at </w:t>
      </w:r>
      <w:r w:rsidRPr="00437F02">
        <w:rPr>
          <w:rFonts w:ascii="Lato" w:hAnsi="Lato" w:cs="Calibri"/>
          <w:color w:val="222A35" w:themeColor="text2" w:themeShade="80"/>
          <w:sz w:val="24"/>
          <w:szCs w:val="24"/>
        </w:rPr>
        <w:t xml:space="preserve">the </w:t>
      </w:r>
      <w:hyperlink r:id="rId32" w:history="1">
        <w:r w:rsidRPr="0031150E">
          <w:rPr>
            <w:rStyle w:val="Hyperlink"/>
          </w:rPr>
          <w:t>Institute for Healthcare Improvement (IHI)</w:t>
        </w:r>
      </w:hyperlink>
      <w:r w:rsidR="00A758A6">
        <w:rPr>
          <w:rFonts w:ascii="Lato" w:hAnsi="Lato" w:cs="Calibri"/>
          <w:color w:val="222A35" w:themeColor="text2" w:themeShade="80"/>
          <w:sz w:val="24"/>
          <w:szCs w:val="24"/>
        </w:rPr>
        <w:t>.</w:t>
      </w:r>
      <w:r w:rsidR="00281D3D">
        <w:rPr>
          <w:rFonts w:ascii="Lato" w:hAnsi="Lato" w:cs="Calibri"/>
          <w:color w:val="222A35" w:themeColor="text2" w:themeShade="80"/>
          <w:sz w:val="24"/>
          <w:szCs w:val="24"/>
        </w:rPr>
        <w:t xml:space="preserve"> </w:t>
      </w:r>
    </w:p>
    <w:p w14:paraId="6062114D" w14:textId="77777777" w:rsidR="00281D3D" w:rsidRDefault="00281D3D" w:rsidP="006F7911">
      <w:pPr>
        <w:widowControl w:val="0"/>
        <w:spacing w:after="0" w:line="240" w:lineRule="auto"/>
        <w:rPr>
          <w:rFonts w:ascii="Lato" w:hAnsi="Lato" w:cs="Calibri"/>
          <w:color w:val="222A35" w:themeColor="text2" w:themeShade="80"/>
          <w:sz w:val="24"/>
          <w:szCs w:val="24"/>
        </w:rPr>
      </w:pPr>
    </w:p>
    <w:p w14:paraId="2D3EA81E" w14:textId="77777777" w:rsidR="00281D3D" w:rsidRDefault="00437F02" w:rsidP="006F7911">
      <w:pPr>
        <w:widowControl w:val="0"/>
        <w:spacing w:after="0" w:line="360" w:lineRule="auto"/>
        <w:rPr>
          <w:rFonts w:ascii="Lato" w:hAnsi="Lato" w:cs="Calibri"/>
          <w:color w:val="222A35" w:themeColor="text2" w:themeShade="80"/>
          <w:sz w:val="24"/>
          <w:szCs w:val="24"/>
        </w:rPr>
      </w:pPr>
      <w:r w:rsidRPr="00437F02">
        <w:rPr>
          <w:rFonts w:ascii="Lato" w:hAnsi="Lato" w:cs="Calibri"/>
          <w:color w:val="222A35" w:themeColor="text2" w:themeShade="80"/>
          <w:sz w:val="24"/>
          <w:szCs w:val="24"/>
        </w:rPr>
        <w:t>IHI def</w:t>
      </w:r>
      <w:r w:rsidR="00B048A4">
        <w:rPr>
          <w:rFonts w:ascii="Lato" w:hAnsi="Lato" w:cs="Calibri"/>
          <w:color w:val="222A35" w:themeColor="text2" w:themeShade="80"/>
          <w:sz w:val="24"/>
          <w:szCs w:val="24"/>
        </w:rPr>
        <w:t>ines the “third next available” a</w:t>
      </w:r>
      <w:r w:rsidR="00FD1914">
        <w:rPr>
          <w:rFonts w:ascii="Lato" w:hAnsi="Lato" w:cs="Calibri"/>
          <w:color w:val="222A35" w:themeColor="text2" w:themeShade="80"/>
          <w:sz w:val="24"/>
          <w:szCs w:val="24"/>
        </w:rPr>
        <w:t>ppointment as the “a</w:t>
      </w:r>
      <w:r w:rsidRPr="00437F02">
        <w:rPr>
          <w:rFonts w:ascii="Lato" w:hAnsi="Lato" w:cs="Calibri"/>
          <w:color w:val="222A35" w:themeColor="text2" w:themeShade="80"/>
          <w:sz w:val="24"/>
          <w:szCs w:val="24"/>
        </w:rPr>
        <w:t>verage length of time in days between the day a patient makes a request for an appointment with a physician and the third available appointment for a new patient physical, routine exam, or return visit exam.”</w:t>
      </w:r>
      <w:r w:rsidR="00B048A4">
        <w:rPr>
          <w:rFonts w:ascii="Lato" w:hAnsi="Lato" w:cs="Calibri"/>
          <w:color w:val="222A35" w:themeColor="text2" w:themeShade="80"/>
          <w:sz w:val="24"/>
          <w:szCs w:val="24"/>
        </w:rPr>
        <w:t xml:space="preserve"> IHI uses the term “third next available” appointment rather than “next available” appointment because it more accurately reflects true appointment availability.</w:t>
      </w:r>
      <w:r w:rsidR="00B048A4">
        <w:rPr>
          <w:rStyle w:val="FootnoteReference"/>
          <w:rFonts w:ascii="Lato" w:hAnsi="Lato" w:cs="Calibri"/>
          <w:color w:val="222A35" w:themeColor="text2" w:themeShade="80"/>
          <w:sz w:val="24"/>
          <w:szCs w:val="24"/>
        </w:rPr>
        <w:footnoteReference w:id="5"/>
      </w:r>
      <w:r w:rsidRPr="00437F02">
        <w:rPr>
          <w:rFonts w:ascii="Lato" w:hAnsi="Lato" w:cs="Calibri"/>
          <w:color w:val="222A35" w:themeColor="text2" w:themeShade="80"/>
          <w:sz w:val="24"/>
          <w:szCs w:val="24"/>
        </w:rPr>
        <w:t xml:space="preserve"> </w:t>
      </w:r>
    </w:p>
    <w:p w14:paraId="57C44503" w14:textId="77777777" w:rsidR="00281D3D" w:rsidRDefault="00281D3D" w:rsidP="006F7911">
      <w:pPr>
        <w:widowControl w:val="0"/>
        <w:spacing w:after="0" w:line="240" w:lineRule="auto"/>
        <w:rPr>
          <w:rFonts w:ascii="Lato" w:hAnsi="Lato" w:cs="Calibri"/>
          <w:color w:val="222A35" w:themeColor="text2" w:themeShade="80"/>
          <w:sz w:val="24"/>
          <w:szCs w:val="24"/>
        </w:rPr>
      </w:pPr>
    </w:p>
    <w:p w14:paraId="1F98742F" w14:textId="49E245A1" w:rsidR="00437F02" w:rsidRDefault="00B048A4"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Likewise, this method of assess</w:t>
      </w:r>
      <w:r w:rsidR="00464828">
        <w:rPr>
          <w:rFonts w:ascii="Lato" w:hAnsi="Lato" w:cs="Calibri"/>
          <w:color w:val="222A35" w:themeColor="text2" w:themeShade="80"/>
          <w:sz w:val="24"/>
          <w:szCs w:val="24"/>
        </w:rPr>
        <w:t>ing</w:t>
      </w:r>
      <w:r>
        <w:rPr>
          <w:rFonts w:ascii="Lato" w:hAnsi="Lato" w:cs="Calibri"/>
          <w:color w:val="222A35" w:themeColor="text2" w:themeShade="80"/>
          <w:sz w:val="24"/>
          <w:szCs w:val="24"/>
        </w:rPr>
        <w:t xml:space="preserve"> appointment access also aligns with the </w:t>
      </w:r>
      <w:hyperlink r:id="rId33" w:history="1">
        <w:r w:rsidRPr="0031150E">
          <w:rPr>
            <w:rStyle w:val="Hyperlink"/>
          </w:rPr>
          <w:t>National Committee for Quality Assurance (N</w:t>
        </w:r>
        <w:r w:rsidR="00464828" w:rsidRPr="0031150E">
          <w:rPr>
            <w:rStyle w:val="Hyperlink"/>
          </w:rPr>
          <w:t>CQA)</w:t>
        </w:r>
      </w:hyperlink>
      <w:r w:rsidR="00464828">
        <w:rPr>
          <w:rFonts w:ascii="Lato" w:hAnsi="Lato" w:cs="Calibri"/>
          <w:color w:val="222A35" w:themeColor="text2" w:themeShade="80"/>
          <w:sz w:val="24"/>
          <w:szCs w:val="24"/>
        </w:rPr>
        <w:t xml:space="preserve"> Patient-Centered Medical Home (PCMH) </w:t>
      </w:r>
      <w:r w:rsidR="008209A8">
        <w:rPr>
          <w:rFonts w:ascii="Lato" w:hAnsi="Lato" w:cs="Calibri"/>
          <w:color w:val="222A35" w:themeColor="text2" w:themeShade="80"/>
          <w:sz w:val="24"/>
          <w:szCs w:val="24"/>
        </w:rPr>
        <w:t xml:space="preserve">concept area, </w:t>
      </w:r>
      <w:r w:rsidR="00464828" w:rsidRPr="00D17EC7">
        <w:rPr>
          <w:rFonts w:ascii="Lato" w:hAnsi="Lato" w:cs="Calibri"/>
          <w:i/>
          <w:color w:val="222A35" w:themeColor="text2" w:themeShade="80"/>
          <w:sz w:val="24"/>
          <w:szCs w:val="24"/>
        </w:rPr>
        <w:t xml:space="preserve">Patient-Centered Access </w:t>
      </w:r>
      <w:r w:rsidR="0044569C" w:rsidRPr="00D17EC7">
        <w:rPr>
          <w:rFonts w:ascii="Lato" w:hAnsi="Lato" w:cs="Calibri"/>
          <w:i/>
          <w:color w:val="222A35" w:themeColor="text2" w:themeShade="80"/>
          <w:sz w:val="24"/>
          <w:szCs w:val="24"/>
        </w:rPr>
        <w:t>and Continuity</w:t>
      </w:r>
      <w:r w:rsidR="0044569C">
        <w:rPr>
          <w:rFonts w:ascii="Lato" w:hAnsi="Lato" w:cs="Calibri"/>
          <w:color w:val="222A35" w:themeColor="text2" w:themeShade="80"/>
          <w:sz w:val="24"/>
          <w:szCs w:val="24"/>
        </w:rPr>
        <w:t>, which “guides practices to provide patients with convenient access to clinical advice and helps ensure continuity of care.”</w:t>
      </w:r>
      <w:r w:rsidR="0044569C">
        <w:rPr>
          <w:rStyle w:val="FootnoteReference"/>
          <w:rFonts w:ascii="Lato" w:hAnsi="Lato" w:cs="Calibri"/>
          <w:color w:val="222A35" w:themeColor="text2" w:themeShade="80"/>
          <w:sz w:val="24"/>
          <w:szCs w:val="24"/>
        </w:rPr>
        <w:footnoteReference w:id="6"/>
      </w:r>
    </w:p>
    <w:p w14:paraId="36ADFEB9" w14:textId="77777777" w:rsidR="00281D3D" w:rsidRPr="00437F02" w:rsidRDefault="00281D3D" w:rsidP="006F7911">
      <w:pPr>
        <w:widowControl w:val="0"/>
        <w:spacing w:after="0" w:line="240" w:lineRule="auto"/>
        <w:rPr>
          <w:rFonts w:ascii="Lato" w:hAnsi="Lato" w:cs="Calibri"/>
          <w:color w:val="222A35" w:themeColor="text2" w:themeShade="80"/>
          <w:sz w:val="24"/>
          <w:szCs w:val="24"/>
        </w:rPr>
      </w:pPr>
    </w:p>
    <w:p w14:paraId="4C11DC44" w14:textId="56F99011" w:rsidR="00281D3D" w:rsidRDefault="00437F02" w:rsidP="006F7911">
      <w:pPr>
        <w:widowControl w:val="0"/>
        <w:spacing w:after="0" w:line="360" w:lineRule="auto"/>
        <w:rPr>
          <w:rFonts w:ascii="Lato" w:hAnsi="Lato" w:cs="Calibri"/>
          <w:color w:val="222A35" w:themeColor="text2" w:themeShade="80"/>
          <w:sz w:val="24"/>
          <w:szCs w:val="24"/>
        </w:rPr>
      </w:pPr>
      <w:r w:rsidRPr="00437F02">
        <w:rPr>
          <w:rFonts w:ascii="Lato" w:hAnsi="Lato" w:cs="Calibri"/>
          <w:color w:val="222A35" w:themeColor="text2" w:themeShade="80"/>
          <w:sz w:val="24"/>
          <w:szCs w:val="24"/>
        </w:rPr>
        <w:t xml:space="preserve">Many </w:t>
      </w:r>
      <w:r w:rsidR="00464828">
        <w:rPr>
          <w:rFonts w:ascii="Lato" w:hAnsi="Lato" w:cs="Calibri"/>
          <w:color w:val="222A35" w:themeColor="text2" w:themeShade="80"/>
          <w:sz w:val="24"/>
          <w:szCs w:val="24"/>
        </w:rPr>
        <w:t>EHRs</w:t>
      </w:r>
      <w:r w:rsidRPr="00437F02">
        <w:rPr>
          <w:rFonts w:ascii="Lato" w:hAnsi="Lato" w:cs="Calibri"/>
          <w:color w:val="222A35" w:themeColor="text2" w:themeShade="80"/>
          <w:sz w:val="24"/>
          <w:szCs w:val="24"/>
        </w:rPr>
        <w:t xml:space="preserve"> also have automated reports for </w:t>
      </w:r>
      <w:r w:rsidR="00464828">
        <w:rPr>
          <w:rFonts w:ascii="Lato" w:hAnsi="Lato" w:cs="Calibri"/>
          <w:color w:val="222A35" w:themeColor="text2" w:themeShade="80"/>
          <w:sz w:val="24"/>
          <w:szCs w:val="24"/>
        </w:rPr>
        <w:t>the “third next available” ap</w:t>
      </w:r>
      <w:r w:rsidRPr="00437F02">
        <w:rPr>
          <w:rFonts w:ascii="Lato" w:hAnsi="Lato" w:cs="Calibri"/>
          <w:color w:val="222A35" w:themeColor="text2" w:themeShade="80"/>
          <w:sz w:val="24"/>
          <w:szCs w:val="24"/>
        </w:rPr>
        <w:t xml:space="preserve">pointment. If your EHR has reports that will generate </w:t>
      </w:r>
      <w:r w:rsidR="001A739D">
        <w:rPr>
          <w:rFonts w:ascii="Lato" w:hAnsi="Lato" w:cs="Calibri"/>
          <w:color w:val="222A35" w:themeColor="text2" w:themeShade="80"/>
          <w:sz w:val="24"/>
          <w:szCs w:val="24"/>
        </w:rPr>
        <w:t>this metric</w:t>
      </w:r>
      <w:r w:rsidRPr="00437F02">
        <w:rPr>
          <w:rFonts w:ascii="Lato" w:hAnsi="Lato" w:cs="Calibri"/>
          <w:color w:val="222A35" w:themeColor="text2" w:themeShade="80"/>
          <w:sz w:val="24"/>
          <w:szCs w:val="24"/>
        </w:rPr>
        <w:t>, validate once</w:t>
      </w:r>
      <w:r w:rsidR="00070B63">
        <w:rPr>
          <w:rFonts w:ascii="Lato" w:hAnsi="Lato" w:cs="Calibri"/>
          <w:color w:val="222A35" w:themeColor="text2" w:themeShade="80"/>
          <w:sz w:val="24"/>
          <w:szCs w:val="24"/>
        </w:rPr>
        <w:t xml:space="preserve"> by calculating the data yourself</w:t>
      </w:r>
      <w:r w:rsidRPr="00437F02">
        <w:rPr>
          <w:rFonts w:ascii="Lato" w:hAnsi="Lato" w:cs="Calibri"/>
          <w:color w:val="222A35" w:themeColor="text2" w:themeShade="80"/>
          <w:sz w:val="24"/>
          <w:szCs w:val="24"/>
        </w:rPr>
        <w:t xml:space="preserve"> and comparing </w:t>
      </w:r>
      <w:r w:rsidR="001A739D">
        <w:rPr>
          <w:rFonts w:ascii="Lato" w:hAnsi="Lato" w:cs="Calibri"/>
          <w:color w:val="222A35" w:themeColor="text2" w:themeShade="80"/>
          <w:sz w:val="24"/>
          <w:szCs w:val="24"/>
        </w:rPr>
        <w:t xml:space="preserve">it </w:t>
      </w:r>
      <w:r w:rsidRPr="00437F02">
        <w:rPr>
          <w:rFonts w:ascii="Lato" w:hAnsi="Lato" w:cs="Calibri"/>
          <w:color w:val="222A35" w:themeColor="text2" w:themeShade="80"/>
          <w:sz w:val="24"/>
          <w:szCs w:val="24"/>
        </w:rPr>
        <w:t xml:space="preserve">to the reports. Make sure the reports are set up with the same definition for </w:t>
      </w:r>
      <w:r w:rsidR="001A739D">
        <w:rPr>
          <w:rFonts w:ascii="Lato" w:hAnsi="Lato" w:cs="Calibri"/>
          <w:color w:val="222A35" w:themeColor="text2" w:themeShade="80"/>
          <w:sz w:val="24"/>
          <w:szCs w:val="24"/>
        </w:rPr>
        <w:t>“third next available” appointment</w:t>
      </w:r>
      <w:r w:rsidR="00FD1914">
        <w:rPr>
          <w:rFonts w:ascii="Lato" w:hAnsi="Lato" w:cs="Calibri"/>
          <w:color w:val="222A35" w:themeColor="text2" w:themeShade="80"/>
          <w:sz w:val="24"/>
          <w:szCs w:val="24"/>
        </w:rPr>
        <w:t xml:space="preserve">.  </w:t>
      </w:r>
    </w:p>
    <w:p w14:paraId="643C0D78" w14:textId="77777777" w:rsidR="00281D3D" w:rsidRDefault="00281D3D" w:rsidP="006F7911">
      <w:pPr>
        <w:widowControl w:val="0"/>
        <w:spacing w:after="0" w:line="240" w:lineRule="auto"/>
        <w:rPr>
          <w:rFonts w:ascii="Lato" w:hAnsi="Lato" w:cs="Calibri"/>
          <w:color w:val="222A35" w:themeColor="text2" w:themeShade="80"/>
          <w:sz w:val="24"/>
          <w:szCs w:val="24"/>
        </w:rPr>
      </w:pPr>
    </w:p>
    <w:p w14:paraId="2DDC833A" w14:textId="19A0F892" w:rsidR="008209A8" w:rsidRDefault="001A739D" w:rsidP="004A74CE">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In Table 3</w:t>
      </w:r>
      <w:r w:rsidR="00437F02" w:rsidRPr="00437F02">
        <w:rPr>
          <w:rFonts w:ascii="Lato" w:hAnsi="Lato" w:cs="Calibri"/>
          <w:color w:val="222A35" w:themeColor="text2" w:themeShade="80"/>
          <w:sz w:val="24"/>
          <w:szCs w:val="24"/>
        </w:rPr>
        <w:t>, appointment access for three main types of appointments - sick visits, routine follow up vis</w:t>
      </w:r>
      <w:r w:rsidR="005B3977">
        <w:rPr>
          <w:rFonts w:ascii="Lato" w:hAnsi="Lato" w:cs="Calibri"/>
          <w:color w:val="222A35" w:themeColor="text2" w:themeShade="80"/>
          <w:sz w:val="24"/>
          <w:szCs w:val="24"/>
        </w:rPr>
        <w:t>its, and preventive visits</w:t>
      </w:r>
      <w:r w:rsidR="00437F02" w:rsidRPr="00437F02">
        <w:rPr>
          <w:rFonts w:ascii="Lato" w:hAnsi="Lato" w:cs="Calibri"/>
          <w:color w:val="222A35" w:themeColor="text2" w:themeShade="80"/>
          <w:sz w:val="24"/>
          <w:szCs w:val="24"/>
        </w:rPr>
        <w:t xml:space="preserve"> – are measured for each provider and also separately for each provider team. The measures</w:t>
      </w:r>
      <w:r w:rsidR="00420A69">
        <w:rPr>
          <w:rFonts w:ascii="Lato" w:hAnsi="Lato" w:cs="Calibri"/>
          <w:color w:val="222A35" w:themeColor="text2" w:themeShade="80"/>
          <w:sz w:val="24"/>
          <w:szCs w:val="24"/>
        </w:rPr>
        <w:t xml:space="preserve"> are compared to practice policies</w:t>
      </w:r>
      <w:r w:rsidR="00437F02" w:rsidRPr="00437F02">
        <w:rPr>
          <w:rFonts w:ascii="Lato" w:hAnsi="Lato" w:cs="Calibri"/>
          <w:color w:val="222A35" w:themeColor="text2" w:themeShade="80"/>
          <w:sz w:val="24"/>
          <w:szCs w:val="24"/>
        </w:rPr>
        <w:t xml:space="preserve"> based on clinical norms and </w:t>
      </w:r>
      <w:r w:rsidR="00420A69">
        <w:rPr>
          <w:rFonts w:ascii="Lato" w:hAnsi="Lato" w:cs="Calibri"/>
          <w:color w:val="222A35" w:themeColor="text2" w:themeShade="80"/>
          <w:sz w:val="24"/>
          <w:szCs w:val="24"/>
        </w:rPr>
        <w:t xml:space="preserve">those </w:t>
      </w:r>
      <w:r w:rsidR="00437F02" w:rsidRPr="00437F02">
        <w:rPr>
          <w:rFonts w:ascii="Lato" w:hAnsi="Lato" w:cs="Calibri"/>
          <w:color w:val="222A35" w:themeColor="text2" w:themeShade="80"/>
          <w:sz w:val="24"/>
          <w:szCs w:val="24"/>
        </w:rPr>
        <w:t>set by the clinical practice. The</w:t>
      </w:r>
      <w:r w:rsidR="00306596">
        <w:rPr>
          <w:rFonts w:ascii="Lato" w:hAnsi="Lato" w:cs="Calibri"/>
          <w:color w:val="222A35" w:themeColor="text2" w:themeShade="80"/>
          <w:sz w:val="24"/>
          <w:szCs w:val="24"/>
        </w:rPr>
        <w:t>se policies set the norms for access, which may be</w:t>
      </w:r>
      <w:r w:rsidR="00437F02" w:rsidRPr="00437F02">
        <w:rPr>
          <w:rFonts w:ascii="Lato" w:hAnsi="Lato" w:cs="Calibri"/>
          <w:color w:val="222A35" w:themeColor="text2" w:themeShade="80"/>
          <w:sz w:val="24"/>
          <w:szCs w:val="24"/>
        </w:rPr>
        <w:t xml:space="preserve"> as simple as defining the range</w:t>
      </w:r>
      <w:r w:rsidR="00C973D2">
        <w:rPr>
          <w:rFonts w:ascii="Lato" w:hAnsi="Lato" w:cs="Calibri"/>
          <w:color w:val="222A35" w:themeColor="text2" w:themeShade="80"/>
          <w:sz w:val="24"/>
          <w:szCs w:val="24"/>
        </w:rPr>
        <w:t xml:space="preserve"> for various appointment types (</w:t>
      </w:r>
      <w:r w:rsidR="005B3977">
        <w:rPr>
          <w:rFonts w:ascii="Lato" w:hAnsi="Lato" w:cs="Calibri"/>
          <w:color w:val="222A35" w:themeColor="text2" w:themeShade="80"/>
          <w:sz w:val="24"/>
          <w:szCs w:val="24"/>
        </w:rPr>
        <w:t>e.g.,</w:t>
      </w:r>
      <w:r>
        <w:rPr>
          <w:rFonts w:ascii="Lato" w:hAnsi="Lato" w:cs="Calibri"/>
          <w:color w:val="222A35" w:themeColor="text2" w:themeShade="80"/>
          <w:sz w:val="24"/>
          <w:szCs w:val="24"/>
        </w:rPr>
        <w:t xml:space="preserve"> sick patients having</w:t>
      </w:r>
      <w:r w:rsidR="005B3977">
        <w:rPr>
          <w:rFonts w:ascii="Lato" w:hAnsi="Lato" w:cs="Calibri"/>
          <w:color w:val="222A35" w:themeColor="text2" w:themeShade="80"/>
          <w:sz w:val="24"/>
          <w:szCs w:val="24"/>
        </w:rPr>
        <w:t xml:space="preserve"> access </w:t>
      </w:r>
      <w:r w:rsidR="00306596">
        <w:rPr>
          <w:rFonts w:ascii="Lato" w:hAnsi="Lato" w:cs="Calibri"/>
          <w:color w:val="222A35" w:themeColor="text2" w:themeShade="80"/>
          <w:sz w:val="24"/>
          <w:szCs w:val="24"/>
        </w:rPr>
        <w:t xml:space="preserve">to clinical care </w:t>
      </w:r>
      <w:r w:rsidR="005B3977">
        <w:rPr>
          <w:rFonts w:ascii="Lato" w:hAnsi="Lato" w:cs="Calibri"/>
          <w:color w:val="222A35" w:themeColor="text2" w:themeShade="80"/>
          <w:sz w:val="24"/>
          <w:szCs w:val="24"/>
        </w:rPr>
        <w:t>the same or following</w:t>
      </w:r>
      <w:r w:rsidR="00437F02" w:rsidRPr="00437F02">
        <w:rPr>
          <w:rFonts w:ascii="Lato" w:hAnsi="Lato" w:cs="Calibri"/>
          <w:color w:val="222A35" w:themeColor="text2" w:themeShade="80"/>
          <w:sz w:val="24"/>
          <w:szCs w:val="24"/>
        </w:rPr>
        <w:t xml:space="preserve"> day, routine</w:t>
      </w:r>
      <w:r w:rsidR="005B3977">
        <w:rPr>
          <w:rFonts w:ascii="Lato" w:hAnsi="Lato" w:cs="Calibri"/>
          <w:color w:val="222A35" w:themeColor="text2" w:themeShade="80"/>
          <w:sz w:val="24"/>
          <w:szCs w:val="24"/>
        </w:rPr>
        <w:t xml:space="preserve"> follow up appointments within one week, and physicals within two to three </w:t>
      </w:r>
      <w:r w:rsidR="00437F02" w:rsidRPr="00437F02">
        <w:rPr>
          <w:rFonts w:ascii="Lato" w:hAnsi="Lato" w:cs="Calibri"/>
          <w:color w:val="222A35" w:themeColor="text2" w:themeShade="80"/>
          <w:sz w:val="24"/>
          <w:szCs w:val="24"/>
        </w:rPr>
        <w:t>weeks</w:t>
      </w:r>
      <w:r w:rsidR="00C973D2">
        <w:rPr>
          <w:rFonts w:ascii="Lato" w:hAnsi="Lato" w:cs="Calibri"/>
          <w:color w:val="222A35" w:themeColor="text2" w:themeShade="80"/>
          <w:sz w:val="24"/>
          <w:szCs w:val="24"/>
        </w:rPr>
        <w:t>)</w:t>
      </w:r>
      <w:r w:rsidR="00437F02" w:rsidRPr="00437F02">
        <w:rPr>
          <w:rFonts w:ascii="Lato" w:hAnsi="Lato" w:cs="Calibri"/>
          <w:color w:val="222A35" w:themeColor="text2" w:themeShade="80"/>
          <w:sz w:val="24"/>
          <w:szCs w:val="24"/>
        </w:rPr>
        <w:t xml:space="preserve">. The access measures should only include those appointments available to the person scheduling </w:t>
      </w:r>
      <w:r w:rsidR="001B07C8">
        <w:rPr>
          <w:rFonts w:ascii="Lato" w:hAnsi="Lato" w:cs="Calibri"/>
          <w:color w:val="222A35" w:themeColor="text2" w:themeShade="80"/>
          <w:sz w:val="24"/>
          <w:szCs w:val="24"/>
        </w:rPr>
        <w:t xml:space="preserve">the </w:t>
      </w:r>
      <w:r w:rsidR="001B07C8">
        <w:rPr>
          <w:rFonts w:ascii="Lato" w:hAnsi="Lato" w:cs="Calibri"/>
          <w:color w:val="222A35" w:themeColor="text2" w:themeShade="80"/>
          <w:sz w:val="24"/>
          <w:szCs w:val="24"/>
        </w:rPr>
        <w:lastRenderedPageBreak/>
        <w:t>appointment</w:t>
      </w:r>
      <w:r w:rsidR="00437F02" w:rsidRPr="00437F02">
        <w:rPr>
          <w:rFonts w:ascii="Lato" w:hAnsi="Lato" w:cs="Calibri"/>
          <w:color w:val="222A35" w:themeColor="text2" w:themeShade="80"/>
          <w:sz w:val="24"/>
          <w:szCs w:val="24"/>
        </w:rPr>
        <w:t>. Appointment slots requiring triage or requests to the provider should not be included as available.</w:t>
      </w:r>
    </w:p>
    <w:p w14:paraId="4F6CC3AB" w14:textId="77777777" w:rsidR="009C3F14" w:rsidRDefault="009C3F14" w:rsidP="004A74CE">
      <w:pPr>
        <w:widowControl w:val="0"/>
        <w:spacing w:after="0" w:line="360" w:lineRule="auto"/>
        <w:rPr>
          <w:rFonts w:ascii="Lato" w:hAnsi="Lato" w:cs="Calibri"/>
          <w:color w:val="222A35" w:themeColor="text2" w:themeShade="80"/>
          <w:sz w:val="24"/>
          <w:szCs w:val="24"/>
        </w:rPr>
      </w:pPr>
    </w:p>
    <w:p w14:paraId="07E9AAF4" w14:textId="0252643F" w:rsidR="00306596" w:rsidRPr="000A3666" w:rsidRDefault="00306596" w:rsidP="008209A8">
      <w:pPr>
        <w:widowControl w:val="0"/>
        <w:spacing w:after="0" w:line="360" w:lineRule="auto"/>
        <w:ind w:right="-1080" w:hanging="1080"/>
        <w:rPr>
          <w:rFonts w:ascii="League Spartan" w:hAnsi="League Spartan"/>
          <w:sz w:val="18"/>
          <w:szCs w:val="18"/>
        </w:rPr>
      </w:pPr>
      <w:r w:rsidRPr="000A3666">
        <w:rPr>
          <w:rFonts w:ascii="League Spartan" w:hAnsi="League Spartan"/>
          <w:sz w:val="18"/>
          <w:szCs w:val="18"/>
        </w:rPr>
        <w:t>Table 3. Weekly Appointment Access Report</w:t>
      </w:r>
      <w:r>
        <w:rPr>
          <w:rFonts w:ascii="League Spartan" w:hAnsi="League Spartan"/>
          <w:sz w:val="18"/>
          <w:szCs w:val="18"/>
        </w:rPr>
        <w:tab/>
      </w:r>
      <w:r>
        <w:rPr>
          <w:rFonts w:ascii="League Spartan" w:hAnsi="League Spartan"/>
          <w:sz w:val="18"/>
          <w:szCs w:val="18"/>
        </w:rPr>
        <w:tab/>
      </w:r>
      <w:r>
        <w:rPr>
          <w:rFonts w:ascii="League Spartan" w:hAnsi="League Spartan"/>
          <w:sz w:val="18"/>
          <w:szCs w:val="18"/>
        </w:rPr>
        <w:tab/>
      </w:r>
      <w:r>
        <w:rPr>
          <w:rFonts w:ascii="League Spartan" w:hAnsi="League Spartan"/>
          <w:sz w:val="18"/>
          <w:szCs w:val="18"/>
        </w:rPr>
        <w:tab/>
      </w:r>
      <w:r>
        <w:rPr>
          <w:rFonts w:ascii="League Spartan" w:hAnsi="League Spartan"/>
          <w:sz w:val="18"/>
          <w:szCs w:val="18"/>
        </w:rPr>
        <w:tab/>
      </w:r>
      <w:r>
        <w:rPr>
          <w:rFonts w:ascii="League Spartan" w:hAnsi="League Spartan"/>
          <w:sz w:val="18"/>
          <w:szCs w:val="18"/>
        </w:rPr>
        <w:tab/>
        <w:t xml:space="preserve">        Today’s Date __________________</w:t>
      </w:r>
    </w:p>
    <w:tbl>
      <w:tblPr>
        <w:tblStyle w:val="GridTable1Light-Accent6"/>
        <w:tblW w:w="11520" w:type="dxa"/>
        <w:tblInd w:w="-1085" w:type="dxa"/>
        <w:tblLayout w:type="fixed"/>
        <w:tblLook w:val="04A0" w:firstRow="1" w:lastRow="0" w:firstColumn="1" w:lastColumn="0" w:noHBand="0" w:noVBand="1"/>
      </w:tblPr>
      <w:tblGrid>
        <w:gridCol w:w="1260"/>
        <w:gridCol w:w="1170"/>
        <w:gridCol w:w="990"/>
        <w:gridCol w:w="1530"/>
        <w:gridCol w:w="720"/>
        <w:gridCol w:w="990"/>
        <w:gridCol w:w="990"/>
        <w:gridCol w:w="990"/>
        <w:gridCol w:w="2880"/>
      </w:tblGrid>
      <w:tr w:rsidR="00622A2E" w:rsidRPr="00622A2E" w14:paraId="4D44A6CE" w14:textId="77777777" w:rsidTr="00BB353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shd w:val="clear" w:color="auto" w:fill="E2EFD9" w:themeFill="accent6" w:themeFillTint="33"/>
            <w:hideMark/>
          </w:tcPr>
          <w:p w14:paraId="2A500B4A" w14:textId="77777777" w:rsidR="00306596" w:rsidRPr="00622A2E" w:rsidRDefault="00306596" w:rsidP="006F7911">
            <w:pPr>
              <w:widowControl w:val="0"/>
              <w:rPr>
                <w:rFonts w:ascii="League Spartan" w:eastAsia="Times New Roman" w:hAnsi="League Spartan" w:cs="Times New Roman"/>
                <w:color w:val="222A35" w:themeColor="text2" w:themeShade="80"/>
                <w:sz w:val="16"/>
                <w:szCs w:val="16"/>
              </w:rPr>
            </w:pPr>
            <w:r w:rsidRPr="00622A2E">
              <w:rPr>
                <w:rFonts w:ascii="Calibri" w:eastAsia="Times New Roman" w:hAnsi="Calibri" w:cs="Calibri"/>
                <w:bCs w:val="0"/>
                <w:color w:val="222A35" w:themeColor="text2" w:themeShade="80"/>
                <w:sz w:val="16"/>
                <w:szCs w:val="16"/>
              </w:rPr>
              <w:t> </w:t>
            </w:r>
          </w:p>
        </w:tc>
        <w:tc>
          <w:tcPr>
            <w:tcW w:w="1170" w:type="dxa"/>
            <w:shd w:val="clear" w:color="auto" w:fill="E2EFD9" w:themeFill="accent6" w:themeFillTint="33"/>
            <w:hideMark/>
          </w:tcPr>
          <w:p w14:paraId="5BCDD5A5" w14:textId="77777777" w:rsidR="00306596" w:rsidRPr="00622A2E" w:rsidRDefault="00306596" w:rsidP="006F7911">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p>
        </w:tc>
        <w:tc>
          <w:tcPr>
            <w:tcW w:w="990" w:type="dxa"/>
            <w:shd w:val="clear" w:color="auto" w:fill="E2EFD9" w:themeFill="accent6" w:themeFillTint="33"/>
            <w:hideMark/>
          </w:tcPr>
          <w:p w14:paraId="028A0AE3" w14:textId="77777777" w:rsidR="00306596" w:rsidRPr="00622A2E" w:rsidRDefault="00306596" w:rsidP="006F7911">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p>
        </w:tc>
        <w:tc>
          <w:tcPr>
            <w:tcW w:w="1530" w:type="dxa"/>
            <w:shd w:val="clear" w:color="auto" w:fill="E2EFD9" w:themeFill="accent6" w:themeFillTint="33"/>
            <w:hideMark/>
          </w:tcPr>
          <w:p w14:paraId="04D0682E" w14:textId="77777777" w:rsidR="00306596" w:rsidRPr="00622A2E" w:rsidRDefault="00306596" w:rsidP="006F7911">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622A2E">
              <w:rPr>
                <w:rFonts w:ascii="Calibri" w:eastAsia="Times New Roman" w:hAnsi="Calibri" w:cs="Calibri"/>
                <w:bCs w:val="0"/>
                <w:color w:val="222A35" w:themeColor="text2" w:themeShade="80"/>
                <w:sz w:val="16"/>
                <w:szCs w:val="16"/>
              </w:rPr>
              <w:t> </w:t>
            </w:r>
          </w:p>
        </w:tc>
        <w:tc>
          <w:tcPr>
            <w:tcW w:w="2700" w:type="dxa"/>
            <w:gridSpan w:val="3"/>
            <w:shd w:val="clear" w:color="auto" w:fill="E2EFD9" w:themeFill="accent6" w:themeFillTint="33"/>
            <w:vAlign w:val="center"/>
            <w:hideMark/>
          </w:tcPr>
          <w:p w14:paraId="4A396BA7" w14:textId="77777777" w:rsidR="00306596" w:rsidRPr="00BB353A" w:rsidRDefault="00306596" w:rsidP="00BB353A">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b w:val="0"/>
                <w:color w:val="222A35" w:themeColor="text2" w:themeShade="80"/>
                <w:sz w:val="17"/>
                <w:szCs w:val="17"/>
              </w:rPr>
            </w:pPr>
            <w:r w:rsidRPr="00BB353A">
              <w:rPr>
                <w:rFonts w:ascii="League Spartan" w:eastAsia="Times New Roman" w:hAnsi="League Spartan" w:cs="Calibri"/>
                <w:b w:val="0"/>
                <w:bCs w:val="0"/>
                <w:color w:val="222A35" w:themeColor="text2" w:themeShade="80"/>
                <w:sz w:val="17"/>
                <w:szCs w:val="17"/>
              </w:rPr>
              <w:t>Third next appointment</w:t>
            </w:r>
          </w:p>
        </w:tc>
        <w:tc>
          <w:tcPr>
            <w:tcW w:w="990" w:type="dxa"/>
            <w:shd w:val="clear" w:color="auto" w:fill="E2EFD9" w:themeFill="accent6" w:themeFillTint="33"/>
            <w:hideMark/>
          </w:tcPr>
          <w:p w14:paraId="17E3C652" w14:textId="77777777" w:rsidR="00306596" w:rsidRPr="00622A2E" w:rsidRDefault="00306596" w:rsidP="006F7911">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p>
        </w:tc>
        <w:tc>
          <w:tcPr>
            <w:tcW w:w="2880" w:type="dxa"/>
            <w:shd w:val="clear" w:color="auto" w:fill="E2EFD9" w:themeFill="accent6" w:themeFillTint="33"/>
            <w:hideMark/>
          </w:tcPr>
          <w:p w14:paraId="183BE81F" w14:textId="77777777" w:rsidR="00306596" w:rsidRPr="00622A2E" w:rsidRDefault="00306596" w:rsidP="006F7911">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p>
        </w:tc>
      </w:tr>
      <w:tr w:rsidR="00622A2E" w:rsidRPr="00622A2E" w14:paraId="790EEF1A" w14:textId="77777777" w:rsidTr="00BB353A">
        <w:trPr>
          <w:trHeight w:val="1509"/>
        </w:trPr>
        <w:tc>
          <w:tcPr>
            <w:cnfStyle w:val="001000000000" w:firstRow="0" w:lastRow="0" w:firstColumn="1" w:lastColumn="0" w:oddVBand="0" w:evenVBand="0" w:oddHBand="0" w:evenHBand="0" w:firstRowFirstColumn="0" w:firstRowLastColumn="0" w:lastRowFirstColumn="0" w:lastRowLastColumn="0"/>
            <w:tcW w:w="1260" w:type="dxa"/>
            <w:shd w:val="clear" w:color="auto" w:fill="E2EFD9" w:themeFill="accent6" w:themeFillTint="33"/>
            <w:vAlign w:val="center"/>
            <w:hideMark/>
          </w:tcPr>
          <w:p w14:paraId="5818532F" w14:textId="77777777" w:rsidR="00AD5A9E" w:rsidRPr="00BB353A" w:rsidRDefault="00306596" w:rsidP="00BB353A">
            <w:pPr>
              <w:widowControl w:val="0"/>
              <w:jc w:val="center"/>
              <w:rPr>
                <w:rFonts w:ascii="League Spartan" w:eastAsia="Times New Roman" w:hAnsi="League Spartan" w:cs="Calibri"/>
                <w:b w:val="0"/>
                <w:bCs w:val="0"/>
                <w:color w:val="222A35" w:themeColor="text2" w:themeShade="80"/>
                <w:sz w:val="16"/>
                <w:szCs w:val="16"/>
              </w:rPr>
            </w:pPr>
            <w:r w:rsidRPr="00BB353A">
              <w:rPr>
                <w:rFonts w:ascii="League Spartan" w:eastAsia="Times New Roman" w:hAnsi="League Spartan" w:cs="Calibri"/>
                <w:b w:val="0"/>
                <w:bCs w:val="0"/>
                <w:color w:val="222A35" w:themeColor="text2" w:themeShade="80"/>
                <w:sz w:val="16"/>
                <w:szCs w:val="16"/>
              </w:rPr>
              <w:t>Specialty</w:t>
            </w:r>
          </w:p>
          <w:p w14:paraId="6612AA1D" w14:textId="77777777" w:rsidR="00AD5A9E" w:rsidRPr="00BB353A" w:rsidRDefault="00AD5A9E" w:rsidP="00BB353A">
            <w:pPr>
              <w:widowControl w:val="0"/>
              <w:jc w:val="center"/>
              <w:rPr>
                <w:rFonts w:ascii="League Spartan" w:eastAsia="Times New Roman" w:hAnsi="League Spartan" w:cs="Calibri"/>
                <w:b w:val="0"/>
                <w:bCs w:val="0"/>
                <w:color w:val="222A35" w:themeColor="text2" w:themeShade="80"/>
                <w:sz w:val="14"/>
                <w:szCs w:val="14"/>
              </w:rPr>
            </w:pPr>
          </w:p>
          <w:p w14:paraId="5DC019DB" w14:textId="3110A18F" w:rsidR="00306596" w:rsidRPr="00BB353A" w:rsidRDefault="00AD5A9E" w:rsidP="00BB353A">
            <w:pPr>
              <w:widowControl w:val="0"/>
              <w:jc w:val="center"/>
              <w:rPr>
                <w:rFonts w:ascii="League Spartan" w:eastAsia="Times New Roman" w:hAnsi="League Spartan" w:cs="Times New Roman"/>
                <w:b w:val="0"/>
                <w:color w:val="222A35" w:themeColor="text2" w:themeShade="80"/>
                <w:sz w:val="16"/>
                <w:szCs w:val="16"/>
              </w:rPr>
            </w:pPr>
            <w:r w:rsidRPr="00BB353A">
              <w:rPr>
                <w:rFonts w:ascii="League Spartan" w:eastAsia="Times New Roman" w:hAnsi="League Spartan" w:cs="Calibri"/>
                <w:b w:val="0"/>
                <w:bCs w:val="0"/>
                <w:color w:val="222A35" w:themeColor="text2" w:themeShade="80"/>
                <w:sz w:val="14"/>
                <w:szCs w:val="14"/>
              </w:rPr>
              <w:t>(medical, dental, behavioral health, vision)</w:t>
            </w:r>
          </w:p>
        </w:tc>
        <w:tc>
          <w:tcPr>
            <w:tcW w:w="1170" w:type="dxa"/>
            <w:shd w:val="clear" w:color="auto" w:fill="E2EFD9" w:themeFill="accent6" w:themeFillTint="33"/>
            <w:vAlign w:val="center"/>
            <w:hideMark/>
          </w:tcPr>
          <w:p w14:paraId="2DACCB6A" w14:textId="77777777" w:rsidR="00306596" w:rsidRPr="00BB353A" w:rsidRDefault="00306596" w:rsidP="00BB353A">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BB353A">
              <w:rPr>
                <w:rFonts w:ascii="League Spartan" w:eastAsia="Times New Roman" w:hAnsi="League Spartan" w:cs="Calibri"/>
                <w:bCs/>
                <w:color w:val="222A35" w:themeColor="text2" w:themeShade="80"/>
                <w:sz w:val="16"/>
                <w:szCs w:val="16"/>
              </w:rPr>
              <w:t>Provider Name</w:t>
            </w:r>
          </w:p>
        </w:tc>
        <w:tc>
          <w:tcPr>
            <w:tcW w:w="990" w:type="dxa"/>
            <w:shd w:val="clear" w:color="auto" w:fill="E2EFD9" w:themeFill="accent6" w:themeFillTint="33"/>
            <w:vAlign w:val="center"/>
            <w:hideMark/>
          </w:tcPr>
          <w:p w14:paraId="590467B7" w14:textId="77777777" w:rsidR="00306596" w:rsidRPr="00BB353A" w:rsidRDefault="00306596" w:rsidP="00BB353A">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BB353A">
              <w:rPr>
                <w:rFonts w:ascii="League Spartan" w:eastAsia="Times New Roman" w:hAnsi="League Spartan" w:cs="Calibri"/>
                <w:bCs/>
                <w:color w:val="222A35" w:themeColor="text2" w:themeShade="80"/>
                <w:sz w:val="16"/>
                <w:szCs w:val="16"/>
              </w:rPr>
              <w:t>Provider Type</w:t>
            </w:r>
          </w:p>
        </w:tc>
        <w:tc>
          <w:tcPr>
            <w:tcW w:w="1530" w:type="dxa"/>
            <w:shd w:val="clear" w:color="auto" w:fill="E2EFD9" w:themeFill="accent6" w:themeFillTint="33"/>
            <w:vAlign w:val="center"/>
            <w:hideMark/>
          </w:tcPr>
          <w:p w14:paraId="190BB8E4" w14:textId="77777777" w:rsidR="00306596" w:rsidRPr="00BB353A" w:rsidRDefault="00306596" w:rsidP="00BB353A">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BB353A">
              <w:rPr>
                <w:rFonts w:ascii="League Spartan" w:eastAsia="Times New Roman" w:hAnsi="League Spartan" w:cs="Calibri"/>
                <w:bCs/>
                <w:color w:val="222A35" w:themeColor="text2" w:themeShade="80"/>
                <w:sz w:val="16"/>
                <w:szCs w:val="16"/>
              </w:rPr>
              <w:t>Appointment Type</w:t>
            </w:r>
          </w:p>
        </w:tc>
        <w:tc>
          <w:tcPr>
            <w:tcW w:w="720" w:type="dxa"/>
            <w:shd w:val="clear" w:color="auto" w:fill="E2EFD9" w:themeFill="accent6" w:themeFillTint="33"/>
            <w:vAlign w:val="center"/>
            <w:hideMark/>
          </w:tcPr>
          <w:p w14:paraId="71C0BB65" w14:textId="77777777" w:rsidR="00306596" w:rsidRPr="00BB353A" w:rsidRDefault="00306596" w:rsidP="00BB353A">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BB353A">
              <w:rPr>
                <w:rFonts w:ascii="League Spartan" w:eastAsia="Times New Roman" w:hAnsi="League Spartan" w:cs="Calibri"/>
                <w:bCs/>
                <w:color w:val="222A35" w:themeColor="text2" w:themeShade="80"/>
                <w:sz w:val="16"/>
                <w:szCs w:val="16"/>
              </w:rPr>
              <w:t>Date</w:t>
            </w:r>
          </w:p>
        </w:tc>
        <w:tc>
          <w:tcPr>
            <w:tcW w:w="990" w:type="dxa"/>
            <w:shd w:val="clear" w:color="auto" w:fill="E2EFD9" w:themeFill="accent6" w:themeFillTint="33"/>
            <w:vAlign w:val="center"/>
            <w:hideMark/>
          </w:tcPr>
          <w:p w14:paraId="09E21738" w14:textId="77777777" w:rsidR="00306596" w:rsidRPr="00BB353A" w:rsidRDefault="00306596" w:rsidP="00BB353A">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BB353A">
              <w:rPr>
                <w:rFonts w:ascii="League Spartan" w:eastAsia="Times New Roman" w:hAnsi="League Spartan" w:cs="Calibri"/>
                <w:bCs/>
                <w:color w:val="222A35" w:themeColor="text2" w:themeShade="80"/>
                <w:sz w:val="16"/>
                <w:szCs w:val="16"/>
              </w:rPr>
              <w:t># Days Provider</w:t>
            </w:r>
          </w:p>
        </w:tc>
        <w:tc>
          <w:tcPr>
            <w:tcW w:w="990" w:type="dxa"/>
            <w:shd w:val="clear" w:color="auto" w:fill="E2EFD9" w:themeFill="accent6" w:themeFillTint="33"/>
            <w:vAlign w:val="center"/>
            <w:hideMark/>
          </w:tcPr>
          <w:p w14:paraId="41A166D5" w14:textId="77777777" w:rsidR="00306596" w:rsidRPr="00BB353A" w:rsidRDefault="00306596" w:rsidP="00BB353A">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BB353A">
              <w:rPr>
                <w:rFonts w:ascii="League Spartan" w:eastAsia="Times New Roman" w:hAnsi="League Spartan" w:cs="Calibri"/>
                <w:bCs/>
                <w:color w:val="222A35" w:themeColor="text2" w:themeShade="80"/>
                <w:sz w:val="16"/>
                <w:szCs w:val="16"/>
              </w:rPr>
              <w:t># Days Team</w:t>
            </w:r>
          </w:p>
        </w:tc>
        <w:tc>
          <w:tcPr>
            <w:tcW w:w="990" w:type="dxa"/>
            <w:shd w:val="clear" w:color="auto" w:fill="E2EFD9" w:themeFill="accent6" w:themeFillTint="33"/>
            <w:vAlign w:val="center"/>
            <w:hideMark/>
          </w:tcPr>
          <w:p w14:paraId="67F2C8A7" w14:textId="77777777" w:rsidR="00306596" w:rsidRPr="00BB353A" w:rsidRDefault="00306596" w:rsidP="00BB353A">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Calibri"/>
                <w:bCs/>
                <w:color w:val="222A35" w:themeColor="text2" w:themeShade="80"/>
                <w:sz w:val="16"/>
                <w:szCs w:val="16"/>
              </w:rPr>
            </w:pPr>
            <w:r w:rsidRPr="00BB353A">
              <w:rPr>
                <w:rFonts w:ascii="League Spartan" w:eastAsia="Times New Roman" w:hAnsi="League Spartan" w:cs="Calibri"/>
                <w:bCs/>
                <w:color w:val="222A35" w:themeColor="text2" w:themeShade="80"/>
                <w:sz w:val="16"/>
                <w:szCs w:val="16"/>
              </w:rPr>
              <w:t>Meets Written Policy</w:t>
            </w:r>
          </w:p>
          <w:p w14:paraId="68088F40" w14:textId="77777777" w:rsidR="00306596" w:rsidRPr="00BB353A" w:rsidRDefault="00306596" w:rsidP="00BB353A">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BB353A">
              <w:rPr>
                <w:rFonts w:ascii="League Spartan" w:eastAsia="Times New Roman" w:hAnsi="League Spartan" w:cs="Calibri"/>
                <w:bCs/>
                <w:color w:val="222A35" w:themeColor="text2" w:themeShade="80"/>
                <w:sz w:val="16"/>
                <w:szCs w:val="16"/>
              </w:rPr>
              <w:t>(Y/N)</w:t>
            </w:r>
          </w:p>
        </w:tc>
        <w:tc>
          <w:tcPr>
            <w:tcW w:w="2880" w:type="dxa"/>
            <w:shd w:val="clear" w:color="auto" w:fill="E2EFD9" w:themeFill="accent6" w:themeFillTint="33"/>
            <w:vAlign w:val="center"/>
            <w:hideMark/>
          </w:tcPr>
          <w:p w14:paraId="2B6C6943" w14:textId="77777777" w:rsidR="00306596" w:rsidRPr="00BB353A" w:rsidRDefault="00306596" w:rsidP="00BB353A">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Calibri"/>
                <w:bCs/>
                <w:color w:val="222A35" w:themeColor="text2" w:themeShade="80"/>
                <w:sz w:val="16"/>
                <w:szCs w:val="16"/>
              </w:rPr>
            </w:pPr>
            <w:r w:rsidRPr="00BB353A">
              <w:rPr>
                <w:rFonts w:ascii="League Spartan" w:eastAsia="Times New Roman" w:hAnsi="League Spartan" w:cs="Calibri"/>
                <w:bCs/>
                <w:color w:val="222A35" w:themeColor="text2" w:themeShade="80"/>
                <w:sz w:val="16"/>
                <w:szCs w:val="16"/>
              </w:rPr>
              <w:t>If No, Reason/Corrective Plan</w:t>
            </w:r>
          </w:p>
        </w:tc>
      </w:tr>
      <w:tr w:rsidR="00F74CA9" w:rsidRPr="00622A2E" w14:paraId="44328299" w14:textId="77777777" w:rsidTr="00F74CA9">
        <w:trPr>
          <w:trHeight w:val="20"/>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4FA12824" w14:textId="77777777" w:rsidR="00F74CA9" w:rsidRPr="00BB353A" w:rsidRDefault="00F74CA9" w:rsidP="006F7911">
            <w:pPr>
              <w:widowControl w:val="0"/>
              <w:rPr>
                <w:rFonts w:ascii="Lato" w:eastAsia="Times New Roman" w:hAnsi="Lato" w:cs="Times New Roman"/>
                <w:b w:val="0"/>
                <w:bCs w:val="0"/>
                <w:color w:val="222A35" w:themeColor="text2" w:themeShade="80"/>
                <w:sz w:val="24"/>
                <w:szCs w:val="24"/>
              </w:rPr>
            </w:pPr>
            <w:r w:rsidRPr="00BB353A">
              <w:rPr>
                <w:rFonts w:ascii="Lato" w:eastAsia="Times New Roman" w:hAnsi="Lato" w:cs="Calibri"/>
                <w:b w:val="0"/>
                <w:bCs w:val="0"/>
                <w:color w:val="222A35" w:themeColor="text2" w:themeShade="80"/>
              </w:rPr>
              <w:t>Family</w:t>
            </w:r>
          </w:p>
          <w:p w14:paraId="4CF7A863" w14:textId="748DCD0F" w:rsidR="00F74CA9" w:rsidRPr="00BB353A" w:rsidRDefault="00F74CA9" w:rsidP="006F7911">
            <w:pPr>
              <w:widowControl w:val="0"/>
              <w:rPr>
                <w:rFonts w:ascii="Lato" w:eastAsia="Times New Roman" w:hAnsi="Lato" w:cs="Times New Roman"/>
                <w:b w:val="0"/>
                <w:color w:val="222A35" w:themeColor="text2" w:themeShade="80"/>
                <w:sz w:val="24"/>
                <w:szCs w:val="24"/>
              </w:rPr>
            </w:pPr>
            <w:r w:rsidRPr="00BB353A">
              <w:rPr>
                <w:rFonts w:ascii="Lato" w:eastAsia="Times New Roman" w:hAnsi="Lato" w:cs="Calibri"/>
                <w:b w:val="0"/>
                <w:bCs w:val="0"/>
                <w:color w:val="222A35" w:themeColor="text2" w:themeShade="80"/>
              </w:rPr>
              <w:t>Medicine</w:t>
            </w:r>
          </w:p>
        </w:tc>
        <w:tc>
          <w:tcPr>
            <w:tcW w:w="2160" w:type="dxa"/>
            <w:gridSpan w:val="2"/>
            <w:vMerge w:val="restart"/>
            <w:shd w:val="clear" w:color="auto" w:fill="F2F2F2" w:themeFill="background1" w:themeFillShade="F2"/>
            <w:hideMark/>
          </w:tcPr>
          <w:p w14:paraId="65D1AB9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7E8DD718" w14:textId="2281BA38"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2FD712AE" w14:textId="21DEE69E" w:rsidR="00F74CA9" w:rsidRPr="00622A2E" w:rsidRDefault="00F74CA9" w:rsidP="00F74CA9">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68F45E9F"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01DEE98F"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3794FD1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69BD5E4C"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5FB2C6B9" w14:textId="20D783BF"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87E94C1"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B1D9005"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82AFCD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42CCE1DB" w14:textId="77777777" w:rsidTr="00F74CA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0C8EDCA" w14:textId="5E7F2AFE"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shd w:val="clear" w:color="auto" w:fill="F2F2F2" w:themeFill="background1" w:themeFillShade="F2"/>
            <w:hideMark/>
          </w:tcPr>
          <w:p w14:paraId="09370752" w14:textId="718B0D65"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1F208D96"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3EE48131"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5F3D1C80" w14:textId="16F45CB3"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467B435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1D2A56B"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9209A5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304283B8" w14:textId="77777777" w:rsidTr="00F74CA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49016385"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shd w:val="clear" w:color="auto" w:fill="F2F2F2" w:themeFill="background1" w:themeFillShade="F2"/>
            <w:hideMark/>
          </w:tcPr>
          <w:p w14:paraId="06720EE2" w14:textId="0293FD49"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60B1A6AD"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1A542BF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2A286D64" w14:textId="66F10C73"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6BF95F0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8C09219"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6EB1A63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0ADE4011"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02C3E784"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1170" w:type="dxa"/>
            <w:hideMark/>
          </w:tcPr>
          <w:p w14:paraId="309552E0"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1</w:t>
            </w:r>
          </w:p>
        </w:tc>
        <w:tc>
          <w:tcPr>
            <w:tcW w:w="990" w:type="dxa"/>
            <w:hideMark/>
          </w:tcPr>
          <w:p w14:paraId="6B991D63" w14:textId="77777777"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MD</w:t>
            </w:r>
          </w:p>
        </w:tc>
        <w:tc>
          <w:tcPr>
            <w:tcW w:w="1530" w:type="dxa"/>
            <w:hideMark/>
          </w:tcPr>
          <w:p w14:paraId="6C0950C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3C6CDF3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37BB799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4D2A8428"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731CDE9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2E33D246" w14:textId="3593AAC2"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1516810D"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B619D5A"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3EA45E52"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0B4C92C3"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val="restart"/>
            <w:shd w:val="clear" w:color="auto" w:fill="D9E2F3" w:themeFill="accent5" w:themeFillTint="33"/>
            <w:hideMark/>
          </w:tcPr>
          <w:p w14:paraId="2850262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07DF8C1E" w14:textId="50C050EB" w:rsidR="00F74CA9" w:rsidRPr="00622A2E" w:rsidRDefault="00F74CA9" w:rsidP="00F74CA9">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260F159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2BBB3E2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94B6BC1"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6D7196F0" w14:textId="6048351D"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39B86E7F"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7373DAF8"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238C1D7F"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42C33DF0"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shd w:val="clear" w:color="auto" w:fill="D9E2F3" w:themeFill="accent5" w:themeFillTint="33"/>
            <w:hideMark/>
          </w:tcPr>
          <w:p w14:paraId="4FBBB257" w14:textId="6610CF6D"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6EB5941C"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Preventive Visit</w:t>
            </w:r>
          </w:p>
        </w:tc>
        <w:tc>
          <w:tcPr>
            <w:tcW w:w="720" w:type="dxa"/>
            <w:hideMark/>
          </w:tcPr>
          <w:p w14:paraId="46FFF49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45695B9"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68BAD0BE" w14:textId="0F3C0650"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61E6F07F"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73A5326B"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77FEF155"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515456E5"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1170" w:type="dxa"/>
            <w:hideMark/>
          </w:tcPr>
          <w:p w14:paraId="2B966D2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2</w:t>
            </w:r>
          </w:p>
        </w:tc>
        <w:tc>
          <w:tcPr>
            <w:tcW w:w="990" w:type="dxa"/>
            <w:hideMark/>
          </w:tcPr>
          <w:p w14:paraId="44E64277" w14:textId="77777777"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DO</w:t>
            </w:r>
          </w:p>
        </w:tc>
        <w:tc>
          <w:tcPr>
            <w:tcW w:w="1530" w:type="dxa"/>
            <w:hideMark/>
          </w:tcPr>
          <w:p w14:paraId="5090AC24"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5928C3E8"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BF08B8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50F5D650"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022B90B6"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26257144" w14:textId="5C5B3AD5"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577128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40E69D5"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4D7BC164"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0A7D4BBC"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val="restart"/>
            <w:shd w:val="clear" w:color="auto" w:fill="D9E2F3" w:themeFill="accent5" w:themeFillTint="33"/>
            <w:hideMark/>
          </w:tcPr>
          <w:p w14:paraId="46373648"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3AA031D4" w14:textId="3F891814" w:rsidR="00F74CA9" w:rsidRPr="00622A2E" w:rsidRDefault="00F74CA9" w:rsidP="00F74CA9">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2EA4645D"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73AB0F29"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4718DC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13581AAE" w14:textId="7FCC055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36043876"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5AF6E9FF"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60F7CFDA"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FB6E66E"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shd w:val="clear" w:color="auto" w:fill="D9E2F3" w:themeFill="accent5" w:themeFillTint="33"/>
            <w:hideMark/>
          </w:tcPr>
          <w:p w14:paraId="5752E739" w14:textId="1B69A8B4"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227D50F9"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3C981D1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32A039B8"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47D31D30" w14:textId="637B79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0913900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E8860D6"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7D03ABB4"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DEDBD6E"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1170" w:type="dxa"/>
            <w:hideMark/>
          </w:tcPr>
          <w:p w14:paraId="4488F9A1"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3</w:t>
            </w:r>
          </w:p>
        </w:tc>
        <w:tc>
          <w:tcPr>
            <w:tcW w:w="990" w:type="dxa"/>
            <w:hideMark/>
          </w:tcPr>
          <w:p w14:paraId="55DD7911" w14:textId="77777777"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PA</w:t>
            </w:r>
          </w:p>
        </w:tc>
        <w:tc>
          <w:tcPr>
            <w:tcW w:w="1530" w:type="dxa"/>
            <w:hideMark/>
          </w:tcPr>
          <w:p w14:paraId="2C7A6A60"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6F4FBF9C"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176C299"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58712A25"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086AA0C4"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24145C66" w14:textId="7DA63213"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3C296F59"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CA18F50"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208727E8"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0DF08B6"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val="restart"/>
            <w:shd w:val="clear" w:color="auto" w:fill="D9E2F3" w:themeFill="accent5" w:themeFillTint="33"/>
            <w:hideMark/>
          </w:tcPr>
          <w:p w14:paraId="1BD33CFF"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49424344" w14:textId="71644811" w:rsidR="00F74CA9" w:rsidRPr="00622A2E" w:rsidRDefault="00F74CA9" w:rsidP="00F74CA9">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0E1B757A"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4E7680C4"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3336C8E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57C71140" w14:textId="3E7CE530"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0AEDA656"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5A12DBCD"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218CA45D"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7C12C05A"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shd w:val="clear" w:color="auto" w:fill="D9E2F3" w:themeFill="accent5" w:themeFillTint="33"/>
            <w:hideMark/>
          </w:tcPr>
          <w:p w14:paraId="6202F414" w14:textId="229FA580"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265A996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Preventive Visit</w:t>
            </w:r>
          </w:p>
        </w:tc>
        <w:tc>
          <w:tcPr>
            <w:tcW w:w="720" w:type="dxa"/>
            <w:hideMark/>
          </w:tcPr>
          <w:p w14:paraId="7CBCD598"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35B10B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079E31DA" w14:textId="0BAC8C54"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5AEB302A"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BA3AF66"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043469A4"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2B8A4221"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r w:rsidRPr="00BB353A">
              <w:rPr>
                <w:rFonts w:ascii="Lato" w:eastAsia="Times New Roman" w:hAnsi="Lato" w:cs="Calibri"/>
                <w:b w:val="0"/>
                <w:bCs w:val="0"/>
                <w:color w:val="222A35" w:themeColor="text2" w:themeShade="80"/>
              </w:rPr>
              <w:t>Pediatrics</w:t>
            </w:r>
          </w:p>
        </w:tc>
        <w:tc>
          <w:tcPr>
            <w:tcW w:w="2160" w:type="dxa"/>
            <w:gridSpan w:val="2"/>
            <w:vMerge w:val="restart"/>
            <w:shd w:val="clear" w:color="auto" w:fill="F2F2F2" w:themeFill="background1" w:themeFillShade="F2"/>
            <w:hideMark/>
          </w:tcPr>
          <w:p w14:paraId="384E0D10"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68B2AE13" w14:textId="29CCFE8C"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100561A1" w14:textId="450818B9" w:rsidR="00F74CA9" w:rsidRPr="00622A2E" w:rsidRDefault="00F74CA9" w:rsidP="007E5699">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397F1576"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5B671DA4"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0C2B211F"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6DA25F2D"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1DE90B40" w14:textId="092A350A"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10615498"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0F7037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F4DBC10"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66F7802F"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9C55D8E"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shd w:val="clear" w:color="auto" w:fill="F2F2F2" w:themeFill="background1" w:themeFillShade="F2"/>
            <w:hideMark/>
          </w:tcPr>
          <w:p w14:paraId="2CD5B010" w14:textId="66305ED3"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1CD0189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764B932B"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4C59DBAC" w14:textId="5769AD53"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2E4D237C"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057294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AD6A15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4980345E"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FFD6A29"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shd w:val="clear" w:color="auto" w:fill="F2F2F2" w:themeFill="background1" w:themeFillShade="F2"/>
            <w:hideMark/>
          </w:tcPr>
          <w:p w14:paraId="2B207EF3" w14:textId="3B8DD16E"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18B2F271"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Preventive Visit</w:t>
            </w:r>
          </w:p>
        </w:tc>
        <w:tc>
          <w:tcPr>
            <w:tcW w:w="720" w:type="dxa"/>
            <w:hideMark/>
          </w:tcPr>
          <w:p w14:paraId="240B9B70"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6C56EEFA" w14:textId="3240F1E0"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5E1ADE1C"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7C7CA96"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56B3C45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3EE5E684"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5665D02A"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1170" w:type="dxa"/>
            <w:hideMark/>
          </w:tcPr>
          <w:p w14:paraId="1AEFC92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4</w:t>
            </w:r>
          </w:p>
        </w:tc>
        <w:tc>
          <w:tcPr>
            <w:tcW w:w="990" w:type="dxa"/>
            <w:hideMark/>
          </w:tcPr>
          <w:p w14:paraId="7C05AF17" w14:textId="77777777"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MD</w:t>
            </w:r>
          </w:p>
        </w:tc>
        <w:tc>
          <w:tcPr>
            <w:tcW w:w="1530" w:type="dxa"/>
            <w:hideMark/>
          </w:tcPr>
          <w:p w14:paraId="011B0D34"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05D6438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7E88DE0"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1293570B"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397EFEE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7F977976" w14:textId="580525A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11B8F71"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95AE3E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03B41FBC"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4C92861"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val="restart"/>
            <w:shd w:val="clear" w:color="auto" w:fill="DEEAF6" w:themeFill="accent1" w:themeFillTint="33"/>
            <w:hideMark/>
          </w:tcPr>
          <w:p w14:paraId="0D77096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2A4DFF16" w14:textId="293640AB" w:rsidR="00F74CA9" w:rsidRPr="00622A2E" w:rsidRDefault="00F74CA9" w:rsidP="007E5699">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0D3FBE7F"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617BB6E5"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2246833"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29BE53C8" w14:textId="213F4052"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05A0DEAD"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78B3D1C"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11B30432"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0322A7E"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shd w:val="clear" w:color="auto" w:fill="DEEAF6" w:themeFill="accent1" w:themeFillTint="33"/>
            <w:hideMark/>
          </w:tcPr>
          <w:p w14:paraId="5EECA312" w14:textId="11C25143"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3738DE5A"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1BB7035B"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70879AC"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7B309D7D" w14:textId="2598D27E"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1316B4BB"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6920283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122FCC85"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BB4B993"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1170" w:type="dxa"/>
            <w:hideMark/>
          </w:tcPr>
          <w:p w14:paraId="7F3FF3D9"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5</w:t>
            </w:r>
          </w:p>
        </w:tc>
        <w:tc>
          <w:tcPr>
            <w:tcW w:w="990" w:type="dxa"/>
            <w:hideMark/>
          </w:tcPr>
          <w:p w14:paraId="537AB58E" w14:textId="77777777"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PA</w:t>
            </w:r>
          </w:p>
        </w:tc>
        <w:tc>
          <w:tcPr>
            <w:tcW w:w="1530" w:type="dxa"/>
            <w:hideMark/>
          </w:tcPr>
          <w:p w14:paraId="2593EDD1"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37172D9D"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F3DACD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4CA9E290"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2C6588AD"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4C1C6E8D" w14:textId="4E3930EF"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9C9E4C5"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515A59B1"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76F2F7B8"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4EC5CF66"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val="restart"/>
            <w:shd w:val="clear" w:color="auto" w:fill="DEEAF6" w:themeFill="accent1" w:themeFillTint="33"/>
            <w:hideMark/>
          </w:tcPr>
          <w:p w14:paraId="10431225"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784DA490" w14:textId="3AA706DD" w:rsidR="00F74CA9" w:rsidRPr="00622A2E" w:rsidRDefault="00F74CA9" w:rsidP="007E5699">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55AF283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3BA6A238"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2AA08D4"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50214F42" w14:textId="206B3A5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28EA7132"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50549F4"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F74CA9" w:rsidRPr="00622A2E" w14:paraId="0C0D3721"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2164521" w14:textId="77777777" w:rsidR="00F74CA9" w:rsidRPr="00BB353A" w:rsidRDefault="00F74CA9" w:rsidP="006F7911">
            <w:pPr>
              <w:widowControl w:val="0"/>
              <w:rPr>
                <w:rFonts w:ascii="Lato" w:eastAsia="Times New Roman" w:hAnsi="Lato" w:cs="Times New Roman"/>
                <w:b w:val="0"/>
                <w:color w:val="222A35" w:themeColor="text2" w:themeShade="80"/>
                <w:sz w:val="24"/>
                <w:szCs w:val="24"/>
              </w:rPr>
            </w:pPr>
          </w:p>
        </w:tc>
        <w:tc>
          <w:tcPr>
            <w:tcW w:w="2160" w:type="dxa"/>
            <w:gridSpan w:val="2"/>
            <w:vMerge/>
            <w:shd w:val="clear" w:color="auto" w:fill="DEEAF6" w:themeFill="accent1" w:themeFillTint="33"/>
            <w:hideMark/>
          </w:tcPr>
          <w:p w14:paraId="052F7750" w14:textId="6339019C" w:rsidR="00F74CA9" w:rsidRPr="00622A2E" w:rsidRDefault="00F74CA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0900D9B6"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Preventive Visit</w:t>
            </w:r>
          </w:p>
        </w:tc>
        <w:tc>
          <w:tcPr>
            <w:tcW w:w="720" w:type="dxa"/>
            <w:hideMark/>
          </w:tcPr>
          <w:p w14:paraId="00ACBD97"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DF1EC3E"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4501150A" w14:textId="771E9BE5"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5590F214"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34A3D41D" w14:textId="77777777" w:rsidR="00F74CA9" w:rsidRPr="00622A2E" w:rsidRDefault="00F74CA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14C29F04"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18C97DD8" w14:textId="77777777" w:rsidR="007E5699" w:rsidRPr="00BB353A" w:rsidRDefault="007E5699" w:rsidP="006F7911">
            <w:pPr>
              <w:widowControl w:val="0"/>
              <w:rPr>
                <w:rFonts w:ascii="Lato" w:eastAsia="Times New Roman" w:hAnsi="Lato" w:cs="Times New Roman"/>
                <w:b w:val="0"/>
                <w:bCs w:val="0"/>
                <w:color w:val="222A35" w:themeColor="text2" w:themeShade="80"/>
                <w:sz w:val="24"/>
                <w:szCs w:val="24"/>
              </w:rPr>
            </w:pPr>
            <w:r w:rsidRPr="00BB353A">
              <w:rPr>
                <w:rFonts w:ascii="Lato" w:eastAsia="Times New Roman" w:hAnsi="Lato" w:cs="Calibri"/>
                <w:b w:val="0"/>
                <w:bCs w:val="0"/>
                <w:color w:val="222A35" w:themeColor="text2" w:themeShade="80"/>
              </w:rPr>
              <w:t>Psychiatry</w:t>
            </w:r>
          </w:p>
          <w:p w14:paraId="04ED9506" w14:textId="77777777" w:rsidR="007E5699" w:rsidRPr="00BB353A" w:rsidRDefault="007E5699" w:rsidP="006F7911">
            <w:pPr>
              <w:widowControl w:val="0"/>
              <w:jc w:val="center"/>
              <w:rPr>
                <w:rFonts w:ascii="Lato" w:eastAsia="Times New Roman" w:hAnsi="Lato" w:cs="Times New Roman"/>
                <w:b w:val="0"/>
                <w:bCs w:val="0"/>
                <w:color w:val="222A35" w:themeColor="text2" w:themeShade="80"/>
                <w:sz w:val="24"/>
                <w:szCs w:val="24"/>
              </w:rPr>
            </w:pPr>
            <w:r w:rsidRPr="00BB353A">
              <w:rPr>
                <w:rFonts w:ascii="Lato" w:eastAsia="Times New Roman" w:hAnsi="Lato" w:cs="Calibri"/>
                <w:b w:val="0"/>
                <w:color w:val="222A35" w:themeColor="text2" w:themeShade="80"/>
              </w:rPr>
              <w:t> </w:t>
            </w:r>
          </w:p>
          <w:p w14:paraId="297ABA95" w14:textId="77777777" w:rsidR="007E5699" w:rsidRPr="00BB353A" w:rsidRDefault="007E5699" w:rsidP="006F7911">
            <w:pPr>
              <w:widowControl w:val="0"/>
              <w:jc w:val="center"/>
              <w:rPr>
                <w:rFonts w:ascii="Lato" w:eastAsia="Times New Roman" w:hAnsi="Lato" w:cs="Times New Roman"/>
                <w:b w:val="0"/>
                <w:bCs w:val="0"/>
                <w:color w:val="222A35" w:themeColor="text2" w:themeShade="80"/>
                <w:sz w:val="24"/>
                <w:szCs w:val="24"/>
              </w:rPr>
            </w:pPr>
            <w:r w:rsidRPr="00BB353A">
              <w:rPr>
                <w:rFonts w:ascii="Lato" w:eastAsia="Times New Roman" w:hAnsi="Lato" w:cs="Calibri"/>
                <w:b w:val="0"/>
                <w:color w:val="222A35" w:themeColor="text2" w:themeShade="80"/>
              </w:rPr>
              <w:t> </w:t>
            </w:r>
          </w:p>
          <w:p w14:paraId="6454B0D5" w14:textId="77777777" w:rsidR="007E5699" w:rsidRPr="00BB353A" w:rsidRDefault="007E5699" w:rsidP="006F7911">
            <w:pPr>
              <w:widowControl w:val="0"/>
              <w:jc w:val="center"/>
              <w:rPr>
                <w:rFonts w:ascii="Lato" w:eastAsia="Times New Roman" w:hAnsi="Lato" w:cs="Times New Roman"/>
                <w:b w:val="0"/>
                <w:bCs w:val="0"/>
                <w:color w:val="222A35" w:themeColor="text2" w:themeShade="80"/>
                <w:sz w:val="24"/>
                <w:szCs w:val="24"/>
              </w:rPr>
            </w:pPr>
            <w:r w:rsidRPr="00BB353A">
              <w:rPr>
                <w:rFonts w:ascii="Lato" w:eastAsia="Times New Roman" w:hAnsi="Lato" w:cs="Calibri"/>
                <w:b w:val="0"/>
                <w:color w:val="222A35" w:themeColor="text2" w:themeShade="80"/>
              </w:rPr>
              <w:t> </w:t>
            </w:r>
          </w:p>
          <w:p w14:paraId="2010B8E4" w14:textId="77777777" w:rsidR="007E5699" w:rsidRPr="00BB353A" w:rsidRDefault="007E5699" w:rsidP="006F7911">
            <w:pPr>
              <w:widowControl w:val="0"/>
              <w:jc w:val="center"/>
              <w:rPr>
                <w:rFonts w:ascii="Lato" w:eastAsia="Times New Roman" w:hAnsi="Lato" w:cs="Times New Roman"/>
                <w:b w:val="0"/>
                <w:bCs w:val="0"/>
                <w:color w:val="222A35" w:themeColor="text2" w:themeShade="80"/>
                <w:sz w:val="24"/>
                <w:szCs w:val="24"/>
              </w:rPr>
            </w:pPr>
            <w:r w:rsidRPr="00BB353A">
              <w:rPr>
                <w:rFonts w:ascii="Lato" w:eastAsia="Times New Roman" w:hAnsi="Lato" w:cs="Calibri"/>
                <w:b w:val="0"/>
                <w:color w:val="222A35" w:themeColor="text2" w:themeShade="80"/>
              </w:rPr>
              <w:t> </w:t>
            </w:r>
          </w:p>
          <w:p w14:paraId="3C91D0AE" w14:textId="77777777" w:rsidR="007E5699" w:rsidRPr="00BB353A" w:rsidRDefault="007E5699" w:rsidP="006F7911">
            <w:pPr>
              <w:widowControl w:val="0"/>
              <w:jc w:val="center"/>
              <w:rPr>
                <w:rFonts w:ascii="Lato" w:eastAsia="Times New Roman" w:hAnsi="Lato" w:cs="Times New Roman"/>
                <w:b w:val="0"/>
                <w:bCs w:val="0"/>
                <w:color w:val="222A35" w:themeColor="text2" w:themeShade="80"/>
                <w:sz w:val="24"/>
                <w:szCs w:val="24"/>
              </w:rPr>
            </w:pPr>
            <w:r w:rsidRPr="00BB353A">
              <w:rPr>
                <w:rFonts w:ascii="Lato" w:eastAsia="Times New Roman" w:hAnsi="Lato" w:cs="Calibri"/>
                <w:b w:val="0"/>
                <w:color w:val="222A35" w:themeColor="text2" w:themeShade="80"/>
              </w:rPr>
              <w:t> </w:t>
            </w:r>
          </w:p>
          <w:p w14:paraId="72089140" w14:textId="40FF727C" w:rsidR="007E5699" w:rsidRPr="00BB353A" w:rsidRDefault="007E5699" w:rsidP="006F7911">
            <w:pPr>
              <w:widowControl w:val="0"/>
              <w:jc w:val="center"/>
              <w:rPr>
                <w:rFonts w:ascii="Lato" w:eastAsia="Times New Roman" w:hAnsi="Lato" w:cs="Times New Roman"/>
                <w:b w:val="0"/>
                <w:color w:val="222A35" w:themeColor="text2" w:themeShade="80"/>
                <w:sz w:val="24"/>
                <w:szCs w:val="24"/>
              </w:rPr>
            </w:pPr>
            <w:r w:rsidRPr="00BB353A">
              <w:rPr>
                <w:rFonts w:ascii="Lato" w:eastAsia="Times New Roman" w:hAnsi="Lato" w:cs="Calibri"/>
                <w:b w:val="0"/>
                <w:color w:val="222A35" w:themeColor="text2" w:themeShade="80"/>
              </w:rPr>
              <w:t> </w:t>
            </w:r>
          </w:p>
        </w:tc>
        <w:tc>
          <w:tcPr>
            <w:tcW w:w="2160" w:type="dxa"/>
            <w:gridSpan w:val="2"/>
            <w:vMerge w:val="restart"/>
            <w:shd w:val="clear" w:color="auto" w:fill="F2F2F2" w:themeFill="background1" w:themeFillShade="F2"/>
            <w:hideMark/>
          </w:tcPr>
          <w:p w14:paraId="4DD99C8D"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37F6C474" w14:textId="10DB730E" w:rsidR="007E5699" w:rsidRPr="00622A2E" w:rsidRDefault="007E569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57056D94" w14:textId="787DB78F" w:rsidR="007E5699" w:rsidRPr="00622A2E" w:rsidRDefault="007E5699" w:rsidP="007E5699">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06499CA3"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510AD2D6"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061EDC53"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68F708CF"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2747295F" w14:textId="6819D0ED"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00ADBE1"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BA233AF"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8A59E9C"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2D2F5360"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095B15DA" w14:textId="75D21DAD" w:rsidR="007E5699" w:rsidRPr="00622A2E" w:rsidRDefault="007E5699" w:rsidP="006F7911">
            <w:pPr>
              <w:widowControl w:val="0"/>
              <w:jc w:val="center"/>
              <w:rPr>
                <w:rFonts w:ascii="Lato" w:eastAsia="Times New Roman" w:hAnsi="Lato" w:cs="Times New Roman"/>
                <w:color w:val="222A35" w:themeColor="text2" w:themeShade="80"/>
                <w:sz w:val="24"/>
                <w:szCs w:val="24"/>
              </w:rPr>
            </w:pPr>
          </w:p>
        </w:tc>
        <w:tc>
          <w:tcPr>
            <w:tcW w:w="2160" w:type="dxa"/>
            <w:gridSpan w:val="2"/>
            <w:vMerge/>
            <w:shd w:val="clear" w:color="auto" w:fill="F2F2F2" w:themeFill="background1" w:themeFillShade="F2"/>
            <w:hideMark/>
          </w:tcPr>
          <w:p w14:paraId="7963721A" w14:textId="50F73D48" w:rsidR="007E5699" w:rsidRPr="00622A2E" w:rsidRDefault="007E569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771D3B44"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3777883B"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7FB201E4" w14:textId="0C6E7F86"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6AFF8C73"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8BC0518"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01C6A86"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3DD87100"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0B9E424D" w14:textId="229C6540" w:rsidR="007E5699" w:rsidRPr="00622A2E" w:rsidRDefault="007E5699" w:rsidP="006F7911">
            <w:pPr>
              <w:widowControl w:val="0"/>
              <w:jc w:val="center"/>
              <w:rPr>
                <w:rFonts w:ascii="Lato" w:eastAsia="Times New Roman" w:hAnsi="Lato" w:cs="Times New Roman"/>
                <w:color w:val="222A35" w:themeColor="text2" w:themeShade="80"/>
                <w:sz w:val="24"/>
                <w:szCs w:val="24"/>
              </w:rPr>
            </w:pPr>
          </w:p>
        </w:tc>
        <w:tc>
          <w:tcPr>
            <w:tcW w:w="2160" w:type="dxa"/>
            <w:gridSpan w:val="2"/>
            <w:vMerge/>
            <w:shd w:val="clear" w:color="auto" w:fill="F2F2F2" w:themeFill="background1" w:themeFillShade="F2"/>
            <w:hideMark/>
          </w:tcPr>
          <w:p w14:paraId="3EAB7752" w14:textId="72008030" w:rsidR="007E5699" w:rsidRPr="00622A2E" w:rsidRDefault="007E569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530D6BBD"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44EB2187"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0B721927" w14:textId="508DEE20"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333BB03B"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13E490B7"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29088AF"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76B6F39C"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373D528" w14:textId="3076209A" w:rsidR="007E5699" w:rsidRPr="00622A2E" w:rsidRDefault="007E5699" w:rsidP="006F7911">
            <w:pPr>
              <w:widowControl w:val="0"/>
              <w:jc w:val="center"/>
              <w:rPr>
                <w:rFonts w:ascii="Lato" w:eastAsia="Times New Roman" w:hAnsi="Lato" w:cs="Times New Roman"/>
                <w:color w:val="222A35" w:themeColor="text2" w:themeShade="80"/>
                <w:sz w:val="24"/>
                <w:szCs w:val="24"/>
              </w:rPr>
            </w:pPr>
          </w:p>
        </w:tc>
        <w:tc>
          <w:tcPr>
            <w:tcW w:w="1170" w:type="dxa"/>
            <w:hideMark/>
          </w:tcPr>
          <w:p w14:paraId="7DC5364B"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6</w:t>
            </w:r>
          </w:p>
        </w:tc>
        <w:tc>
          <w:tcPr>
            <w:tcW w:w="990" w:type="dxa"/>
            <w:hideMark/>
          </w:tcPr>
          <w:p w14:paraId="11C0E87D" w14:textId="77777777" w:rsidR="007E5699" w:rsidRPr="00622A2E" w:rsidRDefault="007E569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MD</w:t>
            </w:r>
          </w:p>
        </w:tc>
        <w:tc>
          <w:tcPr>
            <w:tcW w:w="1530" w:type="dxa"/>
            <w:hideMark/>
          </w:tcPr>
          <w:p w14:paraId="30A3C606"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15F09A04"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A514A05"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61F4891C"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7D3CE863"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2B916EFE" w14:textId="24AC096A"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55BE390"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3135C442"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4C67C384"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3ACAD7E" w14:textId="04D38F44" w:rsidR="007E5699" w:rsidRPr="00622A2E" w:rsidRDefault="007E5699" w:rsidP="006F7911">
            <w:pPr>
              <w:widowControl w:val="0"/>
              <w:jc w:val="center"/>
              <w:rPr>
                <w:rFonts w:ascii="Lato" w:eastAsia="Times New Roman" w:hAnsi="Lato" w:cs="Times New Roman"/>
                <w:color w:val="222A35" w:themeColor="text2" w:themeShade="80"/>
                <w:sz w:val="24"/>
                <w:szCs w:val="24"/>
              </w:rPr>
            </w:pPr>
          </w:p>
        </w:tc>
        <w:tc>
          <w:tcPr>
            <w:tcW w:w="2160" w:type="dxa"/>
            <w:gridSpan w:val="2"/>
            <w:vMerge w:val="restart"/>
            <w:shd w:val="clear" w:color="auto" w:fill="DEEAF6" w:themeFill="accent1" w:themeFillTint="33"/>
            <w:hideMark/>
          </w:tcPr>
          <w:p w14:paraId="69ED9EA3"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7F1B8149" w14:textId="420D7640" w:rsidR="007E5699" w:rsidRPr="00622A2E" w:rsidRDefault="007E5699" w:rsidP="007E5699">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5D3BD61D"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5B91F578"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982DBC2"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7C3548D0" w14:textId="797D961B"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23373B44"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8E9622B"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7A8C3436"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43C48C20" w14:textId="2146711F" w:rsidR="007E5699" w:rsidRPr="00622A2E" w:rsidRDefault="007E5699" w:rsidP="006F7911">
            <w:pPr>
              <w:widowControl w:val="0"/>
              <w:jc w:val="center"/>
              <w:rPr>
                <w:rFonts w:ascii="Lato" w:eastAsia="Times New Roman" w:hAnsi="Lato" w:cs="Times New Roman"/>
                <w:color w:val="222A35" w:themeColor="text2" w:themeShade="80"/>
                <w:sz w:val="24"/>
                <w:szCs w:val="24"/>
              </w:rPr>
            </w:pPr>
          </w:p>
        </w:tc>
        <w:tc>
          <w:tcPr>
            <w:tcW w:w="2160" w:type="dxa"/>
            <w:gridSpan w:val="2"/>
            <w:vMerge/>
            <w:shd w:val="clear" w:color="auto" w:fill="DEEAF6" w:themeFill="accent1" w:themeFillTint="33"/>
            <w:hideMark/>
          </w:tcPr>
          <w:p w14:paraId="51B0FB0D" w14:textId="585B17E4" w:rsidR="007E5699" w:rsidRPr="00622A2E" w:rsidRDefault="007E569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0D9C03E2"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354DA6A1"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EFE4ACC"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7C886BEB" w14:textId="2D141D16"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18A1014C"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73BB7BE0"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4C621133"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FBBF4EC" w14:textId="7E76E783" w:rsidR="007E5699" w:rsidRPr="00622A2E" w:rsidRDefault="007E5699" w:rsidP="006F7911">
            <w:pPr>
              <w:widowControl w:val="0"/>
              <w:jc w:val="center"/>
              <w:rPr>
                <w:rFonts w:ascii="Lato" w:eastAsia="Times New Roman" w:hAnsi="Lato" w:cs="Times New Roman"/>
                <w:color w:val="222A35" w:themeColor="text2" w:themeShade="80"/>
                <w:sz w:val="24"/>
                <w:szCs w:val="24"/>
              </w:rPr>
            </w:pPr>
          </w:p>
        </w:tc>
        <w:tc>
          <w:tcPr>
            <w:tcW w:w="1170" w:type="dxa"/>
            <w:hideMark/>
          </w:tcPr>
          <w:p w14:paraId="18B004F0"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7</w:t>
            </w:r>
          </w:p>
        </w:tc>
        <w:tc>
          <w:tcPr>
            <w:tcW w:w="990" w:type="dxa"/>
            <w:hideMark/>
          </w:tcPr>
          <w:p w14:paraId="33BA20C3" w14:textId="77777777" w:rsidR="007E5699" w:rsidRPr="00622A2E" w:rsidRDefault="007E569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NP</w:t>
            </w:r>
          </w:p>
        </w:tc>
        <w:tc>
          <w:tcPr>
            <w:tcW w:w="1530" w:type="dxa"/>
            <w:hideMark/>
          </w:tcPr>
          <w:p w14:paraId="0687ADD0"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1E23B74B"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B3B6A99"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414549C6"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1A2C035A"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11754BD2" w14:textId="2589660B"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BEA81C4"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E812B2C"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5D1D3769"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93A9FAD" w14:textId="387D12B5" w:rsidR="007E5699" w:rsidRPr="00622A2E" w:rsidRDefault="007E5699" w:rsidP="006F7911">
            <w:pPr>
              <w:widowControl w:val="0"/>
              <w:jc w:val="center"/>
              <w:rPr>
                <w:rFonts w:ascii="Lato" w:eastAsia="Times New Roman" w:hAnsi="Lato" w:cs="Times New Roman"/>
                <w:color w:val="222A35" w:themeColor="text2" w:themeShade="80"/>
                <w:sz w:val="24"/>
                <w:szCs w:val="24"/>
              </w:rPr>
            </w:pPr>
          </w:p>
        </w:tc>
        <w:tc>
          <w:tcPr>
            <w:tcW w:w="2160" w:type="dxa"/>
            <w:gridSpan w:val="2"/>
            <w:vMerge w:val="restart"/>
            <w:shd w:val="clear" w:color="auto" w:fill="DEEAF6" w:themeFill="accent1" w:themeFillTint="33"/>
            <w:hideMark/>
          </w:tcPr>
          <w:p w14:paraId="3F23C1D2"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43A2F8BC" w14:textId="014386EA" w:rsidR="007E5699" w:rsidRPr="00622A2E" w:rsidRDefault="007E5699" w:rsidP="007E5699">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5E2D24CE"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04E9CAE1"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1818DDA0"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0CFB0C55" w14:textId="0A56DC12"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1614DE1E"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3999D215"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4892F477" w14:textId="77777777" w:rsidTr="007E5699">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44E3916F" w14:textId="72B21185" w:rsidR="007E5699" w:rsidRPr="00622A2E" w:rsidRDefault="007E5699" w:rsidP="006F7911">
            <w:pPr>
              <w:widowControl w:val="0"/>
              <w:jc w:val="center"/>
              <w:rPr>
                <w:rFonts w:ascii="Lato" w:eastAsia="Times New Roman" w:hAnsi="Lato" w:cs="Times New Roman"/>
                <w:color w:val="222A35" w:themeColor="text2" w:themeShade="80"/>
                <w:sz w:val="24"/>
                <w:szCs w:val="24"/>
              </w:rPr>
            </w:pPr>
          </w:p>
        </w:tc>
        <w:tc>
          <w:tcPr>
            <w:tcW w:w="2160" w:type="dxa"/>
            <w:gridSpan w:val="2"/>
            <w:vMerge/>
            <w:shd w:val="clear" w:color="auto" w:fill="DEEAF6" w:themeFill="accent1" w:themeFillTint="33"/>
            <w:hideMark/>
          </w:tcPr>
          <w:p w14:paraId="1C35EA14" w14:textId="1B4CAF59" w:rsidR="007E5699" w:rsidRPr="00622A2E" w:rsidRDefault="007E5699" w:rsidP="006F7911">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5B61D1BD"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52B81CA5"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C2FCFBD"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514171C8" w14:textId="2B779BF5"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56B6E3B1"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149D591" w14:textId="77777777" w:rsidR="007E5699" w:rsidRPr="00622A2E" w:rsidRDefault="007E5699" w:rsidP="006F7911">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bl>
    <w:p w14:paraId="48B95C6F" w14:textId="77777777" w:rsidR="00E26C11" w:rsidRDefault="00E26C11" w:rsidP="006F7911">
      <w:pPr>
        <w:widowControl w:val="0"/>
        <w:spacing w:after="0" w:line="240" w:lineRule="auto"/>
        <w:rPr>
          <w:rFonts w:ascii="League Spartan" w:hAnsi="League Spartan"/>
          <w:sz w:val="18"/>
          <w:szCs w:val="18"/>
        </w:rPr>
      </w:pPr>
    </w:p>
    <w:p w14:paraId="76CB144B" w14:textId="0FC7EA8B" w:rsidR="0031150E" w:rsidRDefault="00306596" w:rsidP="009C3F14">
      <w:pPr>
        <w:widowControl w:val="0"/>
        <w:spacing w:line="240" w:lineRule="auto"/>
        <w:ind w:hanging="1080"/>
        <w:rPr>
          <w:rFonts w:ascii="League Spartan" w:hAnsi="League Spartan"/>
          <w:sz w:val="18"/>
          <w:szCs w:val="18"/>
        </w:rPr>
      </w:pPr>
      <w:r w:rsidRPr="00306596">
        <w:rPr>
          <w:rFonts w:ascii="League Spartan" w:hAnsi="League Spartan"/>
          <w:sz w:val="18"/>
          <w:szCs w:val="18"/>
        </w:rPr>
        <w:t xml:space="preserve">*If the “third next available” appointment is the same day, </w:t>
      </w:r>
      <w:r>
        <w:rPr>
          <w:rFonts w:ascii="League Spartan" w:hAnsi="League Spartan"/>
          <w:sz w:val="18"/>
          <w:szCs w:val="18"/>
        </w:rPr>
        <w:t>report it as “0”</w:t>
      </w:r>
      <w:r w:rsidR="00E26C11">
        <w:rPr>
          <w:rFonts w:ascii="League Spartan" w:hAnsi="League Spartan"/>
          <w:sz w:val="18"/>
          <w:szCs w:val="18"/>
        </w:rPr>
        <w:t>.</w:t>
      </w:r>
    </w:p>
    <w:p w14:paraId="4503C290" w14:textId="77777777" w:rsidR="009C3F14" w:rsidRDefault="009C3F14" w:rsidP="009C3F14">
      <w:pPr>
        <w:widowControl w:val="0"/>
        <w:spacing w:after="120" w:line="240" w:lineRule="auto"/>
        <w:rPr>
          <w:rFonts w:ascii="Lato" w:hAnsi="Lato" w:cs="Calibri"/>
          <w:color w:val="222A35" w:themeColor="text2" w:themeShade="80"/>
          <w:sz w:val="24"/>
          <w:szCs w:val="24"/>
        </w:rPr>
      </w:pPr>
    </w:p>
    <w:p w14:paraId="67D68797" w14:textId="51765E12" w:rsidR="0031150E" w:rsidRDefault="00DA3316" w:rsidP="006F7911">
      <w:pPr>
        <w:widowControl w:val="0"/>
        <w:spacing w:after="0" w:line="360" w:lineRule="auto"/>
        <w:rPr>
          <w:rFonts w:ascii="Lato" w:hAnsi="Lato" w:cs="Calibri"/>
          <w:color w:val="222A35" w:themeColor="text2" w:themeShade="80"/>
          <w:sz w:val="24"/>
          <w:szCs w:val="24"/>
        </w:rPr>
      </w:pPr>
      <w:r w:rsidRPr="00DA3316">
        <w:rPr>
          <w:rFonts w:ascii="Lato" w:hAnsi="Lato" w:cs="Calibri"/>
          <w:color w:val="222A35" w:themeColor="text2" w:themeShade="80"/>
          <w:sz w:val="24"/>
          <w:szCs w:val="24"/>
        </w:rPr>
        <w:t>Appointment timeframes that consistently fall outside of policy g</w:t>
      </w:r>
      <w:r w:rsidR="00B918B0">
        <w:rPr>
          <w:rFonts w:ascii="Lato" w:hAnsi="Lato" w:cs="Calibri"/>
          <w:color w:val="222A35" w:themeColor="text2" w:themeShade="80"/>
          <w:sz w:val="24"/>
          <w:szCs w:val="24"/>
        </w:rPr>
        <w:t xml:space="preserve">uidelines need to be examined </w:t>
      </w:r>
      <w:r w:rsidRPr="00DA3316">
        <w:rPr>
          <w:rFonts w:ascii="Lato" w:hAnsi="Lato" w:cs="Calibri"/>
          <w:color w:val="222A35" w:themeColor="text2" w:themeShade="80"/>
          <w:sz w:val="24"/>
          <w:szCs w:val="24"/>
        </w:rPr>
        <w:t xml:space="preserve">to determine potential causes. Long waits may not necessarily indicate a need </w:t>
      </w:r>
      <w:r w:rsidRPr="00DA3316">
        <w:rPr>
          <w:rFonts w:ascii="Lato" w:hAnsi="Lato" w:cs="Calibri"/>
          <w:color w:val="222A35" w:themeColor="text2" w:themeShade="80"/>
          <w:sz w:val="24"/>
          <w:szCs w:val="24"/>
        </w:rPr>
        <w:lastRenderedPageBreak/>
        <w:t>to recruit, but may instead point to issues with provider schedules or appointment scheduling. Document appointment access issues a</w:t>
      </w:r>
      <w:r w:rsidR="000271FC">
        <w:rPr>
          <w:rFonts w:ascii="Lato" w:hAnsi="Lato" w:cs="Calibri"/>
          <w:color w:val="222A35" w:themeColor="text2" w:themeShade="80"/>
          <w:sz w:val="24"/>
          <w:szCs w:val="24"/>
        </w:rPr>
        <w:t>nd productivity by provider, team, or service</w:t>
      </w:r>
      <w:r w:rsidRPr="00DA3316">
        <w:rPr>
          <w:rFonts w:ascii="Lato" w:hAnsi="Lato" w:cs="Calibri"/>
          <w:color w:val="222A35" w:themeColor="text2" w:themeShade="80"/>
          <w:sz w:val="24"/>
          <w:szCs w:val="24"/>
        </w:rPr>
        <w:t xml:space="preserve"> in Table 4. Review whether the issues are due to capacity or other non-capacity related issues. </w:t>
      </w:r>
    </w:p>
    <w:p w14:paraId="2C1C9FEC" w14:textId="77777777" w:rsidR="00D3349B" w:rsidRPr="0038478B" w:rsidRDefault="00D3349B" w:rsidP="006F7911">
      <w:pPr>
        <w:widowControl w:val="0"/>
        <w:spacing w:after="0" w:line="360" w:lineRule="auto"/>
        <w:rPr>
          <w:rFonts w:ascii="Lato" w:hAnsi="Lato" w:cs="Calibri"/>
          <w:color w:val="222A35" w:themeColor="text2" w:themeShade="80"/>
          <w:sz w:val="20"/>
          <w:szCs w:val="20"/>
        </w:rPr>
      </w:pPr>
    </w:p>
    <w:p w14:paraId="612FE212" w14:textId="77777777" w:rsidR="001B07C8" w:rsidRPr="00811766" w:rsidRDefault="001B07C8" w:rsidP="006F7911">
      <w:pPr>
        <w:widowControl w:val="0"/>
        <w:spacing w:after="0" w:line="360" w:lineRule="auto"/>
        <w:rPr>
          <w:rFonts w:ascii="League Spartan" w:hAnsi="League Spartan" w:cs="Calibri"/>
          <w:color w:val="222A35" w:themeColor="text2" w:themeShade="80"/>
          <w:sz w:val="18"/>
          <w:szCs w:val="18"/>
        </w:rPr>
      </w:pPr>
      <w:r w:rsidRPr="00811766">
        <w:rPr>
          <w:rFonts w:ascii="League Spartan" w:hAnsi="League Spartan" w:cs="Calibri"/>
          <w:color w:val="222A35" w:themeColor="text2" w:themeShade="80"/>
          <w:sz w:val="18"/>
          <w:szCs w:val="18"/>
        </w:rPr>
        <w:t>Table 4. Analysis of Appointment Access &amp; Productivity</w:t>
      </w:r>
    </w:p>
    <w:tbl>
      <w:tblPr>
        <w:tblStyle w:val="GridTable1Light-Accent6"/>
        <w:tblW w:w="0" w:type="auto"/>
        <w:tblLook w:val="04A0" w:firstRow="1" w:lastRow="0" w:firstColumn="1" w:lastColumn="0" w:noHBand="0" w:noVBand="1"/>
      </w:tblPr>
      <w:tblGrid>
        <w:gridCol w:w="1558"/>
        <w:gridCol w:w="1558"/>
        <w:gridCol w:w="1558"/>
        <w:gridCol w:w="1558"/>
        <w:gridCol w:w="1559"/>
        <w:gridCol w:w="1559"/>
      </w:tblGrid>
      <w:tr w:rsidR="00017CEF" w14:paraId="14AD369D" w14:textId="77777777" w:rsidTr="00D3349B">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558" w:type="dxa"/>
            <w:shd w:val="clear" w:color="auto" w:fill="E2EFD9" w:themeFill="accent6" w:themeFillTint="33"/>
            <w:vAlign w:val="center"/>
          </w:tcPr>
          <w:p w14:paraId="0500B55E" w14:textId="77777777" w:rsidR="00017CEF" w:rsidRPr="00900815" w:rsidRDefault="00017CEF" w:rsidP="006F7911">
            <w:pPr>
              <w:widowControl w:val="0"/>
              <w:spacing w:line="360" w:lineRule="auto"/>
              <w:jc w:val="center"/>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Provider Name</w:t>
            </w:r>
          </w:p>
        </w:tc>
        <w:tc>
          <w:tcPr>
            <w:tcW w:w="1558" w:type="dxa"/>
            <w:shd w:val="clear" w:color="auto" w:fill="E2EFD9" w:themeFill="accent6" w:themeFillTint="33"/>
            <w:vAlign w:val="center"/>
          </w:tcPr>
          <w:p w14:paraId="073A8F0C" w14:textId="77777777" w:rsidR="00017CEF" w:rsidRPr="00900815" w:rsidRDefault="00017CEF"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Team or Service</w:t>
            </w:r>
          </w:p>
        </w:tc>
        <w:tc>
          <w:tcPr>
            <w:tcW w:w="1558" w:type="dxa"/>
            <w:shd w:val="clear" w:color="auto" w:fill="E2EFD9" w:themeFill="accent6" w:themeFillTint="33"/>
            <w:vAlign w:val="center"/>
          </w:tcPr>
          <w:p w14:paraId="6C8E862A" w14:textId="77777777" w:rsidR="00017CEF" w:rsidRPr="00900815" w:rsidRDefault="00017CEF"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Access within Policy Limits</w:t>
            </w:r>
          </w:p>
        </w:tc>
        <w:tc>
          <w:tcPr>
            <w:tcW w:w="1558" w:type="dxa"/>
            <w:shd w:val="clear" w:color="auto" w:fill="E2EFD9" w:themeFill="accent6" w:themeFillTint="33"/>
            <w:vAlign w:val="center"/>
          </w:tcPr>
          <w:p w14:paraId="32BDEC0D" w14:textId="77777777" w:rsidR="00017CEF" w:rsidRPr="00900815" w:rsidRDefault="00017CEF"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Productivity</w:t>
            </w:r>
          </w:p>
        </w:tc>
        <w:tc>
          <w:tcPr>
            <w:tcW w:w="1559" w:type="dxa"/>
            <w:shd w:val="clear" w:color="auto" w:fill="E2EFD9" w:themeFill="accent6" w:themeFillTint="33"/>
            <w:vAlign w:val="center"/>
          </w:tcPr>
          <w:p w14:paraId="3B156CB0" w14:textId="77777777" w:rsidR="00017CEF" w:rsidRPr="00900815" w:rsidRDefault="00017CEF"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Identified Capacity Gap</w:t>
            </w:r>
          </w:p>
        </w:tc>
        <w:tc>
          <w:tcPr>
            <w:tcW w:w="1559" w:type="dxa"/>
            <w:shd w:val="clear" w:color="auto" w:fill="E2EFD9" w:themeFill="accent6" w:themeFillTint="33"/>
            <w:vAlign w:val="center"/>
          </w:tcPr>
          <w:p w14:paraId="3FF77E18" w14:textId="77777777" w:rsidR="00017CEF" w:rsidRPr="00900815" w:rsidRDefault="00017CEF"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Other Non-Capacity Gap</w:t>
            </w:r>
          </w:p>
        </w:tc>
      </w:tr>
      <w:tr w:rsidR="00017CEF" w:rsidRPr="00C941DF" w14:paraId="0F826224" w14:textId="77777777" w:rsidTr="00D3349B">
        <w:trPr>
          <w:trHeight w:val="1572"/>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5414DAFC" w14:textId="77777777" w:rsidR="00017CEF" w:rsidRPr="00811766" w:rsidRDefault="00811766" w:rsidP="006F7911">
            <w:pPr>
              <w:widowControl w:val="0"/>
              <w:spacing w:line="360" w:lineRule="auto"/>
              <w:rPr>
                <w:rFonts w:ascii="Lato" w:hAnsi="Lato" w:cs="Calibri"/>
                <w:b w:val="0"/>
                <w:color w:val="222A35" w:themeColor="text2" w:themeShade="80"/>
                <w:sz w:val="16"/>
                <w:szCs w:val="16"/>
              </w:rPr>
            </w:pPr>
            <w:r>
              <w:rPr>
                <w:rFonts w:ascii="Lato" w:hAnsi="Lato" w:cs="Calibri"/>
                <w:b w:val="0"/>
                <w:color w:val="222A35" w:themeColor="text2" w:themeShade="80"/>
                <w:sz w:val="16"/>
                <w:szCs w:val="16"/>
              </w:rPr>
              <w:t>(Last, First)</w:t>
            </w:r>
          </w:p>
        </w:tc>
        <w:tc>
          <w:tcPr>
            <w:tcW w:w="1558" w:type="dxa"/>
            <w:vAlign w:val="center"/>
          </w:tcPr>
          <w:p w14:paraId="3F21C6FF" w14:textId="77777777" w:rsidR="00017CEF" w:rsidRPr="00811766" w:rsidRDefault="00017CEF"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558" w:type="dxa"/>
            <w:vAlign w:val="center"/>
          </w:tcPr>
          <w:p w14:paraId="0DDBE920" w14:textId="77777777" w:rsidR="00017CEF" w:rsidRPr="00811766" w:rsidRDefault="00811766"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(Y/N)</w:t>
            </w:r>
          </w:p>
        </w:tc>
        <w:tc>
          <w:tcPr>
            <w:tcW w:w="1558" w:type="dxa"/>
            <w:vAlign w:val="center"/>
          </w:tcPr>
          <w:p w14:paraId="488B24DA" w14:textId="77777777" w:rsidR="00017CEF" w:rsidRPr="00811766" w:rsidRDefault="00811766"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Low (&gt;10% Below Average), Average, High (&gt;10% Above Average)</w:t>
            </w:r>
          </w:p>
        </w:tc>
        <w:tc>
          <w:tcPr>
            <w:tcW w:w="1559" w:type="dxa"/>
            <w:vAlign w:val="center"/>
          </w:tcPr>
          <w:p w14:paraId="1D1189D4" w14:textId="77777777" w:rsidR="00017CEF" w:rsidRPr="00811766" w:rsidRDefault="00017CEF"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559" w:type="dxa"/>
            <w:vAlign w:val="center"/>
          </w:tcPr>
          <w:p w14:paraId="44E13A32" w14:textId="77777777" w:rsidR="00017CEF" w:rsidRPr="00811766" w:rsidRDefault="00017CEF"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r>
    </w:tbl>
    <w:p w14:paraId="17FBA79E" w14:textId="77777777" w:rsidR="00D3349B" w:rsidRDefault="00D3349B" w:rsidP="006F7911">
      <w:pPr>
        <w:pStyle w:val="NormalWeb"/>
        <w:widowControl w:val="0"/>
        <w:spacing w:before="0" w:beforeAutospacing="0" w:after="0" w:afterAutospacing="0" w:line="360" w:lineRule="auto"/>
        <w:jc w:val="both"/>
        <w:rPr>
          <w:rFonts w:ascii="Lato" w:eastAsiaTheme="minorHAnsi" w:hAnsi="Lato" w:cs="Calibri"/>
          <w:color w:val="222A35" w:themeColor="text2" w:themeShade="80"/>
          <w:lang w:eastAsia="en-US"/>
        </w:rPr>
      </w:pPr>
    </w:p>
    <w:p w14:paraId="2C5A1624" w14:textId="1EEE2DF5" w:rsidR="009462B4" w:rsidRDefault="00D3349B" w:rsidP="006F7911">
      <w:pPr>
        <w:pStyle w:val="NormalWeb"/>
        <w:widowControl w:val="0"/>
        <w:spacing w:before="0" w:beforeAutospacing="0" w:after="0" w:afterAutospacing="0" w:line="360" w:lineRule="auto"/>
        <w:rPr>
          <w:rFonts w:ascii="Lato" w:hAnsi="Lato"/>
          <w:color w:val="222A35" w:themeColor="text2" w:themeShade="80"/>
        </w:rPr>
      </w:pPr>
      <w:r w:rsidRPr="00D3349B">
        <w:rPr>
          <w:rFonts w:ascii="Lato" w:hAnsi="Lato"/>
          <w:color w:val="222A35" w:themeColor="text2" w:themeShade="80"/>
        </w:rPr>
        <w:t xml:space="preserve">Figure B shows the relationship between provider productivity and demand and suggests how you might use this information in making recruitment </w:t>
      </w:r>
      <w:r w:rsidR="00BF04F1">
        <w:rPr>
          <w:rFonts w:ascii="Lato" w:hAnsi="Lato"/>
          <w:color w:val="222A35" w:themeColor="text2" w:themeShade="80"/>
        </w:rPr>
        <w:t>decisions for your HC</w:t>
      </w:r>
      <w:r w:rsidRPr="00D3349B">
        <w:rPr>
          <w:rFonts w:ascii="Lato" w:hAnsi="Lato"/>
          <w:color w:val="222A35" w:themeColor="text2" w:themeShade="80"/>
        </w:rPr>
        <w:t>. If a provider has high productivity and lo</w:t>
      </w:r>
      <w:r w:rsidR="007867AF">
        <w:rPr>
          <w:rFonts w:ascii="Lato" w:hAnsi="Lato"/>
          <w:color w:val="222A35" w:themeColor="text2" w:themeShade="80"/>
        </w:rPr>
        <w:t>ng wait</w:t>
      </w:r>
      <w:r w:rsidR="008813A3">
        <w:rPr>
          <w:rFonts w:ascii="Lato" w:hAnsi="Lato"/>
          <w:color w:val="222A35" w:themeColor="text2" w:themeShade="80"/>
        </w:rPr>
        <w:t xml:space="preserve"> times</w:t>
      </w:r>
      <w:r w:rsidR="007867AF">
        <w:rPr>
          <w:rFonts w:ascii="Lato" w:hAnsi="Lato"/>
          <w:color w:val="222A35" w:themeColor="text2" w:themeShade="80"/>
        </w:rPr>
        <w:t xml:space="preserve"> for</w:t>
      </w:r>
      <w:r w:rsidRPr="00D3349B">
        <w:rPr>
          <w:rFonts w:ascii="Lato" w:hAnsi="Lato"/>
          <w:color w:val="222A35" w:themeColor="text2" w:themeShade="80"/>
        </w:rPr>
        <w:t xml:space="preserve"> appointment</w:t>
      </w:r>
      <w:r w:rsidR="007867AF">
        <w:rPr>
          <w:rFonts w:ascii="Lato" w:hAnsi="Lato"/>
          <w:color w:val="222A35" w:themeColor="text2" w:themeShade="80"/>
        </w:rPr>
        <w:t>s</w:t>
      </w:r>
      <w:r w:rsidRPr="00D3349B">
        <w:rPr>
          <w:rFonts w:ascii="Lato" w:hAnsi="Lato"/>
          <w:color w:val="222A35" w:themeColor="text2" w:themeShade="80"/>
        </w:rPr>
        <w:t xml:space="preserve">, this </w:t>
      </w:r>
      <w:r w:rsidR="00103C21">
        <w:rPr>
          <w:rFonts w:ascii="Lato" w:hAnsi="Lato"/>
          <w:color w:val="222A35" w:themeColor="text2" w:themeShade="80"/>
        </w:rPr>
        <w:t>may indicate</w:t>
      </w:r>
      <w:r w:rsidRPr="00D3349B">
        <w:rPr>
          <w:rFonts w:ascii="Lato" w:hAnsi="Lato"/>
          <w:color w:val="222A35" w:themeColor="text2" w:themeShade="80"/>
        </w:rPr>
        <w:t xml:space="preserve"> that there may not be enough capacity to meet patient demand. A provider with high productivity and shor</w:t>
      </w:r>
      <w:r w:rsidR="007867AF">
        <w:rPr>
          <w:rFonts w:ascii="Lato" w:hAnsi="Lato"/>
          <w:color w:val="222A35" w:themeColor="text2" w:themeShade="80"/>
        </w:rPr>
        <w:t>t wait</w:t>
      </w:r>
      <w:r w:rsidR="008813A3">
        <w:rPr>
          <w:rFonts w:ascii="Lato" w:hAnsi="Lato"/>
          <w:color w:val="222A35" w:themeColor="text2" w:themeShade="80"/>
        </w:rPr>
        <w:t xml:space="preserve"> times</w:t>
      </w:r>
      <w:r w:rsidR="007867AF">
        <w:rPr>
          <w:rFonts w:ascii="Lato" w:hAnsi="Lato"/>
          <w:color w:val="222A35" w:themeColor="text2" w:themeShade="80"/>
        </w:rPr>
        <w:t xml:space="preserve"> for </w:t>
      </w:r>
      <w:r w:rsidR="00103C21">
        <w:rPr>
          <w:rFonts w:ascii="Lato" w:hAnsi="Lato"/>
          <w:color w:val="222A35" w:themeColor="text2" w:themeShade="80"/>
        </w:rPr>
        <w:t>appointment</w:t>
      </w:r>
      <w:r w:rsidR="007867AF">
        <w:rPr>
          <w:rFonts w:ascii="Lato" w:hAnsi="Lato"/>
          <w:color w:val="222A35" w:themeColor="text2" w:themeShade="80"/>
        </w:rPr>
        <w:t>s</w:t>
      </w:r>
      <w:r w:rsidR="00103C21">
        <w:rPr>
          <w:rFonts w:ascii="Lato" w:hAnsi="Lato"/>
          <w:color w:val="222A35" w:themeColor="text2" w:themeShade="80"/>
        </w:rPr>
        <w:t xml:space="preserve"> </w:t>
      </w:r>
      <w:r w:rsidR="008813A3">
        <w:rPr>
          <w:rFonts w:ascii="Lato" w:hAnsi="Lato"/>
          <w:color w:val="222A35" w:themeColor="text2" w:themeShade="80"/>
        </w:rPr>
        <w:t>may</w:t>
      </w:r>
      <w:r w:rsidRPr="00D3349B">
        <w:rPr>
          <w:rFonts w:ascii="Lato" w:hAnsi="Lato"/>
          <w:color w:val="222A35" w:themeColor="text2" w:themeShade="80"/>
        </w:rPr>
        <w:t xml:space="preserve"> indicate an efficient provider who is meeting demand. If this provider communicates any stress, minor schedule changes may relieve the workload while still meeting patient demand. A provider with low productivity and long wait</w:t>
      </w:r>
      <w:r w:rsidR="008813A3">
        <w:rPr>
          <w:rFonts w:ascii="Lato" w:hAnsi="Lato"/>
          <w:color w:val="222A35" w:themeColor="text2" w:themeShade="80"/>
        </w:rPr>
        <w:t xml:space="preserve"> times</w:t>
      </w:r>
      <w:r w:rsidRPr="00D3349B">
        <w:rPr>
          <w:rFonts w:ascii="Lato" w:hAnsi="Lato"/>
          <w:color w:val="222A35" w:themeColor="text2" w:themeShade="80"/>
        </w:rPr>
        <w:t xml:space="preserve"> </w:t>
      </w:r>
      <w:r w:rsidR="000E7B11">
        <w:rPr>
          <w:rFonts w:ascii="Lato" w:hAnsi="Lato"/>
          <w:color w:val="222A35" w:themeColor="text2" w:themeShade="80"/>
        </w:rPr>
        <w:t xml:space="preserve">for </w:t>
      </w:r>
      <w:r w:rsidRPr="00D3349B">
        <w:rPr>
          <w:rFonts w:ascii="Lato" w:hAnsi="Lato"/>
          <w:color w:val="222A35" w:themeColor="text2" w:themeShade="80"/>
        </w:rPr>
        <w:t>appointment</w:t>
      </w:r>
      <w:r w:rsidR="007867AF">
        <w:rPr>
          <w:rFonts w:ascii="Lato" w:hAnsi="Lato"/>
          <w:color w:val="222A35" w:themeColor="text2" w:themeShade="80"/>
        </w:rPr>
        <w:t>s</w:t>
      </w:r>
      <w:r w:rsidRPr="00D3349B">
        <w:rPr>
          <w:rFonts w:ascii="Lato" w:hAnsi="Lato"/>
          <w:color w:val="222A35" w:themeColor="text2" w:themeShade="80"/>
        </w:rPr>
        <w:t xml:space="preserve"> </w:t>
      </w:r>
      <w:r w:rsidR="008813A3">
        <w:rPr>
          <w:rFonts w:ascii="Lato" w:hAnsi="Lato"/>
          <w:color w:val="222A35" w:themeColor="text2" w:themeShade="80"/>
        </w:rPr>
        <w:t xml:space="preserve">may </w:t>
      </w:r>
      <w:r w:rsidRPr="00D3349B">
        <w:rPr>
          <w:rFonts w:ascii="Lato" w:hAnsi="Lato"/>
          <w:color w:val="222A35" w:themeColor="text2" w:themeShade="80"/>
        </w:rPr>
        <w:t xml:space="preserve">benefit from an analysis of appointment scheduling, available office hours, staff efficiency, adequate exam room space, etc. This provider has enough patients to increase productivity, but </w:t>
      </w:r>
      <w:r w:rsidR="00B918B0">
        <w:rPr>
          <w:rFonts w:ascii="Lato" w:hAnsi="Lato"/>
          <w:color w:val="222A35" w:themeColor="text2" w:themeShade="80"/>
        </w:rPr>
        <w:t>some factor or a set of factors is</w:t>
      </w:r>
      <w:r w:rsidRPr="00D3349B">
        <w:rPr>
          <w:rFonts w:ascii="Lato" w:hAnsi="Lato"/>
          <w:color w:val="222A35" w:themeColor="text2" w:themeShade="80"/>
        </w:rPr>
        <w:t xml:space="preserve"> decreasing provider capacity. In this case, these issues should be identified and resolved prior to initiating a recruitment effort. It is possible that additional providers are not needed to expand capacity</w:t>
      </w:r>
      <w:r w:rsidR="00103C21">
        <w:rPr>
          <w:rFonts w:ascii="Lato" w:hAnsi="Lato"/>
          <w:color w:val="222A35" w:themeColor="text2" w:themeShade="80"/>
        </w:rPr>
        <w:t xml:space="preserve">. A </w:t>
      </w:r>
      <w:r w:rsidRPr="00D3349B">
        <w:rPr>
          <w:rFonts w:ascii="Lato" w:hAnsi="Lato"/>
          <w:color w:val="222A35" w:themeColor="text2" w:themeShade="80"/>
        </w:rPr>
        <w:t>provider with low productivity and short wait</w:t>
      </w:r>
      <w:r w:rsidR="008813A3">
        <w:rPr>
          <w:rFonts w:ascii="Lato" w:hAnsi="Lato"/>
          <w:color w:val="222A35" w:themeColor="text2" w:themeShade="80"/>
        </w:rPr>
        <w:t xml:space="preserve"> times</w:t>
      </w:r>
      <w:r w:rsidRPr="00D3349B">
        <w:rPr>
          <w:rFonts w:ascii="Lato" w:hAnsi="Lato"/>
          <w:color w:val="222A35" w:themeColor="text2" w:themeShade="80"/>
        </w:rPr>
        <w:t xml:space="preserve"> for appointments is likely a provider with a small patient pane</w:t>
      </w:r>
      <w:r w:rsidR="00103C21">
        <w:rPr>
          <w:rFonts w:ascii="Lato" w:hAnsi="Lato"/>
          <w:color w:val="222A35" w:themeColor="text2" w:themeShade="80"/>
        </w:rPr>
        <w:t xml:space="preserve">l or </w:t>
      </w:r>
      <w:r w:rsidR="00C97A95">
        <w:rPr>
          <w:rFonts w:ascii="Lato" w:hAnsi="Lato"/>
          <w:color w:val="222A35" w:themeColor="text2" w:themeShade="80"/>
        </w:rPr>
        <w:t>new to the field or practice</w:t>
      </w:r>
      <w:r w:rsidR="00103C21">
        <w:rPr>
          <w:rFonts w:ascii="Lato" w:hAnsi="Lato"/>
          <w:color w:val="222A35" w:themeColor="text2" w:themeShade="80"/>
        </w:rPr>
        <w:t xml:space="preserve">. </w:t>
      </w:r>
      <w:r w:rsidRPr="00D3349B">
        <w:rPr>
          <w:rFonts w:ascii="Lato" w:hAnsi="Lato"/>
          <w:color w:val="222A35" w:themeColor="text2" w:themeShade="80"/>
        </w:rPr>
        <w:t>If this situation is occurring</w:t>
      </w:r>
      <w:r w:rsidR="000E7B11">
        <w:rPr>
          <w:rFonts w:ascii="Lato" w:hAnsi="Lato"/>
          <w:color w:val="222A35" w:themeColor="text2" w:themeShade="80"/>
        </w:rPr>
        <w:t>,</w:t>
      </w:r>
      <w:r w:rsidRPr="00D3349B">
        <w:rPr>
          <w:rFonts w:ascii="Lato" w:hAnsi="Lato"/>
          <w:color w:val="222A35" w:themeColor="text2" w:themeShade="80"/>
        </w:rPr>
        <w:t xml:space="preserve"> in an otherwise busy practice, it should also be reviewed to determine </w:t>
      </w:r>
      <w:r w:rsidR="00C97A95">
        <w:rPr>
          <w:rFonts w:ascii="Lato" w:hAnsi="Lato"/>
          <w:color w:val="222A35" w:themeColor="text2" w:themeShade="80"/>
        </w:rPr>
        <w:t xml:space="preserve">the </w:t>
      </w:r>
      <w:r w:rsidR="001D733D">
        <w:rPr>
          <w:rFonts w:ascii="Lato" w:hAnsi="Lato"/>
          <w:color w:val="222A35" w:themeColor="text2" w:themeShade="80"/>
        </w:rPr>
        <w:t>cause. If necessary,</w:t>
      </w:r>
      <w:r w:rsidR="000E7B11">
        <w:rPr>
          <w:rFonts w:ascii="Lato" w:hAnsi="Lato"/>
          <w:color w:val="222A35" w:themeColor="text2" w:themeShade="80"/>
        </w:rPr>
        <w:t xml:space="preserve"> </w:t>
      </w:r>
      <w:r w:rsidR="001D733D">
        <w:rPr>
          <w:rFonts w:ascii="Lato" w:hAnsi="Lato"/>
          <w:color w:val="222A35" w:themeColor="text2" w:themeShade="80"/>
        </w:rPr>
        <w:t>organizational and practice changes may be needed</w:t>
      </w:r>
      <w:r w:rsidR="00C97A95">
        <w:rPr>
          <w:rFonts w:ascii="Lato" w:hAnsi="Lato"/>
          <w:color w:val="222A35" w:themeColor="text2" w:themeShade="80"/>
        </w:rPr>
        <w:t xml:space="preserve"> </w:t>
      </w:r>
      <w:r w:rsidRPr="00D3349B">
        <w:rPr>
          <w:rFonts w:ascii="Lato" w:hAnsi="Lato"/>
          <w:color w:val="222A35" w:themeColor="text2" w:themeShade="80"/>
        </w:rPr>
        <w:t>prior to initiating recruitment efforts.</w:t>
      </w:r>
      <w:r w:rsidR="0095075D">
        <w:rPr>
          <w:rFonts w:ascii="Lato" w:hAnsi="Lato"/>
          <w:color w:val="222A35" w:themeColor="text2" w:themeShade="80"/>
        </w:rPr>
        <w:t xml:space="preserve"> As stated before, keep in </w:t>
      </w:r>
      <w:r w:rsidR="0095075D">
        <w:rPr>
          <w:rFonts w:ascii="Lato" w:hAnsi="Lato"/>
          <w:color w:val="222A35" w:themeColor="text2" w:themeShade="80"/>
        </w:rPr>
        <w:lastRenderedPageBreak/>
        <w:t xml:space="preserve">mind that providers do need time to provide adequate counseling and joint decision-making with their patients, and constructive provider-patient interactions should not be sacrificed for more “efficient” workflow. </w:t>
      </w:r>
    </w:p>
    <w:p w14:paraId="17103055" w14:textId="77777777" w:rsidR="009462B4" w:rsidRDefault="009462B4" w:rsidP="006F7911">
      <w:pPr>
        <w:pStyle w:val="NormalWeb"/>
        <w:widowControl w:val="0"/>
        <w:spacing w:before="0" w:beforeAutospacing="0" w:after="0" w:afterAutospacing="0"/>
        <w:rPr>
          <w:rFonts w:ascii="Lato" w:hAnsi="Lato"/>
          <w:color w:val="222A35" w:themeColor="text2" w:themeShade="80"/>
        </w:rPr>
      </w:pPr>
    </w:p>
    <w:p w14:paraId="631AEAC5" w14:textId="226EDF51" w:rsidR="009462B4" w:rsidRPr="009462B4" w:rsidRDefault="009462B4" w:rsidP="006F7911">
      <w:pPr>
        <w:pStyle w:val="NormalWeb"/>
        <w:widowControl w:val="0"/>
        <w:spacing w:before="0" w:beforeAutospacing="0" w:after="0" w:afterAutospacing="0" w:line="360" w:lineRule="auto"/>
        <w:rPr>
          <w:rFonts w:ascii="League Spartan" w:hAnsi="League Spartan"/>
          <w:color w:val="222A35" w:themeColor="text2" w:themeShade="80"/>
          <w:sz w:val="18"/>
          <w:szCs w:val="18"/>
        </w:rPr>
      </w:pPr>
      <w:r w:rsidRPr="009462B4">
        <w:rPr>
          <w:rFonts w:ascii="League Spartan" w:hAnsi="League Spartan"/>
          <w:color w:val="222A35" w:themeColor="text2" w:themeShade="80"/>
          <w:sz w:val="18"/>
          <w:szCs w:val="18"/>
        </w:rPr>
        <w:t xml:space="preserve">Figure B. Relationship Between Provider </w:t>
      </w:r>
      <w:r w:rsidRPr="009462B4">
        <w:rPr>
          <w:rFonts w:ascii="League Spartan" w:hAnsi="League Spartan"/>
          <w:sz w:val="18"/>
          <w:szCs w:val="18"/>
        </w:rPr>
        <w:t>Productivity</w:t>
      </w:r>
      <w:r w:rsidRPr="009462B4">
        <w:rPr>
          <w:rFonts w:ascii="League Spartan" w:hAnsi="League Spartan"/>
          <w:color w:val="222A35" w:themeColor="text2" w:themeShade="80"/>
          <w:sz w:val="18"/>
          <w:szCs w:val="18"/>
        </w:rPr>
        <w:t xml:space="preserve"> &amp; Patient Appointment Access</w:t>
      </w:r>
    </w:p>
    <w:p w14:paraId="1AAD62C2" w14:textId="77777777" w:rsidR="00D3349B" w:rsidRDefault="009462B4" w:rsidP="006F7911">
      <w:pPr>
        <w:widowControl w:val="0"/>
        <w:spacing w:line="360" w:lineRule="auto"/>
        <w:rPr>
          <w:rFonts w:ascii="Lato" w:hAnsi="Lato" w:cs="Calibri"/>
          <w:color w:val="222A35" w:themeColor="text2" w:themeShade="80"/>
          <w:sz w:val="24"/>
          <w:szCs w:val="24"/>
        </w:rPr>
      </w:pPr>
      <w:r>
        <w:rPr>
          <w:rFonts w:ascii="Lato" w:hAnsi="Lato" w:cs="Calibri"/>
          <w:noProof/>
          <w:color w:val="222A35" w:themeColor="text2" w:themeShade="80"/>
          <w:sz w:val="24"/>
          <w:szCs w:val="24"/>
        </w:rPr>
        <w:drawing>
          <wp:inline distT="0" distB="0" distL="0" distR="0" wp14:anchorId="4EEBBFA7" wp14:editId="45245231">
            <wp:extent cx="5943600" cy="4422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6-04 (2).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22140"/>
                    </a:xfrm>
                    <a:prstGeom prst="rect">
                      <a:avLst/>
                    </a:prstGeom>
                  </pic:spPr>
                </pic:pic>
              </a:graphicData>
            </a:graphic>
          </wp:inline>
        </w:drawing>
      </w:r>
    </w:p>
    <w:p w14:paraId="08B26221" w14:textId="34B9E4FA" w:rsidR="009462B4" w:rsidRDefault="009462B4" w:rsidP="00283C79">
      <w:pPr>
        <w:pStyle w:val="Heading4"/>
      </w:pPr>
      <w:bookmarkStart w:id="26" w:name="CareTeamsProviderMix"/>
      <w:bookmarkStart w:id="27" w:name="_Care_Teams_&amp;"/>
      <w:bookmarkStart w:id="28" w:name="_Toc109993251"/>
      <w:bookmarkEnd w:id="26"/>
      <w:bookmarkEnd w:id="27"/>
      <w:r w:rsidRPr="009462B4">
        <w:t>Care Teams &amp; Provider Mix</w:t>
      </w:r>
      <w:bookmarkEnd w:id="28"/>
    </w:p>
    <w:p w14:paraId="3E6B4190" w14:textId="0023DBCD" w:rsidR="0042726F" w:rsidRPr="00353BA9" w:rsidRDefault="0042726F" w:rsidP="006F7911">
      <w:pPr>
        <w:widowControl w:val="0"/>
        <w:spacing w:after="0" w:line="360" w:lineRule="auto"/>
        <w:rPr>
          <w:rFonts w:ascii="Lato" w:hAnsi="Lato" w:cs="Calibri"/>
          <w:color w:val="222A35" w:themeColor="text2" w:themeShade="80"/>
          <w:sz w:val="24"/>
          <w:szCs w:val="24"/>
        </w:rPr>
      </w:pPr>
      <w:r w:rsidRPr="0042726F">
        <w:rPr>
          <w:rFonts w:ascii="Lato" w:hAnsi="Lato" w:cs="Calibri"/>
          <w:color w:val="222A35" w:themeColor="text2" w:themeShade="80"/>
          <w:sz w:val="24"/>
          <w:szCs w:val="24"/>
        </w:rPr>
        <w:t>Inter</w:t>
      </w:r>
      <w:r>
        <w:rPr>
          <w:rFonts w:ascii="Lato" w:hAnsi="Lato" w:cs="Calibri"/>
          <w:color w:val="222A35" w:themeColor="text2" w:themeShade="80"/>
          <w:sz w:val="24"/>
          <w:szCs w:val="24"/>
        </w:rPr>
        <w:t>-</w:t>
      </w:r>
      <w:r w:rsidRPr="0042726F">
        <w:rPr>
          <w:rFonts w:ascii="Lato" w:hAnsi="Lato" w:cs="Calibri"/>
          <w:color w:val="222A35" w:themeColor="text2" w:themeShade="80"/>
          <w:sz w:val="24"/>
          <w:szCs w:val="24"/>
        </w:rPr>
        <w:t>professional care team</w:t>
      </w:r>
      <w:r w:rsidR="00BF04F1">
        <w:rPr>
          <w:rFonts w:ascii="Lato" w:hAnsi="Lato" w:cs="Calibri"/>
          <w:color w:val="222A35" w:themeColor="text2" w:themeShade="80"/>
          <w:sz w:val="24"/>
          <w:szCs w:val="24"/>
        </w:rPr>
        <w:t>s support a strong HC</w:t>
      </w:r>
      <w:r w:rsidRPr="0042726F">
        <w:rPr>
          <w:rFonts w:ascii="Lato" w:hAnsi="Lato" w:cs="Calibri"/>
          <w:color w:val="222A35" w:themeColor="text2" w:themeShade="80"/>
          <w:sz w:val="24"/>
          <w:szCs w:val="24"/>
        </w:rPr>
        <w:t xml:space="preserve"> care model</w:t>
      </w:r>
      <w:r w:rsidR="003B54C6">
        <w:rPr>
          <w:rFonts w:ascii="Lato" w:hAnsi="Lato" w:cs="Calibri"/>
          <w:color w:val="222A35" w:themeColor="text2" w:themeShade="80"/>
          <w:sz w:val="24"/>
          <w:szCs w:val="24"/>
        </w:rPr>
        <w:t xml:space="preserve"> and </w:t>
      </w:r>
      <w:r w:rsidR="00B437B6">
        <w:rPr>
          <w:rFonts w:ascii="Lato" w:hAnsi="Lato" w:cs="Calibri"/>
          <w:color w:val="222A35" w:themeColor="text2" w:themeShade="80"/>
          <w:sz w:val="24"/>
          <w:szCs w:val="24"/>
        </w:rPr>
        <w:t>can</w:t>
      </w:r>
      <w:r w:rsidR="003B54C6">
        <w:rPr>
          <w:rFonts w:ascii="Lato" w:hAnsi="Lato" w:cs="Calibri"/>
          <w:color w:val="222A35" w:themeColor="text2" w:themeShade="80"/>
          <w:sz w:val="24"/>
          <w:szCs w:val="24"/>
        </w:rPr>
        <w:t xml:space="preserve"> be a powerful tool in advancing </w:t>
      </w:r>
      <w:r w:rsidRPr="0042726F">
        <w:rPr>
          <w:rFonts w:ascii="Lato" w:hAnsi="Lato" w:cs="Calibri"/>
          <w:color w:val="222A35" w:themeColor="text2" w:themeShade="80"/>
          <w:sz w:val="24"/>
          <w:szCs w:val="24"/>
        </w:rPr>
        <w:t>prov</w:t>
      </w:r>
      <w:r>
        <w:rPr>
          <w:rFonts w:ascii="Lato" w:hAnsi="Lato" w:cs="Calibri"/>
          <w:color w:val="222A35" w:themeColor="text2" w:themeShade="80"/>
          <w:sz w:val="24"/>
          <w:szCs w:val="24"/>
        </w:rPr>
        <w:t>ider retention and recruitment</w:t>
      </w:r>
      <w:r w:rsidR="00A92471">
        <w:rPr>
          <w:rFonts w:ascii="Lato" w:hAnsi="Lato" w:cs="Calibri"/>
          <w:color w:val="222A35" w:themeColor="text2" w:themeShade="80"/>
          <w:sz w:val="24"/>
          <w:szCs w:val="24"/>
        </w:rPr>
        <w:t>.</w:t>
      </w:r>
      <w:r w:rsidR="005B7BBA">
        <w:rPr>
          <w:rFonts w:ascii="Lato" w:hAnsi="Lato" w:cs="Calibri"/>
          <w:color w:val="222A35" w:themeColor="text2" w:themeShade="80"/>
          <w:sz w:val="24"/>
          <w:szCs w:val="24"/>
        </w:rPr>
        <w:t xml:space="preserve"> </w:t>
      </w:r>
      <w:r w:rsidR="00C47BD0">
        <w:rPr>
          <w:rFonts w:ascii="Lato" w:hAnsi="Lato" w:cs="Calibri"/>
          <w:color w:val="222A35" w:themeColor="text2" w:themeShade="80"/>
          <w:sz w:val="24"/>
          <w:szCs w:val="24"/>
        </w:rPr>
        <w:t xml:space="preserve">This team structure </w:t>
      </w:r>
      <w:r w:rsidR="003B54C6">
        <w:rPr>
          <w:rFonts w:ascii="Lato" w:hAnsi="Lato" w:cs="Calibri"/>
          <w:color w:val="222A35" w:themeColor="text2" w:themeShade="80"/>
          <w:sz w:val="24"/>
          <w:szCs w:val="24"/>
        </w:rPr>
        <w:t>play</w:t>
      </w:r>
      <w:r w:rsidR="00C47BD0">
        <w:rPr>
          <w:rFonts w:ascii="Lato" w:hAnsi="Lato" w:cs="Calibri"/>
          <w:color w:val="222A35" w:themeColor="text2" w:themeShade="80"/>
          <w:sz w:val="24"/>
          <w:szCs w:val="24"/>
        </w:rPr>
        <w:t>s</w:t>
      </w:r>
      <w:r w:rsidR="003B54C6">
        <w:rPr>
          <w:rFonts w:ascii="Lato" w:hAnsi="Lato" w:cs="Calibri"/>
          <w:color w:val="222A35" w:themeColor="text2" w:themeShade="80"/>
          <w:sz w:val="24"/>
          <w:szCs w:val="24"/>
        </w:rPr>
        <w:t xml:space="preserve"> a crucial role in the quality of care your HC provides its patients</w:t>
      </w:r>
      <w:r w:rsidR="00A92471">
        <w:rPr>
          <w:rFonts w:ascii="Lato" w:hAnsi="Lato" w:cs="Calibri"/>
          <w:color w:val="222A35" w:themeColor="text2" w:themeShade="80"/>
          <w:sz w:val="24"/>
          <w:szCs w:val="24"/>
        </w:rPr>
        <w:t xml:space="preserve"> </w:t>
      </w:r>
      <w:r w:rsidR="003B54C6">
        <w:rPr>
          <w:rFonts w:ascii="Lato" w:hAnsi="Lato" w:cs="Calibri"/>
          <w:color w:val="222A35" w:themeColor="text2" w:themeShade="80"/>
          <w:sz w:val="24"/>
          <w:szCs w:val="24"/>
        </w:rPr>
        <w:t>a</w:t>
      </w:r>
      <w:r w:rsidR="006C6719">
        <w:rPr>
          <w:rFonts w:ascii="Lato" w:hAnsi="Lato" w:cs="Calibri"/>
          <w:color w:val="222A35" w:themeColor="text2" w:themeShade="80"/>
          <w:sz w:val="24"/>
          <w:szCs w:val="24"/>
        </w:rPr>
        <w:t>nd serve</w:t>
      </w:r>
      <w:r w:rsidR="00C47BD0">
        <w:rPr>
          <w:rFonts w:ascii="Lato" w:hAnsi="Lato" w:cs="Calibri"/>
          <w:color w:val="222A35" w:themeColor="text2" w:themeShade="80"/>
          <w:sz w:val="24"/>
          <w:szCs w:val="24"/>
        </w:rPr>
        <w:t>s</w:t>
      </w:r>
      <w:r w:rsidR="003B54C6">
        <w:rPr>
          <w:rFonts w:ascii="Lato" w:hAnsi="Lato" w:cs="Calibri"/>
          <w:color w:val="222A35" w:themeColor="text2" w:themeShade="80"/>
          <w:sz w:val="24"/>
          <w:szCs w:val="24"/>
        </w:rPr>
        <w:t xml:space="preserve"> a</w:t>
      </w:r>
      <w:r w:rsidR="002E2E69">
        <w:rPr>
          <w:rFonts w:ascii="Lato" w:hAnsi="Lato" w:cs="Calibri"/>
          <w:color w:val="222A35" w:themeColor="text2" w:themeShade="80"/>
          <w:sz w:val="24"/>
          <w:szCs w:val="24"/>
        </w:rPr>
        <w:t>s a</w:t>
      </w:r>
      <w:r w:rsidR="003B54C6">
        <w:rPr>
          <w:rFonts w:ascii="Lato" w:hAnsi="Lato" w:cs="Calibri"/>
          <w:color w:val="222A35" w:themeColor="text2" w:themeShade="80"/>
          <w:sz w:val="24"/>
          <w:szCs w:val="24"/>
        </w:rPr>
        <w:t xml:space="preserve"> fundamental</w:t>
      </w:r>
      <w:r w:rsidR="00A92471">
        <w:rPr>
          <w:rFonts w:ascii="Lato" w:hAnsi="Lato" w:cs="Calibri"/>
          <w:color w:val="222A35" w:themeColor="text2" w:themeShade="80"/>
          <w:sz w:val="24"/>
          <w:szCs w:val="24"/>
        </w:rPr>
        <w:t xml:space="preserve"> part of t</w:t>
      </w:r>
      <w:r w:rsidR="003B54C6">
        <w:rPr>
          <w:rFonts w:ascii="Lato" w:hAnsi="Lato" w:cs="Calibri"/>
          <w:color w:val="222A35" w:themeColor="text2" w:themeShade="80"/>
          <w:sz w:val="24"/>
          <w:szCs w:val="24"/>
        </w:rPr>
        <w:t>he PCMH model as outlined in the</w:t>
      </w:r>
      <w:r w:rsidR="00A92471">
        <w:rPr>
          <w:rFonts w:ascii="Lato" w:hAnsi="Lato" w:cs="Calibri"/>
          <w:color w:val="222A35" w:themeColor="text2" w:themeShade="80"/>
          <w:sz w:val="24"/>
          <w:szCs w:val="24"/>
        </w:rPr>
        <w:t xml:space="preserve"> </w:t>
      </w:r>
      <w:r w:rsidR="005A23C4">
        <w:rPr>
          <w:rFonts w:ascii="Lato" w:hAnsi="Lato" w:cs="Calibri"/>
          <w:color w:val="222A35" w:themeColor="text2" w:themeShade="80"/>
          <w:sz w:val="24"/>
          <w:szCs w:val="24"/>
        </w:rPr>
        <w:t xml:space="preserve">various concept areas of </w:t>
      </w:r>
      <w:r w:rsidR="008813A3">
        <w:rPr>
          <w:rFonts w:ascii="Lato" w:hAnsi="Lato" w:cs="Calibri"/>
          <w:color w:val="222A35" w:themeColor="text2" w:themeShade="80"/>
          <w:sz w:val="24"/>
          <w:szCs w:val="24"/>
        </w:rPr>
        <w:t xml:space="preserve">the </w:t>
      </w:r>
      <w:r w:rsidR="00353BA9" w:rsidRPr="00353BA9">
        <w:rPr>
          <w:rFonts w:ascii="Lato" w:hAnsi="Lato" w:cs="Calibri"/>
          <w:sz w:val="24"/>
          <w:szCs w:val="24"/>
        </w:rPr>
        <w:t>NCQA</w:t>
      </w:r>
      <w:r w:rsidR="00353BA9">
        <w:rPr>
          <w:rFonts w:ascii="Lato" w:hAnsi="Lato" w:cs="Calibri"/>
          <w:color w:val="222A35" w:themeColor="text2" w:themeShade="80"/>
          <w:sz w:val="24"/>
          <w:szCs w:val="24"/>
        </w:rPr>
        <w:t xml:space="preserve"> PCMH </w:t>
      </w:r>
      <w:r w:rsidR="005A23C4">
        <w:rPr>
          <w:rFonts w:ascii="Lato" w:hAnsi="Lato" w:cs="Calibri"/>
          <w:color w:val="222A35" w:themeColor="text2" w:themeShade="80"/>
          <w:sz w:val="24"/>
          <w:szCs w:val="24"/>
        </w:rPr>
        <w:t>Recognition Program.</w:t>
      </w:r>
      <w:r w:rsidR="00353BA9">
        <w:rPr>
          <w:rFonts w:ascii="Lato" w:hAnsi="Lato" w:cs="Calibri"/>
          <w:color w:val="222A35" w:themeColor="text2" w:themeShade="80"/>
          <w:sz w:val="24"/>
          <w:szCs w:val="24"/>
        </w:rPr>
        <w:t xml:space="preserve"> </w:t>
      </w:r>
      <w:r w:rsidR="00A92471">
        <w:rPr>
          <w:rFonts w:ascii="Lato" w:hAnsi="Lato" w:cs="Calibri"/>
          <w:color w:val="222A35" w:themeColor="text2" w:themeShade="80"/>
          <w:sz w:val="24"/>
          <w:szCs w:val="24"/>
        </w:rPr>
        <w:t>These concept areas include</w:t>
      </w:r>
      <w:r w:rsidR="002E2E69">
        <w:rPr>
          <w:rFonts w:ascii="Lato" w:hAnsi="Lato" w:cs="Calibri"/>
          <w:color w:val="222A35" w:themeColor="text2" w:themeShade="80"/>
          <w:sz w:val="24"/>
          <w:szCs w:val="24"/>
        </w:rPr>
        <w:t xml:space="preserve"> the</w:t>
      </w:r>
      <w:r w:rsidR="00A92471">
        <w:rPr>
          <w:rFonts w:ascii="Lato" w:hAnsi="Lato" w:cs="Calibri"/>
          <w:color w:val="222A35" w:themeColor="text2" w:themeShade="80"/>
          <w:sz w:val="24"/>
          <w:szCs w:val="24"/>
        </w:rPr>
        <w:t xml:space="preserve"> </w:t>
      </w:r>
      <w:r w:rsidR="00353BA9" w:rsidRPr="00713159">
        <w:rPr>
          <w:rFonts w:ascii="Lato" w:hAnsi="Lato" w:cs="Calibri"/>
          <w:i/>
          <w:color w:val="222A35" w:themeColor="text2" w:themeShade="80"/>
          <w:sz w:val="24"/>
          <w:szCs w:val="24"/>
        </w:rPr>
        <w:t>Team-Based Care and Practice Organization</w:t>
      </w:r>
      <w:r w:rsidR="00353BA9">
        <w:rPr>
          <w:rFonts w:ascii="Lato" w:hAnsi="Lato" w:cs="Calibri"/>
          <w:color w:val="222A35" w:themeColor="text2" w:themeShade="80"/>
          <w:sz w:val="24"/>
          <w:szCs w:val="24"/>
        </w:rPr>
        <w:t>, which “</w:t>
      </w:r>
      <w:r w:rsidR="003B54C6">
        <w:rPr>
          <w:rFonts w:ascii="Lato" w:hAnsi="Lato" w:cs="Calibri"/>
          <w:color w:val="222A35" w:themeColor="text2" w:themeShade="80"/>
          <w:sz w:val="24"/>
          <w:szCs w:val="24"/>
        </w:rPr>
        <w:t>help</w:t>
      </w:r>
      <w:r w:rsidR="006C6719">
        <w:rPr>
          <w:rFonts w:ascii="Lato" w:hAnsi="Lato" w:cs="Calibri"/>
          <w:color w:val="222A35" w:themeColor="text2" w:themeShade="80"/>
          <w:sz w:val="24"/>
          <w:szCs w:val="24"/>
        </w:rPr>
        <w:t>s</w:t>
      </w:r>
      <w:r w:rsidR="00353BA9">
        <w:rPr>
          <w:rFonts w:ascii="Lato" w:hAnsi="Lato" w:cs="Calibri"/>
          <w:color w:val="222A35" w:themeColor="text2" w:themeShade="80"/>
          <w:sz w:val="24"/>
          <w:szCs w:val="24"/>
        </w:rPr>
        <w:t xml:space="preserve"> structure a practice’s leadership, care team responsibilities and </w:t>
      </w:r>
      <w:r w:rsidR="00353BA9" w:rsidRPr="00353BA9">
        <w:rPr>
          <w:rFonts w:ascii="Lato" w:hAnsi="Lato" w:cs="Calibri"/>
          <w:color w:val="222A35" w:themeColor="text2" w:themeShade="80"/>
          <w:sz w:val="24"/>
          <w:szCs w:val="24"/>
        </w:rPr>
        <w:t>how the practice partners with pa</w:t>
      </w:r>
      <w:r w:rsidR="003B54C6">
        <w:rPr>
          <w:rFonts w:ascii="Lato" w:hAnsi="Lato" w:cs="Calibri"/>
          <w:color w:val="222A35" w:themeColor="text2" w:themeShade="80"/>
          <w:sz w:val="24"/>
          <w:szCs w:val="24"/>
        </w:rPr>
        <w:t xml:space="preserve">tients, families and caregivers,” and </w:t>
      </w:r>
      <w:r w:rsidR="008813A3">
        <w:rPr>
          <w:rFonts w:ascii="Lato" w:hAnsi="Lato" w:cs="Calibri"/>
          <w:color w:val="222A35" w:themeColor="text2" w:themeShade="80"/>
          <w:sz w:val="24"/>
          <w:szCs w:val="24"/>
        </w:rPr>
        <w:t xml:space="preserve">the </w:t>
      </w:r>
      <w:r w:rsidR="00353BA9" w:rsidRPr="00713159">
        <w:rPr>
          <w:rFonts w:ascii="Lato" w:hAnsi="Lato" w:cs="Calibri"/>
          <w:i/>
          <w:color w:val="222A35" w:themeColor="text2" w:themeShade="80"/>
          <w:sz w:val="24"/>
          <w:szCs w:val="24"/>
        </w:rPr>
        <w:t>Care Coordination and Care Transitions</w:t>
      </w:r>
      <w:r w:rsidR="00353BA9">
        <w:rPr>
          <w:rFonts w:ascii="Lato" w:hAnsi="Lato" w:cs="Calibri"/>
          <w:color w:val="222A35" w:themeColor="text2" w:themeShade="80"/>
          <w:sz w:val="24"/>
          <w:szCs w:val="24"/>
        </w:rPr>
        <w:t xml:space="preserve"> that “</w:t>
      </w:r>
      <w:r w:rsidR="003B54C6">
        <w:rPr>
          <w:rFonts w:ascii="Lato" w:hAnsi="Lato" w:cs="Calibri"/>
          <w:color w:val="222A35" w:themeColor="text2" w:themeShade="80"/>
          <w:sz w:val="24"/>
          <w:szCs w:val="24"/>
        </w:rPr>
        <w:t>ensure</w:t>
      </w:r>
      <w:r w:rsidR="006C6719">
        <w:rPr>
          <w:rFonts w:ascii="Lato" w:hAnsi="Lato" w:cs="Calibri"/>
          <w:color w:val="222A35" w:themeColor="text2" w:themeShade="80"/>
          <w:sz w:val="24"/>
          <w:szCs w:val="24"/>
        </w:rPr>
        <w:t>s</w:t>
      </w:r>
      <w:r w:rsidR="00353BA9" w:rsidRPr="00353BA9">
        <w:rPr>
          <w:rFonts w:ascii="Lato" w:hAnsi="Lato" w:cs="Calibri"/>
          <w:color w:val="222A35" w:themeColor="text2" w:themeShade="80"/>
          <w:sz w:val="24"/>
          <w:szCs w:val="24"/>
        </w:rPr>
        <w:t xml:space="preserve"> that primary and specialty care </w:t>
      </w:r>
      <w:r w:rsidR="00353BA9" w:rsidRPr="00353BA9">
        <w:rPr>
          <w:rFonts w:ascii="Lato" w:hAnsi="Lato" w:cs="Calibri"/>
          <w:color w:val="222A35" w:themeColor="text2" w:themeShade="80"/>
          <w:sz w:val="24"/>
          <w:szCs w:val="24"/>
        </w:rPr>
        <w:lastRenderedPageBreak/>
        <w:t>clinicians are effectively sharing information and managing patient referrals to minimize cost, confusion and inappropriate care.</w:t>
      </w:r>
      <w:r w:rsidR="00353BA9">
        <w:rPr>
          <w:rFonts w:ascii="Lato" w:hAnsi="Lato" w:cs="Calibri"/>
          <w:color w:val="222A35" w:themeColor="text2" w:themeShade="80"/>
          <w:sz w:val="24"/>
          <w:szCs w:val="24"/>
        </w:rPr>
        <w:t>”</w:t>
      </w:r>
      <w:r w:rsidR="00353BA9">
        <w:rPr>
          <w:rStyle w:val="FootnoteReference"/>
          <w:rFonts w:ascii="Lato" w:hAnsi="Lato" w:cs="Calibri"/>
          <w:color w:val="222A35" w:themeColor="text2" w:themeShade="80"/>
          <w:sz w:val="24"/>
          <w:szCs w:val="24"/>
        </w:rPr>
        <w:footnoteReference w:id="7"/>
      </w:r>
    </w:p>
    <w:p w14:paraId="33BF0648" w14:textId="77777777" w:rsidR="00281D3D" w:rsidRPr="0042726F" w:rsidRDefault="00281D3D" w:rsidP="006F7911">
      <w:pPr>
        <w:widowControl w:val="0"/>
        <w:spacing w:after="0" w:line="240" w:lineRule="auto"/>
        <w:rPr>
          <w:rFonts w:ascii="Lato" w:hAnsi="Lato" w:cs="Calibri"/>
          <w:color w:val="222A35" w:themeColor="text2" w:themeShade="80"/>
          <w:sz w:val="24"/>
          <w:szCs w:val="24"/>
        </w:rPr>
      </w:pPr>
    </w:p>
    <w:p w14:paraId="1748369B" w14:textId="23B6B30C" w:rsidR="00A65393" w:rsidRPr="00834D75" w:rsidRDefault="005A23C4" w:rsidP="006F7911">
      <w:pPr>
        <w:widowControl w:val="0"/>
        <w:spacing w:after="0" w:line="360" w:lineRule="auto"/>
        <w:rPr>
          <w:rFonts w:ascii="Lato" w:hAnsi="Lato"/>
          <w:sz w:val="24"/>
          <w:szCs w:val="24"/>
        </w:rPr>
      </w:pPr>
      <w:r>
        <w:rPr>
          <w:rFonts w:ascii="Lato" w:hAnsi="Lato" w:cs="Calibri"/>
          <w:color w:val="222A35" w:themeColor="text2" w:themeShade="80"/>
          <w:sz w:val="24"/>
          <w:szCs w:val="24"/>
        </w:rPr>
        <w:t xml:space="preserve">A review of </w:t>
      </w:r>
      <w:r w:rsidR="00C47BD0">
        <w:rPr>
          <w:rFonts w:ascii="Lato" w:hAnsi="Lato" w:cs="Calibri"/>
          <w:color w:val="222A35" w:themeColor="text2" w:themeShade="80"/>
          <w:sz w:val="24"/>
          <w:szCs w:val="24"/>
        </w:rPr>
        <w:t xml:space="preserve">the </w:t>
      </w:r>
      <w:r>
        <w:rPr>
          <w:rFonts w:ascii="Lato" w:hAnsi="Lato" w:cs="Calibri"/>
          <w:color w:val="222A35" w:themeColor="text2" w:themeShade="80"/>
          <w:sz w:val="24"/>
          <w:szCs w:val="24"/>
        </w:rPr>
        <w:t xml:space="preserve">provider mix – </w:t>
      </w:r>
      <w:r w:rsidR="0042726F" w:rsidRPr="0042726F">
        <w:rPr>
          <w:rFonts w:ascii="Lato" w:hAnsi="Lato" w:cs="Calibri"/>
          <w:color w:val="222A35" w:themeColor="text2" w:themeShade="80"/>
          <w:sz w:val="24"/>
          <w:szCs w:val="24"/>
        </w:rPr>
        <w:t>the</w:t>
      </w:r>
      <w:r>
        <w:rPr>
          <w:rFonts w:ascii="Lato" w:hAnsi="Lato" w:cs="Calibri"/>
          <w:color w:val="222A35" w:themeColor="text2" w:themeShade="80"/>
          <w:sz w:val="24"/>
          <w:szCs w:val="24"/>
        </w:rPr>
        <w:t xml:space="preserve"> </w:t>
      </w:r>
      <w:r w:rsidR="0042726F" w:rsidRPr="0042726F">
        <w:rPr>
          <w:rFonts w:ascii="Lato" w:hAnsi="Lato" w:cs="Calibri"/>
          <w:color w:val="222A35" w:themeColor="text2" w:themeShade="80"/>
          <w:sz w:val="24"/>
          <w:szCs w:val="24"/>
        </w:rPr>
        <w:t>ratio of physici</w:t>
      </w:r>
      <w:r>
        <w:rPr>
          <w:rFonts w:ascii="Lato" w:hAnsi="Lato" w:cs="Calibri"/>
          <w:color w:val="222A35" w:themeColor="text2" w:themeShade="80"/>
          <w:sz w:val="24"/>
          <w:szCs w:val="24"/>
        </w:rPr>
        <w:t xml:space="preserve">ans to non-physician providers – </w:t>
      </w:r>
      <w:r w:rsidR="0042726F" w:rsidRPr="0042726F">
        <w:rPr>
          <w:rFonts w:ascii="Lato" w:hAnsi="Lato" w:cs="Calibri"/>
          <w:color w:val="222A35" w:themeColor="text2" w:themeShade="80"/>
          <w:sz w:val="24"/>
          <w:szCs w:val="24"/>
        </w:rPr>
        <w:t>can</w:t>
      </w:r>
      <w:r>
        <w:rPr>
          <w:rFonts w:ascii="Lato" w:hAnsi="Lato" w:cs="Calibri"/>
          <w:color w:val="222A35" w:themeColor="text2" w:themeShade="80"/>
          <w:sz w:val="24"/>
          <w:szCs w:val="24"/>
        </w:rPr>
        <w:t xml:space="preserve"> </w:t>
      </w:r>
      <w:r w:rsidR="0042726F" w:rsidRPr="0042726F">
        <w:rPr>
          <w:rFonts w:ascii="Lato" w:hAnsi="Lato" w:cs="Calibri"/>
          <w:color w:val="222A35" w:themeColor="text2" w:themeShade="80"/>
          <w:sz w:val="24"/>
          <w:szCs w:val="24"/>
        </w:rPr>
        <w:t>provide insight into potential</w:t>
      </w:r>
      <w:r w:rsidR="00C47BD0">
        <w:rPr>
          <w:rFonts w:ascii="Lato" w:hAnsi="Lato" w:cs="Calibri"/>
          <w:color w:val="222A35" w:themeColor="text2" w:themeShade="80"/>
          <w:sz w:val="24"/>
          <w:szCs w:val="24"/>
        </w:rPr>
        <w:t xml:space="preserve"> problems and solutions related</w:t>
      </w:r>
      <w:r w:rsidR="0061542C">
        <w:rPr>
          <w:rFonts w:ascii="Lato" w:hAnsi="Lato" w:cs="Calibri"/>
          <w:color w:val="222A35" w:themeColor="text2" w:themeShade="80"/>
          <w:sz w:val="24"/>
          <w:szCs w:val="24"/>
        </w:rPr>
        <w:t xml:space="preserve"> to retention and recruitment</w:t>
      </w:r>
      <w:r w:rsidR="0042726F" w:rsidRPr="0042726F">
        <w:rPr>
          <w:rFonts w:ascii="Lato" w:hAnsi="Lato" w:cs="Calibri"/>
          <w:color w:val="222A35" w:themeColor="text2" w:themeShade="80"/>
          <w:sz w:val="24"/>
          <w:szCs w:val="24"/>
        </w:rPr>
        <w:t>. Non-physician providers, such as nurse practitioners, physician assistants, and certified nurse midwives, play a critical role in meeting patient demand and provi</w:t>
      </w:r>
      <w:r>
        <w:rPr>
          <w:rFonts w:ascii="Lato" w:hAnsi="Lato" w:cs="Calibri"/>
          <w:color w:val="222A35" w:themeColor="text2" w:themeShade="80"/>
          <w:sz w:val="24"/>
          <w:szCs w:val="24"/>
        </w:rPr>
        <w:t>ding high quality care in your HC</w:t>
      </w:r>
      <w:r w:rsidR="0042726F" w:rsidRPr="0042726F">
        <w:rPr>
          <w:rFonts w:ascii="Lato" w:hAnsi="Lato" w:cs="Calibri"/>
          <w:color w:val="222A35" w:themeColor="text2" w:themeShade="80"/>
          <w:sz w:val="24"/>
          <w:szCs w:val="24"/>
        </w:rPr>
        <w:t xml:space="preserve">. </w:t>
      </w:r>
      <w:r w:rsidR="008F594F">
        <w:rPr>
          <w:rFonts w:ascii="Lato" w:hAnsi="Lato" w:cs="Calibri"/>
          <w:color w:val="222A35" w:themeColor="text2" w:themeShade="80"/>
          <w:sz w:val="24"/>
          <w:szCs w:val="24"/>
        </w:rPr>
        <w:t>An</w:t>
      </w:r>
      <w:r>
        <w:rPr>
          <w:rFonts w:ascii="Lato" w:hAnsi="Lato" w:cs="Calibri"/>
          <w:color w:val="222A35" w:themeColor="text2" w:themeShade="80"/>
          <w:sz w:val="24"/>
          <w:szCs w:val="24"/>
        </w:rPr>
        <w:t xml:space="preserve"> adequately staffed care team, with a proper mix of physician and non-physician providers, can a</w:t>
      </w:r>
      <w:r w:rsidR="008F594F">
        <w:rPr>
          <w:rFonts w:ascii="Lato" w:hAnsi="Lato" w:cs="Calibri"/>
          <w:color w:val="222A35" w:themeColor="text2" w:themeShade="80"/>
          <w:sz w:val="24"/>
          <w:szCs w:val="24"/>
        </w:rPr>
        <w:t>dvance your HC’s care model</w:t>
      </w:r>
      <w:r w:rsidR="008813A3">
        <w:rPr>
          <w:rFonts w:ascii="Lato" w:hAnsi="Lato" w:cs="Calibri"/>
          <w:color w:val="222A35" w:themeColor="text2" w:themeShade="80"/>
          <w:sz w:val="24"/>
          <w:szCs w:val="24"/>
        </w:rPr>
        <w:t xml:space="preserve"> and </w:t>
      </w:r>
      <w:r w:rsidR="008F594F">
        <w:rPr>
          <w:rFonts w:ascii="Lato" w:hAnsi="Lato" w:cs="Calibri"/>
          <w:color w:val="222A35" w:themeColor="text2" w:themeShade="80"/>
          <w:sz w:val="24"/>
          <w:szCs w:val="24"/>
        </w:rPr>
        <w:t>enhance</w:t>
      </w:r>
      <w:r w:rsidR="00A92471">
        <w:rPr>
          <w:rFonts w:ascii="Lato" w:hAnsi="Lato" w:cs="Calibri"/>
          <w:color w:val="222A35" w:themeColor="text2" w:themeShade="80"/>
          <w:sz w:val="24"/>
          <w:szCs w:val="24"/>
        </w:rPr>
        <w:t xml:space="preserve"> retentio</w:t>
      </w:r>
      <w:r w:rsidR="008813A3">
        <w:rPr>
          <w:rFonts w:ascii="Lato" w:hAnsi="Lato" w:cs="Calibri"/>
          <w:color w:val="222A35" w:themeColor="text2" w:themeShade="80"/>
          <w:sz w:val="24"/>
          <w:szCs w:val="24"/>
        </w:rPr>
        <w:t xml:space="preserve">n and </w:t>
      </w:r>
      <w:r w:rsidR="00A92471">
        <w:rPr>
          <w:rFonts w:ascii="Lato" w:hAnsi="Lato" w:cs="Calibri"/>
          <w:color w:val="222A35" w:themeColor="text2" w:themeShade="80"/>
          <w:sz w:val="24"/>
          <w:szCs w:val="24"/>
        </w:rPr>
        <w:t>recruitment strategies.</w:t>
      </w:r>
      <w:r>
        <w:rPr>
          <w:rFonts w:ascii="Lato" w:hAnsi="Lato" w:cs="Calibri"/>
          <w:color w:val="222A35" w:themeColor="text2" w:themeShade="80"/>
          <w:sz w:val="24"/>
          <w:szCs w:val="24"/>
        </w:rPr>
        <w:t xml:space="preserve"> </w:t>
      </w:r>
      <w:r w:rsidR="006C6719">
        <w:rPr>
          <w:rFonts w:ascii="Lato" w:hAnsi="Lato" w:cs="Calibri"/>
          <w:color w:val="222A35" w:themeColor="text2" w:themeShade="80"/>
          <w:sz w:val="24"/>
          <w:szCs w:val="24"/>
        </w:rPr>
        <w:t>To assess</w:t>
      </w:r>
      <w:r w:rsidR="00A92471">
        <w:rPr>
          <w:rFonts w:ascii="Lato" w:hAnsi="Lato" w:cs="Calibri"/>
          <w:color w:val="222A35" w:themeColor="text2" w:themeShade="80"/>
          <w:sz w:val="24"/>
          <w:szCs w:val="24"/>
        </w:rPr>
        <w:t xml:space="preserve"> </w:t>
      </w:r>
      <w:r w:rsidR="006C6719">
        <w:rPr>
          <w:rFonts w:ascii="Lato" w:hAnsi="Lato" w:cs="Calibri"/>
          <w:color w:val="222A35" w:themeColor="text2" w:themeShade="80"/>
          <w:sz w:val="24"/>
          <w:szCs w:val="24"/>
        </w:rPr>
        <w:t>your HC’s</w:t>
      </w:r>
      <w:r w:rsidR="00A92471">
        <w:rPr>
          <w:rFonts w:ascii="Lato" w:hAnsi="Lato" w:cs="Calibri"/>
          <w:color w:val="222A35" w:themeColor="text2" w:themeShade="80"/>
          <w:sz w:val="24"/>
          <w:szCs w:val="24"/>
        </w:rPr>
        <w:t xml:space="preserve"> provider mix, d</w:t>
      </w:r>
      <w:r w:rsidR="0042726F" w:rsidRPr="0042726F">
        <w:rPr>
          <w:rFonts w:ascii="Lato" w:hAnsi="Lato" w:cs="Calibri"/>
          <w:color w:val="222A35" w:themeColor="text2" w:themeShade="80"/>
          <w:sz w:val="24"/>
          <w:szCs w:val="24"/>
        </w:rPr>
        <w:t xml:space="preserve">ocument the ratio of </w:t>
      </w:r>
      <w:r w:rsidR="00F856ED">
        <w:rPr>
          <w:rFonts w:ascii="Lato" w:hAnsi="Lato" w:cs="Calibri"/>
          <w:color w:val="222A35" w:themeColor="text2" w:themeShade="80"/>
          <w:sz w:val="24"/>
          <w:szCs w:val="24"/>
        </w:rPr>
        <w:t xml:space="preserve">total </w:t>
      </w:r>
      <w:r w:rsidR="0042726F" w:rsidRPr="0042726F">
        <w:rPr>
          <w:rFonts w:ascii="Lato" w:hAnsi="Lato" w:cs="Calibri"/>
          <w:color w:val="222A35" w:themeColor="text2" w:themeShade="80"/>
          <w:sz w:val="24"/>
          <w:szCs w:val="24"/>
        </w:rPr>
        <w:t xml:space="preserve">non-physician providers to </w:t>
      </w:r>
      <w:r w:rsidR="00F856ED">
        <w:rPr>
          <w:rFonts w:ascii="Lato" w:hAnsi="Lato" w:cs="Calibri"/>
          <w:color w:val="222A35" w:themeColor="text2" w:themeShade="80"/>
          <w:sz w:val="24"/>
          <w:szCs w:val="24"/>
        </w:rPr>
        <w:t xml:space="preserve">total </w:t>
      </w:r>
      <w:r w:rsidR="0042726F" w:rsidRPr="0042726F">
        <w:rPr>
          <w:rFonts w:ascii="Lato" w:hAnsi="Lato" w:cs="Calibri"/>
          <w:color w:val="222A35" w:themeColor="text2" w:themeShade="80"/>
          <w:sz w:val="24"/>
          <w:szCs w:val="24"/>
        </w:rPr>
        <w:t xml:space="preserve">physicians in Table 5. </w:t>
      </w:r>
      <w:r w:rsidR="000B2107">
        <w:rPr>
          <w:rFonts w:ascii="Lato" w:hAnsi="Lato"/>
          <w:sz w:val="24"/>
          <w:szCs w:val="24"/>
        </w:rPr>
        <w:t>For t</w:t>
      </w:r>
      <w:r w:rsidR="00C614EA">
        <w:rPr>
          <w:rFonts w:ascii="Lato" w:hAnsi="Lato" w:cs="Calibri"/>
          <w:color w:val="222A35" w:themeColor="text2" w:themeShade="80"/>
          <w:sz w:val="24"/>
          <w:szCs w:val="24"/>
        </w:rPr>
        <w:t>his</w:t>
      </w:r>
      <w:r w:rsidR="002D51D2">
        <w:rPr>
          <w:rFonts w:ascii="Lato" w:hAnsi="Lato" w:cs="Calibri"/>
          <w:color w:val="222A35" w:themeColor="text2" w:themeShade="80"/>
          <w:sz w:val="24"/>
          <w:szCs w:val="24"/>
        </w:rPr>
        <w:t xml:space="preserve"> </w:t>
      </w:r>
      <w:r w:rsidR="00A92471">
        <w:rPr>
          <w:rFonts w:ascii="Lato" w:hAnsi="Lato" w:cs="Calibri"/>
          <w:color w:val="222A35" w:themeColor="text2" w:themeShade="80"/>
          <w:sz w:val="24"/>
          <w:szCs w:val="24"/>
        </w:rPr>
        <w:t>table, d</w:t>
      </w:r>
      <w:r w:rsidR="0042726F" w:rsidRPr="0042726F">
        <w:rPr>
          <w:rFonts w:ascii="Lato" w:hAnsi="Lato" w:cs="Calibri"/>
          <w:color w:val="222A35" w:themeColor="text2" w:themeShade="80"/>
          <w:sz w:val="24"/>
          <w:szCs w:val="24"/>
        </w:rPr>
        <w:t>o not include registered nurses or ancillary staff in the r</w:t>
      </w:r>
      <w:r w:rsidR="00A92471">
        <w:rPr>
          <w:rFonts w:ascii="Lato" w:hAnsi="Lato" w:cs="Calibri"/>
          <w:color w:val="222A35" w:themeColor="text2" w:themeShade="80"/>
          <w:sz w:val="24"/>
          <w:szCs w:val="24"/>
        </w:rPr>
        <w:t xml:space="preserve">atio. </w:t>
      </w:r>
      <w:r w:rsidR="000B2107">
        <w:rPr>
          <w:rFonts w:ascii="Lato" w:hAnsi="Lato" w:cs="Calibri"/>
          <w:color w:val="222A35" w:themeColor="text2" w:themeShade="80"/>
          <w:sz w:val="24"/>
          <w:szCs w:val="24"/>
        </w:rPr>
        <w:t>You can</w:t>
      </w:r>
      <w:r w:rsidR="002D51D2">
        <w:rPr>
          <w:rFonts w:ascii="Lato" w:hAnsi="Lato" w:cs="Calibri"/>
          <w:color w:val="222A35" w:themeColor="text2" w:themeShade="80"/>
          <w:sz w:val="24"/>
          <w:szCs w:val="24"/>
        </w:rPr>
        <w:t xml:space="preserve"> i</w:t>
      </w:r>
      <w:r w:rsidR="00A92471">
        <w:rPr>
          <w:rFonts w:ascii="Lato" w:hAnsi="Lato" w:cs="Calibri"/>
          <w:color w:val="222A35" w:themeColor="text2" w:themeShade="80"/>
          <w:sz w:val="24"/>
          <w:szCs w:val="24"/>
        </w:rPr>
        <w:t xml:space="preserve">nclude a line per team, service, </w:t>
      </w:r>
      <w:r w:rsidR="002D51D2">
        <w:rPr>
          <w:rFonts w:ascii="Lato" w:hAnsi="Lato" w:cs="Calibri"/>
          <w:color w:val="222A35" w:themeColor="text2" w:themeShade="80"/>
          <w:sz w:val="24"/>
          <w:szCs w:val="24"/>
        </w:rPr>
        <w:t xml:space="preserve">or </w:t>
      </w:r>
      <w:r w:rsidR="0042726F" w:rsidRPr="0042726F">
        <w:rPr>
          <w:rFonts w:ascii="Lato" w:hAnsi="Lato" w:cs="Calibri"/>
          <w:color w:val="222A35" w:themeColor="text2" w:themeShade="80"/>
          <w:sz w:val="24"/>
          <w:szCs w:val="24"/>
        </w:rPr>
        <w:t>site for more detailed information to better guide your recruitment strategies.</w:t>
      </w:r>
      <w:r w:rsidR="0061542C">
        <w:rPr>
          <w:rFonts w:ascii="Lato" w:hAnsi="Lato" w:cs="Calibri"/>
          <w:color w:val="222A35" w:themeColor="text2" w:themeShade="80"/>
          <w:sz w:val="24"/>
          <w:szCs w:val="24"/>
        </w:rPr>
        <w:t xml:space="preserve"> Be sure</w:t>
      </w:r>
      <w:r w:rsidR="000D1055">
        <w:rPr>
          <w:rFonts w:ascii="Lato" w:hAnsi="Lato" w:cs="Calibri"/>
          <w:color w:val="222A35" w:themeColor="text2" w:themeShade="80"/>
          <w:sz w:val="24"/>
          <w:szCs w:val="24"/>
        </w:rPr>
        <w:t xml:space="preserve"> to assess staffing ra</w:t>
      </w:r>
      <w:r w:rsidR="00834D75">
        <w:rPr>
          <w:rFonts w:ascii="Lato" w:hAnsi="Lato" w:cs="Calibri"/>
          <w:color w:val="222A35" w:themeColor="text2" w:themeShade="80"/>
          <w:sz w:val="24"/>
          <w:szCs w:val="24"/>
        </w:rPr>
        <w:t>tios for all</w:t>
      </w:r>
      <w:r w:rsidR="000B2107">
        <w:rPr>
          <w:rFonts w:ascii="Lato" w:hAnsi="Lato" w:cs="Calibri"/>
          <w:color w:val="222A35" w:themeColor="text2" w:themeShade="80"/>
          <w:sz w:val="24"/>
          <w:szCs w:val="24"/>
        </w:rPr>
        <w:t xml:space="preserve"> specialties and c</w:t>
      </w:r>
      <w:r w:rsidR="00A13717">
        <w:rPr>
          <w:rFonts w:ascii="Lato" w:hAnsi="Lato" w:cs="Calibri"/>
          <w:color w:val="222A35" w:themeColor="text2" w:themeShade="80"/>
          <w:sz w:val="24"/>
          <w:szCs w:val="24"/>
        </w:rPr>
        <w:t>linics at your HC</w:t>
      </w:r>
      <w:r w:rsidR="002E2E69">
        <w:rPr>
          <w:rFonts w:ascii="Lato" w:hAnsi="Lato" w:cs="Calibri"/>
          <w:color w:val="222A35" w:themeColor="text2" w:themeShade="80"/>
          <w:sz w:val="24"/>
          <w:szCs w:val="24"/>
        </w:rPr>
        <w:t>,</w:t>
      </w:r>
      <w:r w:rsidR="00A13717">
        <w:rPr>
          <w:rFonts w:ascii="Lato" w:hAnsi="Lato" w:cs="Calibri"/>
          <w:color w:val="222A35" w:themeColor="text2" w:themeShade="80"/>
          <w:sz w:val="24"/>
          <w:szCs w:val="24"/>
        </w:rPr>
        <w:t xml:space="preserve"> including </w:t>
      </w:r>
      <w:r w:rsidR="000D1055">
        <w:rPr>
          <w:rFonts w:ascii="Lato" w:hAnsi="Lato" w:cs="Calibri"/>
          <w:color w:val="222A35" w:themeColor="text2" w:themeShade="80"/>
          <w:sz w:val="24"/>
          <w:szCs w:val="24"/>
        </w:rPr>
        <w:t>behavioral health, oral health,</w:t>
      </w:r>
      <w:r w:rsidR="00A13717">
        <w:rPr>
          <w:rFonts w:ascii="Lato" w:hAnsi="Lato" w:cs="Calibri"/>
          <w:color w:val="222A35" w:themeColor="text2" w:themeShade="80"/>
          <w:sz w:val="24"/>
          <w:szCs w:val="24"/>
        </w:rPr>
        <w:t xml:space="preserve"> and vision services</w:t>
      </w:r>
      <w:r w:rsidR="000D1055">
        <w:rPr>
          <w:rFonts w:ascii="Lato" w:hAnsi="Lato" w:cs="Calibri"/>
          <w:color w:val="222A35" w:themeColor="text2" w:themeShade="80"/>
          <w:sz w:val="24"/>
          <w:szCs w:val="24"/>
        </w:rPr>
        <w:t xml:space="preserve">. </w:t>
      </w:r>
    </w:p>
    <w:p w14:paraId="2206754A" w14:textId="77777777" w:rsidR="00834D75" w:rsidRPr="005A27AF" w:rsidRDefault="00834D75" w:rsidP="006F7911">
      <w:pPr>
        <w:widowControl w:val="0"/>
        <w:spacing w:after="0" w:line="240" w:lineRule="auto"/>
        <w:rPr>
          <w:rFonts w:ascii="Lato" w:hAnsi="Lato" w:cs="Calibri"/>
          <w:color w:val="222A35" w:themeColor="text2" w:themeShade="80"/>
          <w:sz w:val="24"/>
          <w:szCs w:val="24"/>
        </w:rPr>
      </w:pPr>
    </w:p>
    <w:p w14:paraId="48638E2F" w14:textId="302E5BB4" w:rsidR="00350B4D" w:rsidRPr="00350B4D" w:rsidRDefault="00350B4D" w:rsidP="006F7911">
      <w:pPr>
        <w:widowControl w:val="0"/>
        <w:spacing w:after="0" w:line="360" w:lineRule="auto"/>
        <w:rPr>
          <w:rFonts w:ascii="League Spartan" w:hAnsi="League Spartan" w:cs="Calibri"/>
          <w:color w:val="222A35" w:themeColor="text2" w:themeShade="80"/>
          <w:sz w:val="18"/>
          <w:szCs w:val="18"/>
        </w:rPr>
      </w:pPr>
      <w:r w:rsidRPr="00350B4D">
        <w:rPr>
          <w:rFonts w:ascii="League Spartan" w:hAnsi="League Spartan" w:cs="Calibri"/>
          <w:color w:val="222A35" w:themeColor="text2" w:themeShade="80"/>
          <w:sz w:val="18"/>
          <w:szCs w:val="18"/>
        </w:rPr>
        <w:t xml:space="preserve">Table 5. Ratio of </w:t>
      </w:r>
      <w:r w:rsidR="00F856ED">
        <w:rPr>
          <w:rFonts w:ascii="League Spartan" w:hAnsi="League Spartan" w:cs="Calibri"/>
          <w:color w:val="222A35" w:themeColor="text2" w:themeShade="80"/>
          <w:sz w:val="18"/>
          <w:szCs w:val="18"/>
        </w:rPr>
        <w:t xml:space="preserve">Total </w:t>
      </w:r>
      <w:r w:rsidRPr="00350B4D">
        <w:rPr>
          <w:rFonts w:ascii="League Spartan" w:hAnsi="League Spartan" w:cs="Calibri"/>
          <w:color w:val="222A35" w:themeColor="text2" w:themeShade="80"/>
          <w:sz w:val="18"/>
          <w:szCs w:val="18"/>
        </w:rPr>
        <w:t xml:space="preserve">Non-Physician Providers to </w:t>
      </w:r>
      <w:r w:rsidR="00F856ED">
        <w:rPr>
          <w:rFonts w:ascii="League Spartan" w:hAnsi="League Spartan" w:cs="Calibri"/>
          <w:color w:val="222A35" w:themeColor="text2" w:themeShade="80"/>
          <w:sz w:val="18"/>
          <w:szCs w:val="18"/>
        </w:rPr>
        <w:t xml:space="preserve">Total </w:t>
      </w:r>
      <w:r w:rsidRPr="00350B4D">
        <w:rPr>
          <w:rFonts w:ascii="League Spartan" w:hAnsi="League Spartan" w:cs="Calibri"/>
          <w:color w:val="222A35" w:themeColor="text2" w:themeShade="80"/>
          <w:sz w:val="18"/>
          <w:szCs w:val="18"/>
        </w:rPr>
        <w:t>Physicians</w:t>
      </w:r>
    </w:p>
    <w:tbl>
      <w:tblPr>
        <w:tblStyle w:val="GridTable1Light-Accent6"/>
        <w:tblW w:w="10165" w:type="dxa"/>
        <w:tblLook w:val="04A0" w:firstRow="1" w:lastRow="0" w:firstColumn="1" w:lastColumn="0" w:noHBand="0" w:noVBand="1"/>
      </w:tblPr>
      <w:tblGrid>
        <w:gridCol w:w="1705"/>
        <w:gridCol w:w="4050"/>
        <w:gridCol w:w="4410"/>
      </w:tblGrid>
      <w:tr w:rsidR="00313C80" w:rsidRPr="00C941DF" w14:paraId="5092389A" w14:textId="77777777" w:rsidTr="00BF5CB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705" w:type="dxa"/>
            <w:shd w:val="clear" w:color="auto" w:fill="E2EFD9" w:themeFill="accent6" w:themeFillTint="33"/>
            <w:vAlign w:val="center"/>
          </w:tcPr>
          <w:p w14:paraId="2E526B8E" w14:textId="77777777" w:rsidR="00313C80" w:rsidRDefault="00313C80" w:rsidP="006F7911">
            <w:pPr>
              <w:widowControl w:val="0"/>
              <w:spacing w:line="360" w:lineRule="auto"/>
              <w:jc w:val="center"/>
              <w:rPr>
                <w:rFonts w:ascii="League Spartan" w:hAnsi="League Spartan" w:cs="Calibri"/>
                <w:b w:val="0"/>
                <w:sz w:val="18"/>
                <w:szCs w:val="18"/>
              </w:rPr>
            </w:pPr>
            <w:r>
              <w:rPr>
                <w:rFonts w:ascii="League Spartan" w:hAnsi="League Spartan" w:cs="Calibri"/>
                <w:b w:val="0"/>
                <w:sz w:val="18"/>
                <w:szCs w:val="18"/>
              </w:rPr>
              <w:t>Date Assessed</w:t>
            </w:r>
          </w:p>
        </w:tc>
        <w:tc>
          <w:tcPr>
            <w:tcW w:w="4050" w:type="dxa"/>
            <w:shd w:val="clear" w:color="auto" w:fill="E2EFD9" w:themeFill="accent6" w:themeFillTint="33"/>
            <w:vAlign w:val="center"/>
          </w:tcPr>
          <w:p w14:paraId="2AF4EF31" w14:textId="77777777" w:rsidR="00313C80" w:rsidRPr="00F6157A" w:rsidRDefault="0015214C"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HC</w:t>
            </w:r>
            <w:r w:rsidR="00313C80">
              <w:rPr>
                <w:rFonts w:ascii="League Spartan" w:hAnsi="League Spartan" w:cs="Calibri"/>
                <w:b w:val="0"/>
                <w:sz w:val="18"/>
                <w:szCs w:val="18"/>
              </w:rPr>
              <w:t xml:space="preserve"> Staffing Ratios</w:t>
            </w:r>
          </w:p>
        </w:tc>
        <w:tc>
          <w:tcPr>
            <w:tcW w:w="4410" w:type="dxa"/>
            <w:shd w:val="clear" w:color="auto" w:fill="E2EFD9" w:themeFill="accent6" w:themeFillTint="33"/>
            <w:vAlign w:val="center"/>
          </w:tcPr>
          <w:p w14:paraId="11890505" w14:textId="08FF9B76" w:rsidR="00313C80" w:rsidRPr="00F6157A" w:rsidRDefault="00313C8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 xml:space="preserve">UDS Mean Staffing Ratios </w:t>
            </w:r>
            <w:r w:rsidR="00980F89">
              <w:rPr>
                <w:rFonts w:ascii="League Spartan" w:hAnsi="League Spartan" w:cs="Calibri"/>
                <w:b w:val="0"/>
                <w:sz w:val="18"/>
                <w:szCs w:val="18"/>
              </w:rPr>
              <w:t>per</w:t>
            </w:r>
            <w:r>
              <w:rPr>
                <w:rFonts w:ascii="League Spartan" w:hAnsi="League Spartan" w:cs="Calibri"/>
                <w:b w:val="0"/>
                <w:sz w:val="18"/>
                <w:szCs w:val="18"/>
              </w:rPr>
              <w:t xml:space="preserve"> FTEs</w:t>
            </w:r>
          </w:p>
        </w:tc>
      </w:tr>
      <w:tr w:rsidR="00313C80" w:rsidRPr="00B4113B" w14:paraId="688BC2C7" w14:textId="77777777" w:rsidTr="00BF5CBF">
        <w:trPr>
          <w:trHeight w:val="1221"/>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14925719" w14:textId="77777777" w:rsidR="00313C80" w:rsidRPr="00FE4F77" w:rsidRDefault="00313C80" w:rsidP="006F7911">
            <w:pPr>
              <w:widowControl w:val="0"/>
              <w:spacing w:line="360" w:lineRule="auto"/>
              <w:rPr>
                <w:rFonts w:ascii="Lato" w:hAnsi="Lato" w:cs="Calibri"/>
                <w:sz w:val="16"/>
                <w:szCs w:val="16"/>
              </w:rPr>
            </w:pPr>
          </w:p>
        </w:tc>
        <w:tc>
          <w:tcPr>
            <w:tcW w:w="4050" w:type="dxa"/>
            <w:vAlign w:val="center"/>
          </w:tcPr>
          <w:p w14:paraId="4D2403D1" w14:textId="77777777" w:rsidR="00313C80" w:rsidRPr="00313C80" w:rsidRDefault="00313C8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sidRPr="00313C80">
              <w:rPr>
                <w:rFonts w:ascii="Lato" w:hAnsi="Lato" w:cs="Calibri"/>
                <w:sz w:val="16"/>
                <w:szCs w:val="16"/>
              </w:rPr>
              <w:t>(Total NPs, PAs, and CNMs ÷ Total Physicians)</w:t>
            </w:r>
          </w:p>
          <w:p w14:paraId="79B3496E" w14:textId="77777777" w:rsidR="00313C80" w:rsidRPr="00313C80" w:rsidRDefault="00313C8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6E14FF5D" w14:textId="77777777" w:rsidR="00313C80" w:rsidRPr="00313C80" w:rsidRDefault="00313C8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sidRPr="00313C80">
              <w:rPr>
                <w:rFonts w:ascii="Lato" w:hAnsi="Lato" w:cs="Calibri"/>
                <w:sz w:val="16"/>
                <w:szCs w:val="16"/>
              </w:rPr>
              <w:t>*Based on your HCs staffing numbers</w:t>
            </w:r>
          </w:p>
        </w:tc>
        <w:tc>
          <w:tcPr>
            <w:tcW w:w="4410" w:type="dxa"/>
            <w:vAlign w:val="center"/>
          </w:tcPr>
          <w:p w14:paraId="36957D1C" w14:textId="77777777" w:rsidR="00313C80" w:rsidRDefault="00313C8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sidRPr="00FE4F77">
              <w:rPr>
                <w:rFonts w:ascii="Lato" w:hAnsi="Lato" w:cs="Calibri"/>
                <w:sz w:val="16"/>
                <w:szCs w:val="16"/>
              </w:rPr>
              <w:t>(Total NPs, PAs, and CNMs ÷ Total Physicians)</w:t>
            </w:r>
          </w:p>
          <w:p w14:paraId="1FED6B6C" w14:textId="77777777" w:rsidR="00313C80" w:rsidRDefault="00313C8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723ED650" w14:textId="77777777" w:rsidR="00313C80" w:rsidRPr="00FE4F77" w:rsidRDefault="00313C8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 xml:space="preserve">*Use </w:t>
            </w:r>
            <w:hyperlink r:id="rId35" w:history="1">
              <w:r w:rsidRPr="00844DC7">
                <w:rPr>
                  <w:rStyle w:val="Hyperlink"/>
                  <w:sz w:val="16"/>
                  <w:szCs w:val="16"/>
                </w:rPr>
                <w:t>UDS Table 5</w:t>
              </w:r>
            </w:hyperlink>
            <w:r>
              <w:rPr>
                <w:rFonts w:ascii="Lato" w:hAnsi="Lato" w:cs="Calibri"/>
                <w:sz w:val="16"/>
                <w:szCs w:val="16"/>
              </w:rPr>
              <w:t>, rows 10a and 8</w:t>
            </w:r>
          </w:p>
          <w:p w14:paraId="6FB0B139" w14:textId="77777777" w:rsidR="00313C80" w:rsidRPr="00FE4F77" w:rsidRDefault="00313C8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(row 10a ÷ row 8)</w:t>
            </w:r>
          </w:p>
        </w:tc>
      </w:tr>
    </w:tbl>
    <w:p w14:paraId="48B97E8B" w14:textId="77777777" w:rsidR="00BB353A" w:rsidRDefault="00BB353A" w:rsidP="00283C79">
      <w:pPr>
        <w:pStyle w:val="Heading4"/>
        <w:rPr>
          <w:rFonts w:ascii="Lato" w:eastAsiaTheme="minorHAnsi" w:hAnsi="Lato" w:cs="Calibri"/>
          <w:iCs w:val="0"/>
          <w:sz w:val="24"/>
          <w:szCs w:val="24"/>
        </w:rPr>
      </w:pPr>
      <w:bookmarkStart w:id="29" w:name="SupportStaff"/>
      <w:bookmarkEnd w:id="29"/>
    </w:p>
    <w:p w14:paraId="4CE1C2B7" w14:textId="79478B57" w:rsidR="005B7BBA" w:rsidRDefault="005B7BBA" w:rsidP="00283C79">
      <w:pPr>
        <w:pStyle w:val="Heading4"/>
      </w:pPr>
      <w:bookmarkStart w:id="30" w:name="_Support_Staff"/>
      <w:bookmarkStart w:id="31" w:name="_Toc109993252"/>
      <w:bookmarkEnd w:id="30"/>
      <w:r>
        <w:t>Support Staff</w:t>
      </w:r>
      <w:bookmarkEnd w:id="31"/>
    </w:p>
    <w:p w14:paraId="0BF7D4B4" w14:textId="1971ADF8" w:rsidR="005B7BBA" w:rsidRPr="005B7BBA" w:rsidRDefault="0061542C"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M</w:t>
      </w:r>
      <w:r w:rsidR="005B7BBA">
        <w:rPr>
          <w:rFonts w:ascii="Lato" w:hAnsi="Lato" w:cs="Calibri"/>
          <w:color w:val="222A35" w:themeColor="text2" w:themeShade="80"/>
          <w:sz w:val="24"/>
          <w:szCs w:val="24"/>
        </w:rPr>
        <w:t xml:space="preserve">aintaining a reasonable </w:t>
      </w:r>
      <w:r w:rsidR="003F66DF">
        <w:rPr>
          <w:rFonts w:ascii="Lato" w:hAnsi="Lato" w:cs="Calibri"/>
          <w:color w:val="222A35" w:themeColor="text2" w:themeShade="80"/>
          <w:sz w:val="24"/>
          <w:szCs w:val="24"/>
        </w:rPr>
        <w:t xml:space="preserve">support staff </w:t>
      </w:r>
      <w:r w:rsidR="005B7BBA">
        <w:rPr>
          <w:rFonts w:ascii="Lato" w:hAnsi="Lato" w:cs="Calibri"/>
          <w:color w:val="222A35" w:themeColor="text2" w:themeShade="80"/>
          <w:sz w:val="24"/>
          <w:szCs w:val="24"/>
        </w:rPr>
        <w:t>to provider ratio</w:t>
      </w:r>
      <w:r w:rsidR="003F66DF">
        <w:rPr>
          <w:rFonts w:ascii="Lato" w:hAnsi="Lato" w:cs="Calibri"/>
          <w:color w:val="222A35" w:themeColor="text2" w:themeShade="80"/>
          <w:sz w:val="24"/>
          <w:szCs w:val="24"/>
        </w:rPr>
        <w:t>,</w:t>
      </w:r>
      <w:r w:rsidR="00F15CF9">
        <w:rPr>
          <w:rFonts w:ascii="Lato" w:hAnsi="Lato" w:cs="Calibri"/>
          <w:color w:val="222A35" w:themeColor="text2" w:themeShade="80"/>
          <w:sz w:val="24"/>
          <w:szCs w:val="24"/>
        </w:rPr>
        <w:t xml:space="preserve"> as well as</w:t>
      </w:r>
      <w:r w:rsidR="005B7BBA" w:rsidRPr="005B7BBA">
        <w:rPr>
          <w:rFonts w:ascii="Lato" w:hAnsi="Lato" w:cs="Calibri"/>
          <w:color w:val="222A35" w:themeColor="text2" w:themeShade="80"/>
          <w:sz w:val="24"/>
          <w:szCs w:val="24"/>
        </w:rPr>
        <w:t xml:space="preserve"> using well-trained suppo</w:t>
      </w:r>
      <w:r w:rsidR="00F15CF9">
        <w:rPr>
          <w:rFonts w:ascii="Lato" w:hAnsi="Lato" w:cs="Calibri"/>
          <w:color w:val="222A35" w:themeColor="text2" w:themeShade="80"/>
          <w:sz w:val="24"/>
          <w:szCs w:val="24"/>
        </w:rPr>
        <w:t>rt staff appropriately</w:t>
      </w:r>
      <w:r w:rsidR="00C56D11">
        <w:rPr>
          <w:rFonts w:ascii="Lato" w:hAnsi="Lato" w:cs="Calibri"/>
          <w:color w:val="222A35" w:themeColor="text2" w:themeShade="80"/>
          <w:sz w:val="24"/>
          <w:szCs w:val="24"/>
        </w:rPr>
        <w:t>,</w:t>
      </w:r>
      <w:r w:rsidR="00F15CF9">
        <w:rPr>
          <w:rFonts w:ascii="Lato" w:hAnsi="Lato" w:cs="Calibri"/>
          <w:color w:val="222A35" w:themeColor="text2" w:themeShade="80"/>
          <w:sz w:val="24"/>
          <w:szCs w:val="24"/>
        </w:rPr>
        <w:t xml:space="preserve"> will aid</w:t>
      </w:r>
      <w:r w:rsidR="005B7BBA" w:rsidRPr="005B7BBA">
        <w:rPr>
          <w:rFonts w:ascii="Lato" w:hAnsi="Lato" w:cs="Calibri"/>
          <w:color w:val="222A35" w:themeColor="text2" w:themeShade="80"/>
          <w:sz w:val="24"/>
          <w:szCs w:val="24"/>
        </w:rPr>
        <w:t xml:space="preserve"> </w:t>
      </w:r>
      <w:r w:rsidR="005B7BBA">
        <w:rPr>
          <w:rFonts w:ascii="Lato" w:hAnsi="Lato" w:cs="Calibri"/>
          <w:color w:val="222A35" w:themeColor="text2" w:themeShade="80"/>
          <w:sz w:val="24"/>
          <w:szCs w:val="24"/>
        </w:rPr>
        <w:t>in your HC’s retention and recruitment efforts</w:t>
      </w:r>
      <w:r>
        <w:rPr>
          <w:rFonts w:ascii="Lato" w:hAnsi="Lato" w:cs="Calibri"/>
          <w:color w:val="222A35" w:themeColor="text2" w:themeShade="80"/>
          <w:sz w:val="24"/>
          <w:szCs w:val="24"/>
        </w:rPr>
        <w:t>. Without</w:t>
      </w:r>
      <w:r w:rsidR="005B7BBA" w:rsidRPr="005B7BBA">
        <w:rPr>
          <w:rFonts w:ascii="Lato" w:hAnsi="Lato" w:cs="Calibri"/>
          <w:color w:val="222A35" w:themeColor="text2" w:themeShade="80"/>
          <w:sz w:val="24"/>
          <w:szCs w:val="24"/>
        </w:rPr>
        <w:t xml:space="preserve"> enough support staff, providers will not be as efficient, may have </w:t>
      </w:r>
      <w:r w:rsidR="00F15CF9">
        <w:rPr>
          <w:rFonts w:ascii="Lato" w:hAnsi="Lato" w:cs="Calibri"/>
          <w:color w:val="222A35" w:themeColor="text2" w:themeShade="80"/>
          <w:sz w:val="24"/>
          <w:szCs w:val="24"/>
        </w:rPr>
        <w:t xml:space="preserve">to take on additional work, </w:t>
      </w:r>
      <w:r w:rsidR="005B7BBA" w:rsidRPr="005B7BBA">
        <w:rPr>
          <w:rFonts w:ascii="Lato" w:hAnsi="Lato" w:cs="Calibri"/>
          <w:color w:val="222A35" w:themeColor="text2" w:themeShade="80"/>
          <w:sz w:val="24"/>
          <w:szCs w:val="24"/>
        </w:rPr>
        <w:t>may be di</w:t>
      </w:r>
      <w:r w:rsidR="00F15CF9">
        <w:rPr>
          <w:rFonts w:ascii="Lato" w:hAnsi="Lato" w:cs="Calibri"/>
          <w:color w:val="222A35" w:themeColor="text2" w:themeShade="80"/>
          <w:sz w:val="24"/>
          <w:szCs w:val="24"/>
        </w:rPr>
        <w:t>ssatisfied with their po</w:t>
      </w:r>
      <w:r w:rsidR="003F66DF">
        <w:rPr>
          <w:rFonts w:ascii="Lato" w:hAnsi="Lato" w:cs="Calibri"/>
          <w:color w:val="222A35" w:themeColor="text2" w:themeShade="80"/>
          <w:sz w:val="24"/>
          <w:szCs w:val="24"/>
        </w:rPr>
        <w:t>sit</w:t>
      </w:r>
      <w:r>
        <w:rPr>
          <w:rFonts w:ascii="Lato" w:hAnsi="Lato" w:cs="Calibri"/>
          <w:color w:val="222A35" w:themeColor="text2" w:themeShade="80"/>
          <w:sz w:val="24"/>
          <w:szCs w:val="24"/>
        </w:rPr>
        <w:t xml:space="preserve">ions, and may experience </w:t>
      </w:r>
      <w:r w:rsidR="003F66DF">
        <w:rPr>
          <w:rFonts w:ascii="Lato" w:hAnsi="Lato" w:cs="Calibri"/>
          <w:color w:val="222A35" w:themeColor="text2" w:themeShade="80"/>
          <w:sz w:val="24"/>
          <w:szCs w:val="24"/>
        </w:rPr>
        <w:t>burnout</w:t>
      </w:r>
      <w:r w:rsidR="00F15CF9">
        <w:rPr>
          <w:rFonts w:ascii="Lato" w:hAnsi="Lato" w:cs="Calibri"/>
          <w:color w:val="222A35" w:themeColor="text2" w:themeShade="80"/>
          <w:sz w:val="24"/>
          <w:szCs w:val="24"/>
        </w:rPr>
        <w:t>.</w:t>
      </w:r>
      <w:r w:rsidR="005B7BBA" w:rsidRPr="005B7BBA">
        <w:rPr>
          <w:rFonts w:ascii="Lato" w:hAnsi="Lato" w:cs="Calibri"/>
          <w:color w:val="222A35" w:themeColor="text2" w:themeShade="80"/>
          <w:sz w:val="24"/>
          <w:szCs w:val="24"/>
        </w:rPr>
        <w:t xml:space="preserve"> Overworked suppor</w:t>
      </w:r>
      <w:r>
        <w:rPr>
          <w:rFonts w:ascii="Lato" w:hAnsi="Lato" w:cs="Calibri"/>
          <w:color w:val="222A35" w:themeColor="text2" w:themeShade="80"/>
          <w:sz w:val="24"/>
          <w:szCs w:val="24"/>
        </w:rPr>
        <w:t>t staff is</w:t>
      </w:r>
      <w:r w:rsidR="005B7BBA" w:rsidRPr="005B7BBA">
        <w:rPr>
          <w:rFonts w:ascii="Lato" w:hAnsi="Lato" w:cs="Calibri"/>
          <w:color w:val="222A35" w:themeColor="text2" w:themeShade="80"/>
          <w:sz w:val="24"/>
          <w:szCs w:val="24"/>
        </w:rPr>
        <w:t xml:space="preserve"> also unlikely to remain at the </w:t>
      </w:r>
      <w:r w:rsidR="00F15CF9">
        <w:rPr>
          <w:rFonts w:ascii="Lato" w:hAnsi="Lato" w:cs="Calibri"/>
          <w:color w:val="222A35" w:themeColor="text2" w:themeShade="80"/>
          <w:sz w:val="24"/>
          <w:szCs w:val="24"/>
        </w:rPr>
        <w:t>HC and similarly, experience burnout</w:t>
      </w:r>
      <w:r w:rsidR="003F66DF">
        <w:rPr>
          <w:rFonts w:ascii="Lato" w:hAnsi="Lato" w:cs="Calibri"/>
          <w:color w:val="222A35" w:themeColor="text2" w:themeShade="80"/>
          <w:sz w:val="24"/>
          <w:szCs w:val="24"/>
        </w:rPr>
        <w:t xml:space="preserve">. Conversely, </w:t>
      </w:r>
      <w:r w:rsidR="00F15CF9">
        <w:rPr>
          <w:rFonts w:ascii="Lato" w:hAnsi="Lato" w:cs="Calibri"/>
          <w:color w:val="222A35" w:themeColor="text2" w:themeShade="80"/>
          <w:sz w:val="24"/>
          <w:szCs w:val="24"/>
        </w:rPr>
        <w:t>having too many support staff may result in</w:t>
      </w:r>
      <w:r>
        <w:rPr>
          <w:rFonts w:ascii="Lato" w:hAnsi="Lato" w:cs="Calibri"/>
          <w:color w:val="222A35" w:themeColor="text2" w:themeShade="80"/>
          <w:sz w:val="24"/>
          <w:szCs w:val="24"/>
        </w:rPr>
        <w:t xml:space="preserve"> </w:t>
      </w:r>
      <w:r w:rsidR="005B7BBA" w:rsidRPr="005B7BBA">
        <w:rPr>
          <w:rFonts w:ascii="Lato" w:hAnsi="Lato" w:cs="Calibri"/>
          <w:color w:val="222A35" w:themeColor="text2" w:themeShade="80"/>
          <w:sz w:val="24"/>
          <w:szCs w:val="24"/>
        </w:rPr>
        <w:t xml:space="preserve">inefficient use of </w:t>
      </w:r>
      <w:r w:rsidR="00F15CF9">
        <w:rPr>
          <w:rFonts w:ascii="Lato" w:hAnsi="Lato" w:cs="Calibri"/>
          <w:color w:val="222A35" w:themeColor="text2" w:themeShade="80"/>
          <w:sz w:val="24"/>
          <w:szCs w:val="24"/>
        </w:rPr>
        <w:t>HC</w:t>
      </w:r>
      <w:r w:rsidR="005B7BBA" w:rsidRPr="005B7BBA">
        <w:rPr>
          <w:rFonts w:ascii="Lato" w:hAnsi="Lato" w:cs="Calibri"/>
          <w:color w:val="222A35" w:themeColor="text2" w:themeShade="80"/>
          <w:sz w:val="24"/>
          <w:szCs w:val="24"/>
        </w:rPr>
        <w:t xml:space="preserve"> </w:t>
      </w:r>
      <w:r w:rsidR="005B7BBA" w:rsidRPr="005B7BBA">
        <w:rPr>
          <w:rFonts w:ascii="Lato" w:hAnsi="Lato" w:cs="Calibri"/>
          <w:color w:val="222A35" w:themeColor="text2" w:themeShade="80"/>
          <w:sz w:val="24"/>
          <w:szCs w:val="24"/>
        </w:rPr>
        <w:lastRenderedPageBreak/>
        <w:t xml:space="preserve">resources that </w:t>
      </w:r>
      <w:r w:rsidR="00F15CF9">
        <w:rPr>
          <w:rFonts w:ascii="Lato" w:hAnsi="Lato" w:cs="Calibri"/>
          <w:color w:val="222A35" w:themeColor="text2" w:themeShade="80"/>
          <w:sz w:val="24"/>
          <w:szCs w:val="24"/>
        </w:rPr>
        <w:t xml:space="preserve">could serve other purposes. </w:t>
      </w:r>
    </w:p>
    <w:p w14:paraId="3DA7B849" w14:textId="77777777" w:rsidR="005B7BBA" w:rsidRPr="005B7BBA" w:rsidRDefault="005B7BBA" w:rsidP="006F7911">
      <w:pPr>
        <w:widowControl w:val="0"/>
        <w:spacing w:after="0" w:line="240" w:lineRule="auto"/>
        <w:rPr>
          <w:rFonts w:ascii="Lato" w:hAnsi="Lato" w:cs="Calibri"/>
          <w:color w:val="222A35" w:themeColor="text2" w:themeShade="80"/>
          <w:sz w:val="24"/>
          <w:szCs w:val="24"/>
        </w:rPr>
      </w:pPr>
    </w:p>
    <w:p w14:paraId="66559984" w14:textId="45D1C010" w:rsidR="005B7BBA" w:rsidRDefault="00C56D11"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Table 6</w:t>
      </w:r>
      <w:r w:rsidR="005B7BBA" w:rsidRPr="005B7BBA">
        <w:rPr>
          <w:rFonts w:ascii="Lato" w:hAnsi="Lato" w:cs="Calibri"/>
          <w:color w:val="222A35" w:themeColor="text2" w:themeShade="80"/>
          <w:sz w:val="24"/>
          <w:szCs w:val="24"/>
        </w:rPr>
        <w:t xml:space="preserve"> provid</w:t>
      </w:r>
      <w:r w:rsidR="00574E2C">
        <w:rPr>
          <w:rFonts w:ascii="Lato" w:hAnsi="Lato" w:cs="Calibri"/>
          <w:color w:val="222A35" w:themeColor="text2" w:themeShade="80"/>
          <w:sz w:val="24"/>
          <w:szCs w:val="24"/>
        </w:rPr>
        <w:t xml:space="preserve">es a </w:t>
      </w:r>
      <w:r>
        <w:rPr>
          <w:rFonts w:ascii="Lato" w:hAnsi="Lato" w:cs="Calibri"/>
          <w:color w:val="222A35" w:themeColor="text2" w:themeShade="80"/>
          <w:sz w:val="24"/>
          <w:szCs w:val="24"/>
        </w:rPr>
        <w:t xml:space="preserve">way to compare the </w:t>
      </w:r>
      <w:r w:rsidR="005B7BBA" w:rsidRPr="005B7BBA">
        <w:rPr>
          <w:rFonts w:ascii="Lato" w:hAnsi="Lato" w:cs="Calibri"/>
          <w:color w:val="222A35" w:themeColor="text2" w:themeShade="80"/>
          <w:sz w:val="24"/>
          <w:szCs w:val="24"/>
        </w:rPr>
        <w:t xml:space="preserve">current </w:t>
      </w:r>
      <w:r w:rsidR="003F66DF">
        <w:rPr>
          <w:rFonts w:ascii="Lato" w:hAnsi="Lato" w:cs="Calibri"/>
          <w:color w:val="222A35" w:themeColor="text2" w:themeShade="80"/>
          <w:sz w:val="24"/>
          <w:szCs w:val="24"/>
        </w:rPr>
        <w:t>staff</w:t>
      </w:r>
      <w:r w:rsidR="00BD5AA5">
        <w:rPr>
          <w:rFonts w:ascii="Lato" w:hAnsi="Lato" w:cs="Calibri"/>
          <w:color w:val="222A35" w:themeColor="text2" w:themeShade="80"/>
          <w:sz w:val="24"/>
          <w:szCs w:val="24"/>
        </w:rPr>
        <w:t xml:space="preserve">ing ratios for your HC’s support staff, which include nurses, other medical personnel, administrative staff, etc. </w:t>
      </w:r>
      <w:r w:rsidR="005B7BBA" w:rsidRPr="005B7BBA">
        <w:rPr>
          <w:rFonts w:ascii="Lato" w:hAnsi="Lato" w:cs="Calibri"/>
          <w:color w:val="222A35" w:themeColor="text2" w:themeShade="80"/>
          <w:sz w:val="24"/>
          <w:szCs w:val="24"/>
        </w:rPr>
        <w:t xml:space="preserve">Comparison should be made </w:t>
      </w:r>
      <w:r>
        <w:rPr>
          <w:rFonts w:ascii="Lato" w:hAnsi="Lato" w:cs="Calibri"/>
          <w:color w:val="222A35" w:themeColor="text2" w:themeShade="80"/>
          <w:sz w:val="24"/>
          <w:szCs w:val="24"/>
        </w:rPr>
        <w:t>by provider specialty to yield</w:t>
      </w:r>
      <w:r w:rsidR="005B7BBA" w:rsidRPr="005B7BBA">
        <w:rPr>
          <w:rFonts w:ascii="Lato" w:hAnsi="Lato" w:cs="Calibri"/>
          <w:color w:val="222A35" w:themeColor="text2" w:themeShade="80"/>
          <w:sz w:val="24"/>
          <w:szCs w:val="24"/>
        </w:rPr>
        <w:t xml:space="preserve"> the most accurate review of staffing levels. While staffing levels are unlikely to fall on the exact mean, these ratios provide some context f</w:t>
      </w:r>
      <w:r w:rsidR="0061542C">
        <w:rPr>
          <w:rFonts w:ascii="Lato" w:hAnsi="Lato" w:cs="Calibri"/>
          <w:color w:val="222A35" w:themeColor="text2" w:themeShade="80"/>
          <w:sz w:val="24"/>
          <w:szCs w:val="24"/>
        </w:rPr>
        <w:t>or comparing whether</w:t>
      </w:r>
      <w:r w:rsidR="00B07DA1">
        <w:rPr>
          <w:rFonts w:ascii="Lato" w:hAnsi="Lato" w:cs="Calibri"/>
          <w:color w:val="222A35" w:themeColor="text2" w:themeShade="80"/>
          <w:sz w:val="24"/>
          <w:szCs w:val="24"/>
        </w:rPr>
        <w:t xml:space="preserve"> your </w:t>
      </w:r>
      <w:r w:rsidR="005B7BBA" w:rsidRPr="005B7BBA">
        <w:rPr>
          <w:rFonts w:ascii="Lato" w:hAnsi="Lato" w:cs="Calibri"/>
          <w:color w:val="222A35" w:themeColor="text2" w:themeShade="80"/>
          <w:sz w:val="24"/>
          <w:szCs w:val="24"/>
        </w:rPr>
        <w:t>staffing is u</w:t>
      </w:r>
      <w:r w:rsidR="00BD5AA5">
        <w:rPr>
          <w:rFonts w:ascii="Lato" w:hAnsi="Lato" w:cs="Calibri"/>
          <w:color w:val="222A35" w:themeColor="text2" w:themeShade="80"/>
          <w:sz w:val="24"/>
          <w:szCs w:val="24"/>
        </w:rPr>
        <w:t>nder or over other HC</w:t>
      </w:r>
      <w:r w:rsidR="005B7BBA" w:rsidRPr="005B7BBA">
        <w:rPr>
          <w:rFonts w:ascii="Lato" w:hAnsi="Lato" w:cs="Calibri"/>
          <w:color w:val="222A35" w:themeColor="text2" w:themeShade="80"/>
          <w:sz w:val="24"/>
          <w:szCs w:val="24"/>
        </w:rPr>
        <w:t xml:space="preserve">s and similar types of primary care practices. Adjustments in staffing ratios may increase productivity and quality of care. If these adjustments are necessary, you </w:t>
      </w:r>
      <w:r>
        <w:rPr>
          <w:rFonts w:ascii="Lato" w:hAnsi="Lato" w:cs="Calibri"/>
          <w:color w:val="222A35" w:themeColor="text2" w:themeShade="80"/>
          <w:sz w:val="24"/>
          <w:szCs w:val="24"/>
        </w:rPr>
        <w:t>may want to put them in place and</w:t>
      </w:r>
      <w:r w:rsidR="005B7BBA" w:rsidRPr="005B7BBA">
        <w:rPr>
          <w:rFonts w:ascii="Lato" w:hAnsi="Lato" w:cs="Calibri"/>
          <w:color w:val="222A35" w:themeColor="text2" w:themeShade="80"/>
          <w:sz w:val="24"/>
          <w:szCs w:val="24"/>
        </w:rPr>
        <w:t xml:space="preserve"> assess the impact p</w:t>
      </w:r>
      <w:r w:rsidR="00BD5AA5">
        <w:rPr>
          <w:rFonts w:ascii="Lato" w:hAnsi="Lato" w:cs="Calibri"/>
          <w:color w:val="222A35" w:themeColor="text2" w:themeShade="80"/>
          <w:sz w:val="24"/>
          <w:szCs w:val="24"/>
        </w:rPr>
        <w:t>rior to recruiting new providers or staff</w:t>
      </w:r>
      <w:r w:rsidR="005B7BBA" w:rsidRPr="005B7BBA">
        <w:rPr>
          <w:rFonts w:ascii="Lato" w:hAnsi="Lato" w:cs="Calibri"/>
          <w:color w:val="222A35" w:themeColor="text2" w:themeShade="80"/>
          <w:sz w:val="24"/>
          <w:szCs w:val="24"/>
        </w:rPr>
        <w:t>.</w:t>
      </w:r>
    </w:p>
    <w:p w14:paraId="40AC5432" w14:textId="373C4876" w:rsidR="00834D75" w:rsidRPr="005A27AF" w:rsidRDefault="00834D75" w:rsidP="006F7911">
      <w:pPr>
        <w:widowControl w:val="0"/>
        <w:spacing w:after="0" w:line="360" w:lineRule="auto"/>
        <w:rPr>
          <w:rFonts w:ascii="Lato" w:hAnsi="Lato" w:cs="Calibri"/>
          <w:color w:val="222A35" w:themeColor="text2" w:themeShade="80"/>
          <w:sz w:val="24"/>
          <w:szCs w:val="24"/>
        </w:rPr>
      </w:pPr>
    </w:p>
    <w:p w14:paraId="021E2404" w14:textId="2CAB3F68" w:rsidR="00BD5AA5" w:rsidRDefault="00B07DA1" w:rsidP="006F7911">
      <w:pPr>
        <w:widowControl w:val="0"/>
        <w:spacing w:after="0" w:line="360" w:lineRule="auto"/>
        <w:ind w:hanging="108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Table 6</w:t>
      </w:r>
      <w:r w:rsidR="00BD5AA5" w:rsidRPr="009C60C5">
        <w:rPr>
          <w:rFonts w:ascii="League Spartan" w:hAnsi="League Spartan" w:cs="Calibri"/>
          <w:color w:val="222A35" w:themeColor="text2" w:themeShade="80"/>
          <w:sz w:val="18"/>
          <w:szCs w:val="18"/>
        </w:rPr>
        <w:t xml:space="preserve">. </w:t>
      </w:r>
      <w:r w:rsidR="009C60C5" w:rsidRPr="009C60C5">
        <w:rPr>
          <w:rFonts w:ascii="League Spartan" w:hAnsi="League Spartan" w:cs="Calibri"/>
          <w:color w:val="222A35" w:themeColor="text2" w:themeShade="80"/>
          <w:sz w:val="18"/>
          <w:szCs w:val="18"/>
        </w:rPr>
        <w:t xml:space="preserve">Ratios of HC Support Staff </w:t>
      </w:r>
      <w:r w:rsidR="00900815">
        <w:rPr>
          <w:rFonts w:ascii="League Spartan" w:hAnsi="League Spartan" w:cs="Calibri"/>
          <w:color w:val="222A35" w:themeColor="text2" w:themeShade="80"/>
          <w:sz w:val="18"/>
          <w:szCs w:val="18"/>
        </w:rPr>
        <w:t>to</w:t>
      </w:r>
      <w:r w:rsidR="009C60C5" w:rsidRPr="009C60C5">
        <w:rPr>
          <w:rFonts w:ascii="League Spartan" w:hAnsi="League Spartan" w:cs="Calibri"/>
          <w:color w:val="222A35" w:themeColor="text2" w:themeShade="80"/>
          <w:sz w:val="18"/>
          <w:szCs w:val="18"/>
        </w:rPr>
        <w:t xml:space="preserve"> </w:t>
      </w:r>
      <w:r w:rsidR="00C93C6D">
        <w:rPr>
          <w:rFonts w:ascii="League Spartan" w:hAnsi="League Spartan" w:cs="Calibri"/>
          <w:color w:val="222A35" w:themeColor="text2" w:themeShade="80"/>
          <w:sz w:val="18"/>
          <w:szCs w:val="18"/>
        </w:rPr>
        <w:t>Provider Staff in Comparison to UDS Mean</w:t>
      </w:r>
    </w:p>
    <w:tbl>
      <w:tblPr>
        <w:tblStyle w:val="GridTable1Light-Accent6"/>
        <w:tblpPr w:leftFromText="180" w:rightFromText="180" w:vertAnchor="text" w:tblpX="-1090" w:tblpY="1"/>
        <w:tblOverlap w:val="never"/>
        <w:tblW w:w="11695" w:type="dxa"/>
        <w:tblLook w:val="04A0" w:firstRow="1" w:lastRow="0" w:firstColumn="1" w:lastColumn="0" w:noHBand="0" w:noVBand="1"/>
      </w:tblPr>
      <w:tblGrid>
        <w:gridCol w:w="1057"/>
        <w:gridCol w:w="1405"/>
        <w:gridCol w:w="1489"/>
        <w:gridCol w:w="1527"/>
        <w:gridCol w:w="1617"/>
        <w:gridCol w:w="1707"/>
        <w:gridCol w:w="1348"/>
        <w:gridCol w:w="1545"/>
      </w:tblGrid>
      <w:tr w:rsidR="0015214C" w:rsidRPr="00C941DF" w14:paraId="3AD8B86D" w14:textId="77777777" w:rsidTr="00FA69F4">
        <w:trPr>
          <w:cnfStyle w:val="100000000000" w:firstRow="1" w:lastRow="0" w:firstColumn="0" w:lastColumn="0" w:oddVBand="0" w:evenVBand="0" w:oddHBand="0" w:evenHBand="0" w:firstRowFirstColumn="0" w:firstRowLastColumn="0" w:lastRowFirstColumn="0" w:lastRowLastColumn="0"/>
          <w:trHeight w:val="2687"/>
        </w:trPr>
        <w:tc>
          <w:tcPr>
            <w:cnfStyle w:val="001000000000" w:firstRow="0" w:lastRow="0" w:firstColumn="1" w:lastColumn="0" w:oddVBand="0" w:evenVBand="0" w:oddHBand="0" w:evenHBand="0" w:firstRowFirstColumn="0" w:firstRowLastColumn="0" w:lastRowFirstColumn="0" w:lastRowLastColumn="0"/>
            <w:tcW w:w="1057" w:type="dxa"/>
            <w:shd w:val="clear" w:color="auto" w:fill="E2EFD9" w:themeFill="accent6" w:themeFillTint="33"/>
            <w:vAlign w:val="center"/>
          </w:tcPr>
          <w:p w14:paraId="59584F8B" w14:textId="77777777" w:rsidR="0015214C" w:rsidRDefault="0015214C" w:rsidP="006F7911">
            <w:pPr>
              <w:widowControl w:val="0"/>
              <w:spacing w:line="360" w:lineRule="auto"/>
              <w:jc w:val="center"/>
              <w:rPr>
                <w:rFonts w:ascii="League Spartan" w:hAnsi="League Spartan" w:cs="Calibri"/>
                <w:b w:val="0"/>
                <w:sz w:val="18"/>
                <w:szCs w:val="18"/>
              </w:rPr>
            </w:pPr>
            <w:r>
              <w:rPr>
                <w:rFonts w:ascii="League Spartan" w:hAnsi="League Spartan" w:cs="Calibri"/>
                <w:b w:val="0"/>
                <w:sz w:val="18"/>
                <w:szCs w:val="18"/>
              </w:rPr>
              <w:t>Date Assessed</w:t>
            </w:r>
          </w:p>
        </w:tc>
        <w:tc>
          <w:tcPr>
            <w:tcW w:w="1405" w:type="dxa"/>
            <w:shd w:val="clear" w:color="auto" w:fill="E2EFD9" w:themeFill="accent6" w:themeFillTint="33"/>
            <w:vAlign w:val="center"/>
          </w:tcPr>
          <w:p w14:paraId="2BF07A24" w14:textId="77777777" w:rsidR="0015214C" w:rsidRDefault="0015214C"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HC Support Staff</w:t>
            </w:r>
          </w:p>
        </w:tc>
        <w:tc>
          <w:tcPr>
            <w:tcW w:w="1489" w:type="dxa"/>
            <w:shd w:val="clear" w:color="auto" w:fill="E2EFD9" w:themeFill="accent6" w:themeFillTint="33"/>
            <w:vAlign w:val="center"/>
          </w:tcPr>
          <w:p w14:paraId="438A7E1C" w14:textId="77777777" w:rsidR="0015214C" w:rsidRPr="00F6157A" w:rsidRDefault="0015214C"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HC Provider Staff</w:t>
            </w:r>
          </w:p>
        </w:tc>
        <w:tc>
          <w:tcPr>
            <w:tcW w:w="1527" w:type="dxa"/>
            <w:shd w:val="clear" w:color="auto" w:fill="E2EFD9" w:themeFill="accent6" w:themeFillTint="33"/>
            <w:vAlign w:val="center"/>
          </w:tcPr>
          <w:p w14:paraId="3314D981" w14:textId="77777777" w:rsidR="0015214C" w:rsidRDefault="0015214C"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Ratio of HC Support Staff to Provider Staff</w:t>
            </w:r>
          </w:p>
        </w:tc>
        <w:tc>
          <w:tcPr>
            <w:tcW w:w="1617" w:type="dxa"/>
            <w:shd w:val="clear" w:color="auto" w:fill="E2EFD9" w:themeFill="accent6" w:themeFillTint="33"/>
            <w:vAlign w:val="center"/>
          </w:tcPr>
          <w:p w14:paraId="04657865" w14:textId="77777777" w:rsidR="0015214C" w:rsidRDefault="00405A1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 xml:space="preserve">UDS Support Staff </w:t>
            </w:r>
            <w:r w:rsidR="0015214C">
              <w:rPr>
                <w:rFonts w:ascii="League Spartan" w:hAnsi="League Spartan" w:cs="Calibri"/>
                <w:b w:val="0"/>
                <w:sz w:val="18"/>
                <w:szCs w:val="18"/>
              </w:rPr>
              <w:t>FTEs</w:t>
            </w:r>
          </w:p>
          <w:p w14:paraId="41E901D4" w14:textId="1327D795" w:rsidR="00405A10" w:rsidRPr="00405A10" w:rsidRDefault="00405A1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i/>
                <w:sz w:val="16"/>
                <w:szCs w:val="16"/>
              </w:rPr>
            </w:pPr>
            <w:r w:rsidRPr="00405A10">
              <w:rPr>
                <w:rFonts w:ascii="League Spartan" w:hAnsi="League Spartan" w:cs="Calibri"/>
                <w:b w:val="0"/>
                <w:i/>
                <w:sz w:val="16"/>
                <w:szCs w:val="16"/>
              </w:rPr>
              <w:t>*will be a large number</w:t>
            </w:r>
          </w:p>
        </w:tc>
        <w:tc>
          <w:tcPr>
            <w:tcW w:w="1707" w:type="dxa"/>
            <w:shd w:val="clear" w:color="auto" w:fill="E2EFD9" w:themeFill="accent6" w:themeFillTint="33"/>
            <w:vAlign w:val="center"/>
          </w:tcPr>
          <w:p w14:paraId="2120BB0C" w14:textId="77777777" w:rsidR="0015214C" w:rsidRDefault="00405A1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 xml:space="preserve">UDS Provider Staff </w:t>
            </w:r>
            <w:r w:rsidR="0015214C">
              <w:rPr>
                <w:rFonts w:ascii="League Spartan" w:hAnsi="League Spartan" w:cs="Calibri"/>
                <w:b w:val="0"/>
                <w:sz w:val="18"/>
                <w:szCs w:val="18"/>
              </w:rPr>
              <w:t>FTEs</w:t>
            </w:r>
          </w:p>
          <w:p w14:paraId="22F8054C" w14:textId="03C7EC85" w:rsidR="00405A10" w:rsidRPr="00405A10" w:rsidRDefault="00405A1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i/>
                <w:sz w:val="16"/>
                <w:szCs w:val="16"/>
              </w:rPr>
            </w:pPr>
            <w:r w:rsidRPr="00405A10">
              <w:rPr>
                <w:rFonts w:ascii="League Spartan" w:hAnsi="League Spartan" w:cs="Calibri"/>
                <w:b w:val="0"/>
                <w:i/>
                <w:sz w:val="16"/>
                <w:szCs w:val="16"/>
              </w:rPr>
              <w:t>*will be a large number</w:t>
            </w:r>
          </w:p>
        </w:tc>
        <w:tc>
          <w:tcPr>
            <w:tcW w:w="1348" w:type="dxa"/>
            <w:shd w:val="clear" w:color="auto" w:fill="E2EFD9" w:themeFill="accent6" w:themeFillTint="33"/>
            <w:vAlign w:val="center"/>
          </w:tcPr>
          <w:p w14:paraId="1FF001F0" w14:textId="5882DD0F" w:rsidR="0015214C" w:rsidRDefault="0015214C"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 xml:space="preserve">Ratio of UDS Support Staff to UDS Provider Staff </w:t>
            </w:r>
            <w:r w:rsidR="008813A3">
              <w:rPr>
                <w:rFonts w:ascii="League Spartan" w:hAnsi="League Spartan" w:cs="Calibri"/>
                <w:b w:val="0"/>
                <w:sz w:val="18"/>
                <w:szCs w:val="18"/>
              </w:rPr>
              <w:t>per</w:t>
            </w:r>
            <w:r>
              <w:rPr>
                <w:rFonts w:ascii="League Spartan" w:hAnsi="League Spartan" w:cs="Calibri"/>
                <w:b w:val="0"/>
                <w:sz w:val="18"/>
                <w:szCs w:val="18"/>
              </w:rPr>
              <w:t xml:space="preserve"> FTEs</w:t>
            </w:r>
          </w:p>
        </w:tc>
        <w:tc>
          <w:tcPr>
            <w:tcW w:w="1545" w:type="dxa"/>
            <w:shd w:val="clear" w:color="auto" w:fill="E2EFD9" w:themeFill="accent6" w:themeFillTint="33"/>
            <w:vAlign w:val="center"/>
          </w:tcPr>
          <w:p w14:paraId="5587190C" w14:textId="77777777" w:rsidR="0015214C" w:rsidRDefault="0015214C"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Comparison of HC Ratio with UDS Ratio</w:t>
            </w:r>
          </w:p>
        </w:tc>
      </w:tr>
      <w:tr w:rsidR="0015214C" w:rsidRPr="00346F2C" w14:paraId="5E73A8FE" w14:textId="77777777" w:rsidTr="00FA69F4">
        <w:trPr>
          <w:trHeight w:val="1221"/>
        </w:trPr>
        <w:tc>
          <w:tcPr>
            <w:cnfStyle w:val="001000000000" w:firstRow="0" w:lastRow="0" w:firstColumn="1" w:lastColumn="0" w:oddVBand="0" w:evenVBand="0" w:oddHBand="0" w:evenHBand="0" w:firstRowFirstColumn="0" w:firstRowLastColumn="0" w:lastRowFirstColumn="0" w:lastRowLastColumn="0"/>
            <w:tcW w:w="1057" w:type="dxa"/>
            <w:vAlign w:val="center"/>
          </w:tcPr>
          <w:p w14:paraId="272809FC" w14:textId="77777777" w:rsidR="0015214C" w:rsidRDefault="0015214C" w:rsidP="006F7911">
            <w:pPr>
              <w:widowControl w:val="0"/>
              <w:spacing w:line="360" w:lineRule="auto"/>
              <w:rPr>
                <w:rFonts w:ascii="Lato" w:hAnsi="Lato" w:cs="Calibri"/>
                <w:sz w:val="16"/>
                <w:szCs w:val="16"/>
              </w:rPr>
            </w:pPr>
          </w:p>
        </w:tc>
        <w:tc>
          <w:tcPr>
            <w:tcW w:w="1405" w:type="dxa"/>
            <w:vAlign w:val="center"/>
          </w:tcPr>
          <w:p w14:paraId="4613E0F6"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Based on your HC’s staffing numbers</w:t>
            </w:r>
          </w:p>
          <w:p w14:paraId="03AA2419"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313787AF"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w:t>
            </w:r>
            <w:r w:rsidRPr="00EF79D6">
              <w:rPr>
                <w:rFonts w:ascii="Lato" w:hAnsi="Lato" w:cs="Calibri"/>
                <w:sz w:val="16"/>
                <w:szCs w:val="16"/>
              </w:rPr>
              <w:t xml:space="preserve">It can be individual support staff (ex: </w:t>
            </w:r>
            <w:r>
              <w:rPr>
                <w:rFonts w:ascii="Lato" w:hAnsi="Lato" w:cs="Calibri"/>
                <w:sz w:val="16"/>
                <w:szCs w:val="16"/>
              </w:rPr>
              <w:t xml:space="preserve">nurses); </w:t>
            </w:r>
            <w:r w:rsidRPr="00EF79D6">
              <w:rPr>
                <w:rFonts w:ascii="Lato" w:hAnsi="Lato" w:cs="Calibri"/>
                <w:sz w:val="16"/>
                <w:szCs w:val="16"/>
              </w:rPr>
              <w:t>multiple support staff (</w:t>
            </w:r>
            <w:r>
              <w:rPr>
                <w:rFonts w:ascii="Lato" w:hAnsi="Lato" w:cs="Calibri"/>
                <w:sz w:val="16"/>
                <w:szCs w:val="16"/>
              </w:rPr>
              <w:t>nurses + laboratory personnel);</w:t>
            </w:r>
            <w:r w:rsidRPr="00EF79D6">
              <w:rPr>
                <w:rFonts w:ascii="Lato" w:hAnsi="Lato" w:cs="Calibri"/>
                <w:sz w:val="16"/>
                <w:szCs w:val="16"/>
              </w:rPr>
              <w:t xml:space="preserve"> or total support staff (</w:t>
            </w:r>
            <w:r>
              <w:rPr>
                <w:rFonts w:ascii="Lato" w:hAnsi="Lato" w:cs="Calibri"/>
                <w:sz w:val="16"/>
                <w:szCs w:val="16"/>
              </w:rPr>
              <w:t>may include administrative staff</w:t>
            </w:r>
            <w:r w:rsidRPr="00EF79D6">
              <w:rPr>
                <w:rFonts w:ascii="Lato" w:hAnsi="Lato" w:cs="Calibri"/>
                <w:sz w:val="16"/>
                <w:szCs w:val="16"/>
              </w:rPr>
              <w:t>)</w:t>
            </w:r>
          </w:p>
          <w:p w14:paraId="3A5D0BAF"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1E95FA83" w14:textId="77777777" w:rsidR="0015214C" w:rsidRPr="00EF79D6"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489" w:type="dxa"/>
            <w:vAlign w:val="center"/>
          </w:tcPr>
          <w:p w14:paraId="7AB8476E"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Based on your HC’s staffing numbers</w:t>
            </w:r>
          </w:p>
          <w:p w14:paraId="0A9950FC"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36C47724" w14:textId="77777777" w:rsidR="0015214C" w:rsidRPr="008B002D"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 xml:space="preserve">*It can be physician specialty, (ex: pediatricians); non-physician provider (physician assistants); total physicians or a mix of different physician specialties (family physicians + OBGYN); total non-physician </w:t>
            </w:r>
            <w:r>
              <w:rPr>
                <w:rFonts w:ascii="Lato" w:hAnsi="Lato" w:cs="Calibri"/>
                <w:sz w:val="16"/>
                <w:szCs w:val="16"/>
              </w:rPr>
              <w:lastRenderedPageBreak/>
              <w:t>providers or a mix of non-physician providers (ex: nurse practitioners + physician assistants)</w:t>
            </w:r>
          </w:p>
        </w:tc>
        <w:tc>
          <w:tcPr>
            <w:tcW w:w="1527" w:type="dxa"/>
            <w:vAlign w:val="center"/>
          </w:tcPr>
          <w:p w14:paraId="2A1B5E45"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lastRenderedPageBreak/>
              <w:t>Column 2 ÷ Column 3</w:t>
            </w:r>
          </w:p>
        </w:tc>
        <w:tc>
          <w:tcPr>
            <w:tcW w:w="1617" w:type="dxa"/>
            <w:vAlign w:val="center"/>
          </w:tcPr>
          <w:p w14:paraId="76FC4DC3"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 xml:space="preserve">Use UDS Table 5 </w:t>
            </w:r>
          </w:p>
          <w:p w14:paraId="484023BB"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5FA79A5E" w14:textId="77777777" w:rsidR="0015214C" w:rsidRPr="00FE4F77"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w:t>
            </w:r>
            <w:r w:rsidRPr="00EF79D6">
              <w:rPr>
                <w:rFonts w:ascii="Lato" w:hAnsi="Lato" w:cs="Calibri"/>
                <w:sz w:val="16"/>
                <w:szCs w:val="16"/>
              </w:rPr>
              <w:t xml:space="preserve">It can be individual support staff (ex: </w:t>
            </w:r>
            <w:r>
              <w:rPr>
                <w:rFonts w:ascii="Lato" w:hAnsi="Lato" w:cs="Calibri"/>
                <w:sz w:val="16"/>
                <w:szCs w:val="16"/>
              </w:rPr>
              <w:t xml:space="preserve">row 11, nurses); </w:t>
            </w:r>
            <w:r w:rsidRPr="00EF79D6">
              <w:rPr>
                <w:rFonts w:ascii="Lato" w:hAnsi="Lato" w:cs="Calibri"/>
                <w:sz w:val="16"/>
                <w:szCs w:val="16"/>
              </w:rPr>
              <w:t>multiple support staff (</w:t>
            </w:r>
            <w:r>
              <w:rPr>
                <w:rFonts w:ascii="Lato" w:hAnsi="Lato" w:cs="Calibri"/>
                <w:sz w:val="16"/>
                <w:szCs w:val="16"/>
              </w:rPr>
              <w:t>row 11 + row 13, nurses + laboratory personnel);</w:t>
            </w:r>
            <w:r w:rsidRPr="00EF79D6">
              <w:rPr>
                <w:rFonts w:ascii="Lato" w:hAnsi="Lato" w:cs="Calibri"/>
                <w:sz w:val="16"/>
                <w:szCs w:val="16"/>
              </w:rPr>
              <w:t xml:space="preserve"> or total support staff (</w:t>
            </w:r>
            <w:r>
              <w:rPr>
                <w:rFonts w:ascii="Lato" w:hAnsi="Lato" w:cs="Calibri"/>
                <w:sz w:val="16"/>
                <w:szCs w:val="16"/>
              </w:rPr>
              <w:t>may include administrative staff</w:t>
            </w:r>
            <w:r w:rsidRPr="00EF79D6">
              <w:rPr>
                <w:rFonts w:ascii="Lato" w:hAnsi="Lato" w:cs="Calibri"/>
                <w:sz w:val="16"/>
                <w:szCs w:val="16"/>
              </w:rPr>
              <w:t>)</w:t>
            </w:r>
          </w:p>
        </w:tc>
        <w:tc>
          <w:tcPr>
            <w:tcW w:w="1707" w:type="dxa"/>
            <w:vAlign w:val="center"/>
          </w:tcPr>
          <w:p w14:paraId="3BD9F565"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Use UDS Table 5</w:t>
            </w:r>
          </w:p>
          <w:p w14:paraId="33A7F716"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4DBEE733"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 xml:space="preserve">It can be physician specialty, (ex: row 5, pediatricians); non-physician provider (ex: row 9b, physician assistants); total physicians or a mix of different physician specialties (ex: row 1 + row 4; family physicians + OBGYN); total non-physician providers or a mix of non-physician providers (ex: row 9a + row 9b, nurse practitioners + </w:t>
            </w:r>
            <w:r>
              <w:rPr>
                <w:rFonts w:ascii="Lato" w:hAnsi="Lato" w:cs="Calibri"/>
                <w:sz w:val="16"/>
                <w:szCs w:val="16"/>
              </w:rPr>
              <w:lastRenderedPageBreak/>
              <w:t>physician assistants)</w:t>
            </w:r>
          </w:p>
        </w:tc>
        <w:tc>
          <w:tcPr>
            <w:tcW w:w="1348" w:type="dxa"/>
            <w:vAlign w:val="center"/>
          </w:tcPr>
          <w:p w14:paraId="2FB8720F"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lastRenderedPageBreak/>
              <w:t>Column 5 ÷ Column 6</w:t>
            </w:r>
          </w:p>
        </w:tc>
        <w:tc>
          <w:tcPr>
            <w:tcW w:w="1545" w:type="dxa"/>
            <w:vAlign w:val="center"/>
          </w:tcPr>
          <w:p w14:paraId="4E312DC5" w14:textId="77777777" w:rsidR="0015214C" w:rsidRDefault="0015214C"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 xml:space="preserve">Column 4 </w:t>
            </w:r>
            <w:r w:rsidR="00FA69F4">
              <w:rPr>
                <w:rFonts w:ascii="Lato" w:hAnsi="Lato" w:cs="Calibri"/>
                <w:sz w:val="16"/>
                <w:szCs w:val="16"/>
              </w:rPr>
              <w:t>÷ Column 7</w:t>
            </w:r>
          </w:p>
          <w:p w14:paraId="7A9B1A1E" w14:textId="77777777" w:rsidR="00A13717" w:rsidRDefault="00A1371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51FC7DD1" w14:textId="21DDC714" w:rsidR="00A13717" w:rsidRDefault="00A1371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w:t>
            </w:r>
            <w:r w:rsidR="005D1F46">
              <w:rPr>
                <w:rFonts w:ascii="Lato" w:hAnsi="Lato" w:cs="Calibri"/>
                <w:sz w:val="16"/>
                <w:szCs w:val="16"/>
              </w:rPr>
              <w:t xml:space="preserve">A </w:t>
            </w:r>
            <w:r w:rsidRPr="00A13717">
              <w:rPr>
                <w:rFonts w:ascii="Lato" w:hAnsi="Lato" w:cs="Calibri"/>
                <w:sz w:val="16"/>
                <w:szCs w:val="16"/>
              </w:rPr>
              <w:t xml:space="preserve">number greater than 1 indicates you have a larger </w:t>
            </w:r>
            <w:r>
              <w:rPr>
                <w:rFonts w:ascii="Lato" w:hAnsi="Lato" w:cs="Calibri"/>
                <w:sz w:val="16"/>
                <w:szCs w:val="16"/>
              </w:rPr>
              <w:t>support staff to p</w:t>
            </w:r>
            <w:r w:rsidRPr="00A13717">
              <w:rPr>
                <w:rFonts w:ascii="Lato" w:hAnsi="Lato" w:cs="Calibri"/>
                <w:sz w:val="16"/>
                <w:szCs w:val="16"/>
              </w:rPr>
              <w:t>rovider ratio than the national average; a number less than 1</w:t>
            </w:r>
            <w:r>
              <w:rPr>
                <w:rFonts w:ascii="League Spartan" w:hAnsi="League Spartan" w:cs="Calibri"/>
                <w:sz w:val="18"/>
                <w:szCs w:val="18"/>
              </w:rPr>
              <w:t xml:space="preserve"> </w:t>
            </w:r>
            <w:r w:rsidRPr="00A13717">
              <w:rPr>
                <w:rFonts w:ascii="Lato" w:hAnsi="Lato" w:cs="Calibri"/>
                <w:sz w:val="16"/>
                <w:szCs w:val="16"/>
              </w:rPr>
              <w:t>indicates your ratio is lower than the national average</w:t>
            </w:r>
            <w:r w:rsidR="005D1F46">
              <w:rPr>
                <w:rFonts w:ascii="Lato" w:hAnsi="Lato" w:cs="Calibri"/>
                <w:sz w:val="16"/>
                <w:szCs w:val="16"/>
              </w:rPr>
              <w:t>.</w:t>
            </w:r>
          </w:p>
        </w:tc>
      </w:tr>
    </w:tbl>
    <w:p w14:paraId="096C84FA" w14:textId="2E05BB83" w:rsidR="005D1F46" w:rsidRDefault="00413A6E" w:rsidP="006F7911">
      <w:pPr>
        <w:widowControl w:val="0"/>
        <w:spacing w:after="0" w:line="360" w:lineRule="auto"/>
        <w:rPr>
          <w:rFonts w:ascii="Lato" w:hAnsi="Lato" w:cs="Calibri"/>
          <w:color w:val="222A35" w:themeColor="text2" w:themeShade="80"/>
          <w:sz w:val="24"/>
          <w:szCs w:val="24"/>
        </w:rPr>
      </w:pPr>
      <w:r w:rsidRPr="005A27AF">
        <w:rPr>
          <w:rFonts w:ascii="Lato" w:hAnsi="Lato" w:cs="Calibri"/>
          <w:color w:val="222A35" w:themeColor="text2" w:themeShade="80"/>
          <w:sz w:val="24"/>
          <w:szCs w:val="24"/>
        </w:rPr>
        <w:lastRenderedPageBreak/>
        <w:br w:type="textWrapping" w:clear="all"/>
      </w:r>
      <w:r w:rsidR="005D1F46">
        <w:rPr>
          <w:rFonts w:ascii="Lato" w:hAnsi="Lato" w:cs="Calibri"/>
          <w:color w:val="222A35" w:themeColor="text2" w:themeShade="80"/>
          <w:sz w:val="24"/>
          <w:szCs w:val="24"/>
        </w:rPr>
        <w:t xml:space="preserve">On a final note, these comparisons can be made for other departments, such as dentistry/oral health (the ratio of dental hygienists, dental assistants, and other dental staff to dental provider – UDS Table 5 rows 16-18), mental health (the ratio of mental health support staff to psychiatrists, clinical psychologists, and clinical social workers –UDS Table 5 lines 20a-20c), and vision services (the ratio of vision care support staff to ophthalmologists and optometrists – UDS Table 5 lines 22a-22c).  </w:t>
      </w:r>
    </w:p>
    <w:p w14:paraId="2CF74BAC" w14:textId="30B5A6EB" w:rsidR="00C70AC7" w:rsidRPr="005A27AF" w:rsidRDefault="00C70AC7" w:rsidP="00283C79">
      <w:pPr>
        <w:widowControl w:val="0"/>
        <w:spacing w:after="0" w:line="240" w:lineRule="auto"/>
        <w:rPr>
          <w:rFonts w:ascii="Lato" w:hAnsi="Lato" w:cs="Calibri"/>
          <w:color w:val="222A35" w:themeColor="text2" w:themeShade="80"/>
          <w:sz w:val="20"/>
          <w:szCs w:val="20"/>
        </w:rPr>
      </w:pPr>
    </w:p>
    <w:p w14:paraId="10910DC8" w14:textId="66B7DFFC" w:rsidR="00574E2C" w:rsidRPr="00574E2C" w:rsidRDefault="00C70AC7" w:rsidP="00574E2C">
      <w:pPr>
        <w:pStyle w:val="Heading4"/>
        <w:rPr>
          <w:szCs w:val="24"/>
        </w:rPr>
      </w:pPr>
      <w:bookmarkStart w:id="32" w:name="Scheduling"/>
      <w:bookmarkStart w:id="33" w:name="_Scheduling"/>
      <w:bookmarkStart w:id="34" w:name="_Toc109993253"/>
      <w:bookmarkEnd w:id="32"/>
      <w:bookmarkEnd w:id="33"/>
      <w:r w:rsidRPr="00C70AC7">
        <w:t>S</w:t>
      </w:r>
      <w:r w:rsidR="00904464">
        <w:t>cheduling</w:t>
      </w:r>
      <w:bookmarkEnd w:id="34"/>
    </w:p>
    <w:p w14:paraId="7F66285C" w14:textId="05CC7AD6" w:rsidR="00904464" w:rsidRPr="002B7B4E" w:rsidRDefault="00D61EDD" w:rsidP="006F7911">
      <w:pPr>
        <w:widowControl w:val="0"/>
        <w:spacing w:after="0" w:line="360" w:lineRule="auto"/>
        <w:rPr>
          <w:rFonts w:ascii="League Spartan" w:hAnsi="League Spartan" w:cs="Calibri"/>
          <w:i/>
          <w:color w:val="4472C4" w:themeColor="accent5"/>
          <w:sz w:val="24"/>
          <w:szCs w:val="24"/>
        </w:rPr>
      </w:pPr>
      <w:r>
        <w:rPr>
          <w:rFonts w:ascii="League Spartan" w:hAnsi="League Spartan" w:cs="Calibri"/>
          <w:i/>
          <w:color w:val="C45911" w:themeColor="accent2" w:themeShade="BF"/>
          <w:sz w:val="24"/>
          <w:szCs w:val="24"/>
        </w:rPr>
        <w:t>Provider/</w:t>
      </w:r>
      <w:r w:rsidR="00904464" w:rsidRPr="002B7B4E">
        <w:rPr>
          <w:rFonts w:ascii="League Spartan" w:hAnsi="League Spartan" w:cs="Calibri"/>
          <w:i/>
          <w:color w:val="C45911" w:themeColor="accent2" w:themeShade="BF"/>
          <w:sz w:val="24"/>
          <w:szCs w:val="24"/>
        </w:rPr>
        <w:t>Patient Schedules</w:t>
      </w:r>
    </w:p>
    <w:p w14:paraId="6C5E119F" w14:textId="3359C850" w:rsidR="00B7046D" w:rsidRDefault="00C70AC7" w:rsidP="006F7911">
      <w:pPr>
        <w:widowControl w:val="0"/>
        <w:spacing w:after="0" w:line="360" w:lineRule="auto"/>
        <w:rPr>
          <w:rFonts w:ascii="Lato" w:hAnsi="Lato" w:cs="Calibri"/>
          <w:color w:val="222A35" w:themeColor="text2" w:themeShade="80"/>
          <w:sz w:val="24"/>
          <w:szCs w:val="24"/>
        </w:rPr>
      </w:pPr>
      <w:r w:rsidRPr="00C70AC7">
        <w:rPr>
          <w:rFonts w:ascii="Lato" w:hAnsi="Lato" w:cs="Calibri"/>
          <w:color w:val="222A35" w:themeColor="text2" w:themeShade="80"/>
          <w:sz w:val="24"/>
          <w:szCs w:val="24"/>
        </w:rPr>
        <w:t>Provider patient schedules are comprised of several dimensions. The most basic is the overall schedule</w:t>
      </w:r>
      <w:r w:rsidR="00187BC8">
        <w:rPr>
          <w:rFonts w:ascii="Lato" w:hAnsi="Lato" w:cs="Calibri"/>
          <w:color w:val="222A35" w:themeColor="text2" w:themeShade="80"/>
          <w:sz w:val="24"/>
          <w:szCs w:val="24"/>
        </w:rPr>
        <w:t xml:space="preserve"> – </w:t>
      </w:r>
      <w:r w:rsidR="008813A3">
        <w:rPr>
          <w:rFonts w:ascii="Lato" w:hAnsi="Lato" w:cs="Calibri"/>
          <w:color w:val="222A35" w:themeColor="text2" w:themeShade="80"/>
          <w:sz w:val="24"/>
          <w:szCs w:val="24"/>
        </w:rPr>
        <w:t>the</w:t>
      </w:r>
      <w:r w:rsidR="00187BC8">
        <w:rPr>
          <w:rFonts w:ascii="Lato" w:hAnsi="Lato" w:cs="Calibri"/>
          <w:color w:val="222A35" w:themeColor="text2" w:themeShade="80"/>
          <w:sz w:val="24"/>
          <w:szCs w:val="24"/>
        </w:rPr>
        <w:t xml:space="preserve"> </w:t>
      </w:r>
      <w:r w:rsidRPr="00C70AC7">
        <w:rPr>
          <w:rFonts w:ascii="Lato" w:hAnsi="Lato" w:cs="Calibri"/>
          <w:color w:val="222A35" w:themeColor="text2" w:themeShade="80"/>
          <w:sz w:val="24"/>
          <w:szCs w:val="24"/>
        </w:rPr>
        <w:t xml:space="preserve">type and </w:t>
      </w:r>
      <w:r w:rsidR="008813A3">
        <w:rPr>
          <w:rFonts w:ascii="Lato" w:hAnsi="Lato" w:cs="Calibri"/>
          <w:color w:val="222A35" w:themeColor="text2" w:themeShade="80"/>
          <w:sz w:val="24"/>
          <w:szCs w:val="24"/>
        </w:rPr>
        <w:t xml:space="preserve">number of </w:t>
      </w:r>
      <w:r w:rsidRPr="00C70AC7">
        <w:rPr>
          <w:rFonts w:ascii="Lato" w:hAnsi="Lato" w:cs="Calibri"/>
          <w:color w:val="222A35" w:themeColor="text2" w:themeShade="80"/>
          <w:sz w:val="24"/>
          <w:szCs w:val="24"/>
        </w:rPr>
        <w:t xml:space="preserve">providers covering office hours on specific days and times. The second dimension is the time </w:t>
      </w:r>
      <w:r w:rsidR="008813A3">
        <w:rPr>
          <w:rFonts w:ascii="Lato" w:hAnsi="Lato" w:cs="Calibri"/>
          <w:color w:val="222A35" w:themeColor="text2" w:themeShade="80"/>
          <w:sz w:val="24"/>
          <w:szCs w:val="24"/>
        </w:rPr>
        <w:t xml:space="preserve">a </w:t>
      </w:r>
      <w:r w:rsidRPr="00C70AC7">
        <w:rPr>
          <w:rFonts w:ascii="Lato" w:hAnsi="Lato" w:cs="Calibri"/>
          <w:color w:val="222A35" w:themeColor="text2" w:themeShade="80"/>
          <w:sz w:val="24"/>
          <w:szCs w:val="24"/>
        </w:rPr>
        <w:t>clinical session start</w:t>
      </w:r>
      <w:r w:rsidR="008813A3">
        <w:rPr>
          <w:rFonts w:ascii="Lato" w:hAnsi="Lato" w:cs="Calibri"/>
          <w:color w:val="222A35" w:themeColor="text2" w:themeShade="80"/>
          <w:sz w:val="24"/>
          <w:szCs w:val="24"/>
        </w:rPr>
        <w:t>s</w:t>
      </w:r>
      <w:r w:rsidRPr="00C70AC7">
        <w:rPr>
          <w:rFonts w:ascii="Lato" w:hAnsi="Lato" w:cs="Calibri"/>
          <w:color w:val="222A35" w:themeColor="text2" w:themeShade="80"/>
          <w:sz w:val="24"/>
          <w:szCs w:val="24"/>
        </w:rPr>
        <w:t xml:space="preserve"> and end</w:t>
      </w:r>
      <w:r w:rsidR="008813A3">
        <w:rPr>
          <w:rFonts w:ascii="Lato" w:hAnsi="Lato" w:cs="Calibri"/>
          <w:color w:val="222A35" w:themeColor="text2" w:themeShade="80"/>
          <w:sz w:val="24"/>
          <w:szCs w:val="24"/>
        </w:rPr>
        <w:t>s</w:t>
      </w:r>
      <w:r w:rsidRPr="00C70AC7">
        <w:rPr>
          <w:rFonts w:ascii="Lato" w:hAnsi="Lato" w:cs="Calibri"/>
          <w:color w:val="222A35" w:themeColor="text2" w:themeShade="80"/>
          <w:sz w:val="24"/>
          <w:szCs w:val="24"/>
        </w:rPr>
        <w:t>, including lunch breaks and administrative responsibilities. The third is the number and type of patients who are seen at any particular t</w:t>
      </w:r>
      <w:r w:rsidR="00B7046D">
        <w:rPr>
          <w:rFonts w:ascii="Lato" w:hAnsi="Lato" w:cs="Calibri"/>
          <w:color w:val="222A35" w:themeColor="text2" w:themeShade="80"/>
          <w:sz w:val="24"/>
          <w:szCs w:val="24"/>
        </w:rPr>
        <w:t>ime during a clinical session. Likewise, p</w:t>
      </w:r>
      <w:r w:rsidRPr="00C70AC7">
        <w:rPr>
          <w:rFonts w:ascii="Lato" w:hAnsi="Lato" w:cs="Calibri"/>
          <w:color w:val="222A35" w:themeColor="text2" w:themeShade="80"/>
          <w:sz w:val="24"/>
          <w:szCs w:val="24"/>
        </w:rPr>
        <w:t xml:space="preserve">rovider schedules are determined </w:t>
      </w:r>
      <w:r w:rsidR="002B673B">
        <w:rPr>
          <w:rFonts w:ascii="Lato" w:hAnsi="Lato" w:cs="Calibri"/>
          <w:color w:val="222A35" w:themeColor="text2" w:themeShade="80"/>
          <w:sz w:val="24"/>
          <w:szCs w:val="24"/>
        </w:rPr>
        <w:t xml:space="preserve">by many factors – the </w:t>
      </w:r>
      <w:r w:rsidRPr="00C70AC7">
        <w:rPr>
          <w:rFonts w:ascii="Lato" w:hAnsi="Lato" w:cs="Calibri"/>
          <w:color w:val="222A35" w:themeColor="text2" w:themeShade="80"/>
          <w:sz w:val="24"/>
          <w:szCs w:val="24"/>
        </w:rPr>
        <w:t>days and times the office is open</w:t>
      </w:r>
      <w:r w:rsidR="00891BF4">
        <w:rPr>
          <w:rFonts w:ascii="Lato" w:hAnsi="Lato" w:cs="Calibri"/>
          <w:color w:val="222A35" w:themeColor="text2" w:themeShade="80"/>
          <w:sz w:val="24"/>
          <w:szCs w:val="24"/>
        </w:rPr>
        <w:t>,</w:t>
      </w:r>
      <w:r w:rsidRPr="00C70AC7">
        <w:rPr>
          <w:rFonts w:ascii="Lato" w:hAnsi="Lato" w:cs="Calibri"/>
          <w:color w:val="222A35" w:themeColor="text2" w:themeShade="80"/>
          <w:sz w:val="24"/>
          <w:szCs w:val="24"/>
        </w:rPr>
        <w:t xml:space="preserve"> support staff availability</w:t>
      </w:r>
      <w:r w:rsidR="00891BF4">
        <w:rPr>
          <w:rFonts w:ascii="Lato" w:hAnsi="Lato" w:cs="Calibri"/>
          <w:color w:val="222A35" w:themeColor="text2" w:themeShade="80"/>
          <w:sz w:val="24"/>
          <w:szCs w:val="24"/>
        </w:rPr>
        <w:t>,</w:t>
      </w:r>
      <w:r w:rsidRPr="00C70AC7">
        <w:rPr>
          <w:rFonts w:ascii="Lato" w:hAnsi="Lato" w:cs="Calibri"/>
          <w:color w:val="222A35" w:themeColor="text2" w:themeShade="80"/>
          <w:sz w:val="24"/>
          <w:szCs w:val="24"/>
        </w:rPr>
        <w:t xml:space="preserve"> exam room availability</w:t>
      </w:r>
      <w:r w:rsidR="00891BF4">
        <w:rPr>
          <w:rFonts w:ascii="Lato" w:hAnsi="Lato" w:cs="Calibri"/>
          <w:color w:val="222A35" w:themeColor="text2" w:themeShade="80"/>
          <w:sz w:val="24"/>
          <w:szCs w:val="24"/>
        </w:rPr>
        <w:t>,</w:t>
      </w:r>
      <w:r w:rsidRPr="00C70AC7">
        <w:rPr>
          <w:rFonts w:ascii="Lato" w:hAnsi="Lato" w:cs="Calibri"/>
          <w:color w:val="222A35" w:themeColor="text2" w:themeShade="80"/>
          <w:sz w:val="24"/>
          <w:szCs w:val="24"/>
        </w:rPr>
        <w:t xml:space="preserve"> provider specialty</w:t>
      </w:r>
      <w:r w:rsidR="00891BF4">
        <w:rPr>
          <w:rFonts w:ascii="Lato" w:hAnsi="Lato" w:cs="Calibri"/>
          <w:color w:val="222A35" w:themeColor="text2" w:themeShade="80"/>
          <w:sz w:val="24"/>
          <w:szCs w:val="24"/>
        </w:rPr>
        <w:t>,</w:t>
      </w:r>
      <w:r w:rsidRPr="00C70AC7">
        <w:rPr>
          <w:rFonts w:ascii="Lato" w:hAnsi="Lato" w:cs="Calibri"/>
          <w:color w:val="222A35" w:themeColor="text2" w:themeShade="80"/>
          <w:sz w:val="24"/>
          <w:szCs w:val="24"/>
        </w:rPr>
        <w:t xml:space="preserve"> p</w:t>
      </w:r>
      <w:r w:rsidR="00904464">
        <w:rPr>
          <w:rFonts w:ascii="Lato" w:hAnsi="Lato" w:cs="Calibri"/>
          <w:color w:val="222A35" w:themeColor="text2" w:themeShade="80"/>
          <w:sz w:val="24"/>
          <w:szCs w:val="24"/>
        </w:rPr>
        <w:t>atient panel demographics</w:t>
      </w:r>
      <w:r w:rsidR="00891BF4">
        <w:rPr>
          <w:rFonts w:ascii="Lato" w:hAnsi="Lato" w:cs="Calibri"/>
          <w:color w:val="222A35" w:themeColor="text2" w:themeShade="80"/>
          <w:sz w:val="24"/>
          <w:szCs w:val="24"/>
        </w:rPr>
        <w:t>,</w:t>
      </w:r>
      <w:r w:rsidRPr="00C70AC7">
        <w:rPr>
          <w:rFonts w:ascii="Lato" w:hAnsi="Lato" w:cs="Calibri"/>
          <w:color w:val="222A35" w:themeColor="text2" w:themeShade="80"/>
          <w:sz w:val="24"/>
          <w:szCs w:val="24"/>
        </w:rPr>
        <w:t xml:space="preserve"> and provider preference.</w:t>
      </w:r>
      <w:r w:rsidR="00ED586A">
        <w:rPr>
          <w:rFonts w:ascii="Lato" w:hAnsi="Lato" w:cs="Calibri"/>
          <w:color w:val="222A35" w:themeColor="text2" w:themeShade="80"/>
          <w:sz w:val="24"/>
          <w:szCs w:val="24"/>
        </w:rPr>
        <w:t xml:space="preserve"> </w:t>
      </w:r>
      <w:r w:rsidR="005C5B95">
        <w:rPr>
          <w:rFonts w:ascii="Lato" w:hAnsi="Lato" w:cs="Calibri"/>
          <w:color w:val="222A35" w:themeColor="text2" w:themeShade="80"/>
          <w:sz w:val="24"/>
          <w:szCs w:val="24"/>
        </w:rPr>
        <w:t xml:space="preserve">Develop a plan for how </w:t>
      </w:r>
      <w:r w:rsidR="00ED586A">
        <w:rPr>
          <w:rFonts w:ascii="Lato" w:hAnsi="Lato" w:cs="Calibri"/>
          <w:color w:val="222A35" w:themeColor="text2" w:themeShade="80"/>
          <w:sz w:val="24"/>
          <w:szCs w:val="24"/>
        </w:rPr>
        <w:t>your HC</w:t>
      </w:r>
      <w:r w:rsidR="005C5B95">
        <w:rPr>
          <w:rFonts w:ascii="Lato" w:hAnsi="Lato" w:cs="Calibri"/>
          <w:color w:val="222A35" w:themeColor="text2" w:themeShade="80"/>
          <w:sz w:val="24"/>
          <w:szCs w:val="24"/>
        </w:rPr>
        <w:t xml:space="preserve"> will evaluate its </w:t>
      </w:r>
      <w:r w:rsidR="00ED586A">
        <w:rPr>
          <w:rFonts w:ascii="Lato" w:hAnsi="Lato" w:cs="Calibri"/>
          <w:color w:val="222A35" w:themeColor="text2" w:themeShade="80"/>
          <w:sz w:val="24"/>
          <w:szCs w:val="24"/>
        </w:rPr>
        <w:t>provide</w:t>
      </w:r>
      <w:r w:rsidR="005C5B95">
        <w:rPr>
          <w:rFonts w:ascii="Lato" w:hAnsi="Lato" w:cs="Calibri"/>
          <w:color w:val="222A35" w:themeColor="text2" w:themeShade="80"/>
          <w:sz w:val="24"/>
          <w:szCs w:val="24"/>
        </w:rPr>
        <w:t xml:space="preserve">r and patient scheduling to </w:t>
      </w:r>
      <w:r w:rsidR="00ED586A">
        <w:rPr>
          <w:rFonts w:ascii="Lato" w:hAnsi="Lato" w:cs="Calibri"/>
          <w:color w:val="222A35" w:themeColor="text2" w:themeShade="80"/>
          <w:sz w:val="24"/>
          <w:szCs w:val="24"/>
        </w:rPr>
        <w:t xml:space="preserve">best </w:t>
      </w:r>
      <w:r w:rsidR="00CC5F43">
        <w:rPr>
          <w:rFonts w:ascii="Lato" w:hAnsi="Lato" w:cs="Calibri"/>
          <w:color w:val="222A35" w:themeColor="text2" w:themeShade="80"/>
          <w:sz w:val="24"/>
          <w:szCs w:val="24"/>
        </w:rPr>
        <w:t>fit</w:t>
      </w:r>
      <w:r w:rsidR="005C5B95">
        <w:rPr>
          <w:rFonts w:ascii="Lato" w:hAnsi="Lato" w:cs="Calibri"/>
          <w:color w:val="222A35" w:themeColor="text2" w:themeShade="80"/>
          <w:sz w:val="24"/>
          <w:szCs w:val="24"/>
        </w:rPr>
        <w:t xml:space="preserve"> </w:t>
      </w:r>
      <w:r w:rsidR="008813A3">
        <w:rPr>
          <w:rFonts w:ascii="Lato" w:hAnsi="Lato" w:cs="Calibri"/>
          <w:color w:val="222A35" w:themeColor="text2" w:themeShade="80"/>
          <w:sz w:val="24"/>
          <w:szCs w:val="24"/>
        </w:rPr>
        <w:t xml:space="preserve">its </w:t>
      </w:r>
      <w:r w:rsidR="005C5B95">
        <w:rPr>
          <w:rFonts w:ascii="Lato" w:hAnsi="Lato" w:cs="Calibri"/>
          <w:color w:val="222A35" w:themeColor="text2" w:themeShade="80"/>
          <w:sz w:val="24"/>
          <w:szCs w:val="24"/>
        </w:rPr>
        <w:t xml:space="preserve">operational needs </w:t>
      </w:r>
      <w:r w:rsidR="008813A3">
        <w:rPr>
          <w:rFonts w:ascii="Lato" w:hAnsi="Lato" w:cs="Calibri"/>
          <w:color w:val="222A35" w:themeColor="text2" w:themeShade="80"/>
          <w:sz w:val="24"/>
          <w:szCs w:val="24"/>
        </w:rPr>
        <w:t xml:space="preserve">and </w:t>
      </w:r>
      <w:r w:rsidR="005C5B95">
        <w:rPr>
          <w:rFonts w:ascii="Lato" w:hAnsi="Lato" w:cs="Calibri"/>
          <w:color w:val="222A35" w:themeColor="text2" w:themeShade="80"/>
          <w:sz w:val="24"/>
          <w:szCs w:val="24"/>
        </w:rPr>
        <w:t>those of providers, staff, and patients</w:t>
      </w:r>
      <w:r w:rsidR="00B7046D">
        <w:rPr>
          <w:rFonts w:ascii="Lato" w:hAnsi="Lato" w:cs="Calibri"/>
          <w:color w:val="222A35" w:themeColor="text2" w:themeShade="80"/>
          <w:sz w:val="24"/>
          <w:szCs w:val="24"/>
        </w:rPr>
        <w:t xml:space="preserve">. </w:t>
      </w:r>
    </w:p>
    <w:p w14:paraId="16EA8EC3" w14:textId="77777777" w:rsidR="002B7B4E" w:rsidRDefault="002B7B4E" w:rsidP="006F7911">
      <w:pPr>
        <w:widowControl w:val="0"/>
        <w:spacing w:after="0" w:line="240" w:lineRule="auto"/>
        <w:rPr>
          <w:rFonts w:ascii="Lato" w:hAnsi="Lato" w:cs="Calibri"/>
          <w:color w:val="222A35" w:themeColor="text2" w:themeShade="80"/>
          <w:sz w:val="24"/>
          <w:szCs w:val="24"/>
        </w:rPr>
      </w:pPr>
    </w:p>
    <w:p w14:paraId="589EF372" w14:textId="0C504312" w:rsidR="00574E2C" w:rsidRDefault="002B7B4E" w:rsidP="006F7911">
      <w:pPr>
        <w:widowControl w:val="0"/>
        <w:spacing w:after="0" w:line="360" w:lineRule="auto"/>
        <w:rPr>
          <w:rFonts w:ascii="League Spartan" w:hAnsi="League Spartan" w:cs="Calibri"/>
          <w:i/>
          <w:color w:val="C45911" w:themeColor="accent2" w:themeShade="BF"/>
          <w:sz w:val="24"/>
          <w:szCs w:val="24"/>
        </w:rPr>
      </w:pPr>
      <w:r w:rsidRPr="002B7B4E">
        <w:rPr>
          <w:rFonts w:ascii="League Spartan" w:hAnsi="League Spartan" w:cs="Calibri"/>
          <w:i/>
          <w:color w:val="C45911" w:themeColor="accent2" w:themeShade="BF"/>
          <w:sz w:val="24"/>
          <w:szCs w:val="24"/>
        </w:rPr>
        <w:t xml:space="preserve">Office Schedules </w:t>
      </w:r>
    </w:p>
    <w:p w14:paraId="52B484EF" w14:textId="34983B9B" w:rsidR="005A27AF" w:rsidRPr="00574E2C" w:rsidRDefault="00574E2C" w:rsidP="006F7911">
      <w:pPr>
        <w:widowControl w:val="0"/>
        <w:spacing w:after="0" w:line="360" w:lineRule="auto"/>
        <w:rPr>
          <w:rFonts w:ascii="League Spartan" w:hAnsi="League Spartan" w:cs="Calibri"/>
          <w:i/>
          <w:color w:val="C45911" w:themeColor="accent2" w:themeShade="BF"/>
          <w:sz w:val="24"/>
          <w:szCs w:val="24"/>
        </w:rPr>
      </w:pPr>
      <w:r w:rsidRPr="002B7B4E">
        <w:rPr>
          <w:rFonts w:ascii="Lato" w:hAnsi="Lato" w:cs="Calibri"/>
          <w:color w:val="222A35" w:themeColor="text2" w:themeShade="80"/>
          <w:sz w:val="24"/>
          <w:szCs w:val="24"/>
        </w:rPr>
        <w:t>The following graph (Figure C</w:t>
      </w:r>
      <w:r>
        <w:rPr>
          <w:rFonts w:ascii="Lato" w:hAnsi="Lato" w:cs="Calibri"/>
          <w:color w:val="222A35" w:themeColor="text2" w:themeShade="80"/>
          <w:sz w:val="24"/>
          <w:szCs w:val="24"/>
        </w:rPr>
        <w:t>) of a HC’s</w:t>
      </w:r>
      <w:r w:rsidRPr="002B7B4E">
        <w:rPr>
          <w:rFonts w:ascii="Lato" w:hAnsi="Lato" w:cs="Calibri"/>
          <w:color w:val="222A35" w:themeColor="text2" w:themeShade="80"/>
          <w:sz w:val="24"/>
          <w:szCs w:val="24"/>
        </w:rPr>
        <w:t xml:space="preserve"> office schedule shows the number of providers seeing patients by time and day of </w:t>
      </w:r>
      <w:r>
        <w:rPr>
          <w:rFonts w:ascii="Lato" w:hAnsi="Lato" w:cs="Calibri"/>
          <w:color w:val="222A35" w:themeColor="text2" w:themeShade="80"/>
          <w:sz w:val="24"/>
          <w:szCs w:val="24"/>
        </w:rPr>
        <w:t xml:space="preserve">the </w:t>
      </w:r>
      <w:r w:rsidRPr="002B7B4E">
        <w:rPr>
          <w:rFonts w:ascii="Lato" w:hAnsi="Lato" w:cs="Calibri"/>
          <w:color w:val="222A35" w:themeColor="text2" w:themeShade="80"/>
          <w:sz w:val="24"/>
          <w:szCs w:val="24"/>
        </w:rPr>
        <w:t>week. In this schedule,</w:t>
      </w:r>
      <w:r w:rsidRPr="00574E2C">
        <w:rPr>
          <w:rFonts w:ascii="Lato" w:hAnsi="Lato" w:cs="Calibri"/>
          <w:color w:val="222A35" w:themeColor="text2" w:themeShade="80"/>
          <w:sz w:val="24"/>
          <w:szCs w:val="24"/>
        </w:rPr>
        <w:t xml:space="preserve"> </w:t>
      </w:r>
      <w:r w:rsidRPr="002B7B4E">
        <w:rPr>
          <w:rFonts w:ascii="Lato" w:hAnsi="Lato" w:cs="Calibri"/>
          <w:color w:val="222A35" w:themeColor="text2" w:themeShade="80"/>
          <w:sz w:val="24"/>
          <w:szCs w:val="24"/>
        </w:rPr>
        <w:t>the range of provider</w:t>
      </w:r>
      <w:r>
        <w:rPr>
          <w:rFonts w:ascii="Lato" w:hAnsi="Lato" w:cs="Calibri"/>
          <w:color w:val="222A35" w:themeColor="text2" w:themeShade="80"/>
          <w:sz w:val="24"/>
          <w:szCs w:val="24"/>
        </w:rPr>
        <w:t xml:space="preserve">s working on any given session varies from one provider to 18 providers. </w:t>
      </w:r>
      <w:r w:rsidR="002B7B4E" w:rsidRPr="002B7B4E">
        <w:rPr>
          <w:rFonts w:ascii="Lato" w:hAnsi="Lato" w:cs="Calibri"/>
          <w:color w:val="222A35" w:themeColor="text2" w:themeShade="80"/>
          <w:sz w:val="24"/>
          <w:szCs w:val="24"/>
        </w:rPr>
        <w:t xml:space="preserve">Even the peak times </w:t>
      </w:r>
      <w:r w:rsidR="00891BF4">
        <w:rPr>
          <w:rFonts w:ascii="Lato" w:hAnsi="Lato" w:cs="Calibri"/>
          <w:color w:val="222A35" w:themeColor="text2" w:themeShade="80"/>
          <w:sz w:val="24"/>
          <w:szCs w:val="24"/>
        </w:rPr>
        <w:t xml:space="preserve">of </w:t>
      </w:r>
      <w:r w:rsidR="002B7B4E" w:rsidRPr="002B7B4E">
        <w:rPr>
          <w:rFonts w:ascii="Lato" w:hAnsi="Lato" w:cs="Calibri"/>
          <w:color w:val="222A35" w:themeColor="text2" w:themeShade="80"/>
          <w:sz w:val="24"/>
          <w:szCs w:val="24"/>
        </w:rPr>
        <w:t>ea</w:t>
      </w:r>
      <w:r w:rsidR="00F56914">
        <w:rPr>
          <w:rFonts w:ascii="Lato" w:hAnsi="Lato" w:cs="Calibri"/>
          <w:color w:val="222A35" w:themeColor="text2" w:themeShade="80"/>
          <w:sz w:val="24"/>
          <w:szCs w:val="24"/>
        </w:rPr>
        <w:t>ch session ha</w:t>
      </w:r>
      <w:r w:rsidR="00891BF4">
        <w:rPr>
          <w:rFonts w:ascii="Lato" w:hAnsi="Lato" w:cs="Calibri"/>
          <w:color w:val="222A35" w:themeColor="text2" w:themeShade="80"/>
          <w:sz w:val="24"/>
          <w:szCs w:val="24"/>
        </w:rPr>
        <w:t>ve</w:t>
      </w:r>
      <w:r w:rsidR="00F56914">
        <w:rPr>
          <w:rFonts w:ascii="Lato" w:hAnsi="Lato" w:cs="Calibri"/>
          <w:color w:val="222A35" w:themeColor="text2" w:themeShade="80"/>
          <w:sz w:val="24"/>
          <w:szCs w:val="24"/>
        </w:rPr>
        <w:t xml:space="preserve"> a variation of eight</w:t>
      </w:r>
      <w:r w:rsidR="002B7B4E" w:rsidRPr="002B7B4E">
        <w:rPr>
          <w:rFonts w:ascii="Lato" w:hAnsi="Lato" w:cs="Calibri"/>
          <w:color w:val="222A35" w:themeColor="text2" w:themeShade="80"/>
          <w:sz w:val="24"/>
          <w:szCs w:val="24"/>
        </w:rPr>
        <w:t xml:space="preserve"> to 18 providers. This graph also shows </w:t>
      </w:r>
      <w:r w:rsidR="002B7B4E" w:rsidRPr="002B7B4E">
        <w:rPr>
          <w:rFonts w:ascii="Lato" w:hAnsi="Lato" w:cs="Calibri"/>
          <w:color w:val="222A35" w:themeColor="text2" w:themeShade="80"/>
          <w:sz w:val="24"/>
          <w:szCs w:val="24"/>
        </w:rPr>
        <w:lastRenderedPageBreak/>
        <w:t>that providers rarely work through an entire session, with peaks occurring at 9:30 AM and 1:20 PM and tapering off after those times</w:t>
      </w:r>
      <w:r w:rsidR="00F56914">
        <w:rPr>
          <w:rFonts w:ascii="Lato" w:hAnsi="Lato" w:cs="Calibri"/>
          <w:color w:val="222A35" w:themeColor="text2" w:themeShade="80"/>
          <w:sz w:val="24"/>
          <w:szCs w:val="24"/>
        </w:rPr>
        <w:t>. In this real example</w:t>
      </w:r>
      <w:r w:rsidR="00187BC8">
        <w:rPr>
          <w:rFonts w:ascii="Lato" w:hAnsi="Lato" w:cs="Calibri"/>
          <w:color w:val="222A35" w:themeColor="text2" w:themeShade="80"/>
          <w:sz w:val="24"/>
          <w:szCs w:val="24"/>
        </w:rPr>
        <w:t xml:space="preserve">, </w:t>
      </w:r>
      <w:r w:rsidR="002B7B4E" w:rsidRPr="002B7B4E">
        <w:rPr>
          <w:rFonts w:ascii="Lato" w:hAnsi="Lato" w:cs="Calibri"/>
          <w:color w:val="222A35" w:themeColor="text2" w:themeShade="80"/>
          <w:sz w:val="24"/>
          <w:szCs w:val="24"/>
        </w:rPr>
        <w:t>support staff FTEs are relative</w:t>
      </w:r>
      <w:r w:rsidR="00F56914">
        <w:rPr>
          <w:rFonts w:ascii="Lato" w:hAnsi="Lato" w:cs="Calibri"/>
          <w:color w:val="222A35" w:themeColor="text2" w:themeShade="80"/>
          <w:sz w:val="24"/>
          <w:szCs w:val="24"/>
        </w:rPr>
        <w:t>ly constant throughout the week</w:t>
      </w:r>
      <w:r w:rsidR="00891BF4">
        <w:rPr>
          <w:rFonts w:ascii="Lato" w:hAnsi="Lato" w:cs="Calibri"/>
          <w:color w:val="222A35" w:themeColor="text2" w:themeShade="80"/>
          <w:sz w:val="24"/>
          <w:szCs w:val="24"/>
        </w:rPr>
        <w:t>,</w:t>
      </w:r>
      <w:r w:rsidR="00E11657">
        <w:rPr>
          <w:rFonts w:ascii="Lato" w:hAnsi="Lato" w:cs="Calibri"/>
          <w:color w:val="222A35" w:themeColor="text2" w:themeShade="80"/>
          <w:sz w:val="24"/>
          <w:szCs w:val="24"/>
        </w:rPr>
        <w:t xml:space="preserve"> </w:t>
      </w:r>
      <w:r w:rsidR="002B7B4E" w:rsidRPr="002B7B4E">
        <w:rPr>
          <w:rFonts w:ascii="Lato" w:hAnsi="Lato" w:cs="Calibri"/>
          <w:color w:val="222A35" w:themeColor="text2" w:themeShade="80"/>
          <w:sz w:val="24"/>
          <w:szCs w:val="24"/>
        </w:rPr>
        <w:t>the n</w:t>
      </w:r>
      <w:r w:rsidR="00F56914">
        <w:rPr>
          <w:rFonts w:ascii="Lato" w:hAnsi="Lato" w:cs="Calibri"/>
          <w:color w:val="222A35" w:themeColor="text2" w:themeShade="80"/>
          <w:sz w:val="24"/>
          <w:szCs w:val="24"/>
        </w:rPr>
        <w:t>umber of exam rooms is constant</w:t>
      </w:r>
      <w:r w:rsidR="00891BF4">
        <w:rPr>
          <w:rFonts w:ascii="Lato" w:hAnsi="Lato" w:cs="Calibri"/>
          <w:color w:val="222A35" w:themeColor="text2" w:themeShade="80"/>
          <w:sz w:val="24"/>
          <w:szCs w:val="24"/>
        </w:rPr>
        <w:t>,</w:t>
      </w:r>
      <w:r w:rsidR="00E11657">
        <w:rPr>
          <w:rFonts w:ascii="Lato" w:hAnsi="Lato" w:cs="Calibri"/>
          <w:color w:val="222A35" w:themeColor="text2" w:themeShade="80"/>
          <w:sz w:val="24"/>
          <w:szCs w:val="24"/>
        </w:rPr>
        <w:t xml:space="preserve"> and </w:t>
      </w:r>
      <w:r w:rsidR="002B7B4E" w:rsidRPr="002B7B4E">
        <w:rPr>
          <w:rFonts w:ascii="Lato" w:hAnsi="Lato" w:cs="Calibri"/>
          <w:color w:val="222A35" w:themeColor="text2" w:themeShade="80"/>
          <w:sz w:val="24"/>
          <w:szCs w:val="24"/>
        </w:rPr>
        <w:t xml:space="preserve">patient demand is often unmet on Fridays. This type of a schedule can result in enormous stress on the practice system with support staff and room availability stretched beyond capacity during the busy sessions and provider satisfaction plummeting. In addition, productivity is reduced during peak times because patients cannot be roomed efficiently and have </w:t>
      </w:r>
      <w:r w:rsidR="00424512">
        <w:rPr>
          <w:rFonts w:ascii="Lato" w:hAnsi="Lato" w:cs="Calibri"/>
          <w:color w:val="222A35" w:themeColor="text2" w:themeShade="80"/>
          <w:sz w:val="24"/>
          <w:szCs w:val="24"/>
        </w:rPr>
        <w:t xml:space="preserve">a </w:t>
      </w:r>
      <w:r w:rsidR="002B7B4E" w:rsidRPr="002B7B4E">
        <w:rPr>
          <w:rFonts w:ascii="Lato" w:hAnsi="Lato" w:cs="Calibri"/>
          <w:color w:val="222A35" w:themeColor="text2" w:themeShade="80"/>
          <w:sz w:val="24"/>
          <w:szCs w:val="24"/>
        </w:rPr>
        <w:t>longer wait for support staff attention. The sessions with lower numbers of providers can result in too few appointments to meet demand and potentially inefficient use of support staff.</w:t>
      </w:r>
      <w:r w:rsidR="005A27AF">
        <w:rPr>
          <w:rFonts w:ascii="Lato" w:hAnsi="Lato" w:cs="Calibri"/>
          <w:color w:val="222A35" w:themeColor="text2" w:themeShade="80"/>
          <w:sz w:val="24"/>
          <w:szCs w:val="24"/>
        </w:rPr>
        <w:t xml:space="preserve"> </w:t>
      </w:r>
    </w:p>
    <w:p w14:paraId="62CBB98B" w14:textId="4F3380C0" w:rsidR="00A243DD" w:rsidRDefault="00574E2C" w:rsidP="006F7911">
      <w:pPr>
        <w:widowControl w:val="0"/>
        <w:spacing w:after="0" w:line="240" w:lineRule="auto"/>
        <w:rPr>
          <w:rFonts w:ascii="Lato" w:hAnsi="Lato" w:cs="Calibri"/>
          <w:color w:val="222A35" w:themeColor="text2" w:themeShade="80"/>
          <w:sz w:val="24"/>
          <w:szCs w:val="24"/>
        </w:rPr>
      </w:pPr>
      <w:r>
        <w:rPr>
          <w:noProof/>
        </w:rPr>
        <w:drawing>
          <wp:anchor distT="0" distB="0" distL="114300" distR="114300" simplePos="0" relativeHeight="251705344" behindDoc="0" locked="0" layoutInCell="1" allowOverlap="1" wp14:anchorId="3869395B" wp14:editId="1C94D243">
            <wp:simplePos x="0" y="0"/>
            <wp:positionH relativeFrom="margin">
              <wp:posOffset>91440</wp:posOffset>
            </wp:positionH>
            <wp:positionV relativeFrom="paragraph">
              <wp:posOffset>213360</wp:posOffset>
            </wp:positionV>
            <wp:extent cx="6408420" cy="2621280"/>
            <wp:effectExtent l="0" t="0" r="0" b="7620"/>
            <wp:wrapSquare wrapText="bothSides"/>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36">
                      <a:extLst>
                        <a:ext uri="{28A0092B-C50C-407E-A947-70E740481C1C}">
                          <a14:useLocalDpi xmlns:a14="http://schemas.microsoft.com/office/drawing/2010/main" val="0"/>
                        </a:ext>
                      </a:extLst>
                    </a:blip>
                    <a:srcRect b="4549"/>
                    <a:stretch/>
                  </pic:blipFill>
                  <pic:spPr bwMode="auto">
                    <a:xfrm>
                      <a:off x="0" y="0"/>
                      <a:ext cx="6408420" cy="262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A8967" w14:textId="77777777" w:rsidR="00574E2C" w:rsidRDefault="00574E2C" w:rsidP="006F7911">
      <w:pPr>
        <w:widowControl w:val="0"/>
        <w:spacing w:after="0" w:line="360" w:lineRule="auto"/>
        <w:rPr>
          <w:rFonts w:ascii="Lato" w:hAnsi="Lato" w:cs="Calibri"/>
          <w:color w:val="222A35" w:themeColor="text2" w:themeShade="80"/>
          <w:sz w:val="24"/>
          <w:szCs w:val="24"/>
        </w:rPr>
      </w:pPr>
    </w:p>
    <w:p w14:paraId="084B4C4B" w14:textId="67F0AE58" w:rsidR="001E3F0F" w:rsidRDefault="00990424" w:rsidP="006F7911">
      <w:pPr>
        <w:widowControl w:val="0"/>
        <w:spacing w:after="0" w:line="360" w:lineRule="auto"/>
        <w:rPr>
          <w:rFonts w:ascii="Lato" w:hAnsi="Lato" w:cs="Calibri"/>
          <w:color w:val="222A35" w:themeColor="text2" w:themeShade="80"/>
          <w:sz w:val="24"/>
          <w:szCs w:val="24"/>
        </w:rPr>
      </w:pPr>
      <w:r w:rsidRPr="00990424">
        <w:rPr>
          <w:rFonts w:ascii="Lato" w:hAnsi="Lato" w:cs="Calibri"/>
          <w:color w:val="222A35" w:themeColor="text2" w:themeShade="80"/>
          <w:sz w:val="24"/>
          <w:szCs w:val="24"/>
        </w:rPr>
        <w:t xml:space="preserve">Table 7 is a tool to record and track the number of providers, support </w:t>
      </w:r>
      <w:r>
        <w:rPr>
          <w:rFonts w:ascii="Lato" w:hAnsi="Lato" w:cs="Calibri"/>
          <w:color w:val="222A35" w:themeColor="text2" w:themeShade="80"/>
          <w:sz w:val="24"/>
          <w:szCs w:val="24"/>
        </w:rPr>
        <w:t>staff, and exam rooms for a one-</w:t>
      </w:r>
      <w:r w:rsidRPr="00990424">
        <w:rPr>
          <w:rFonts w:ascii="Lato" w:hAnsi="Lato" w:cs="Calibri"/>
          <w:color w:val="222A35" w:themeColor="text2" w:themeShade="80"/>
          <w:sz w:val="24"/>
          <w:szCs w:val="24"/>
        </w:rPr>
        <w:t xml:space="preserve">week period. </w:t>
      </w:r>
      <w:r w:rsidR="00A243DD">
        <w:rPr>
          <w:rFonts w:ascii="Lato" w:hAnsi="Lato" w:cs="Calibri"/>
          <w:color w:val="222A35" w:themeColor="text2" w:themeShade="80"/>
          <w:sz w:val="24"/>
          <w:szCs w:val="24"/>
        </w:rPr>
        <w:t xml:space="preserve">It </w:t>
      </w:r>
      <w:r w:rsidRPr="00990424">
        <w:rPr>
          <w:rFonts w:ascii="Lato" w:hAnsi="Lato" w:cs="Calibri"/>
          <w:color w:val="222A35" w:themeColor="text2" w:themeShade="80"/>
          <w:sz w:val="24"/>
          <w:szCs w:val="24"/>
        </w:rPr>
        <w:t xml:space="preserve">may also be used as a tool to spot-check </w:t>
      </w:r>
      <w:r w:rsidR="00000C94">
        <w:rPr>
          <w:rFonts w:ascii="Lato" w:hAnsi="Lato" w:cs="Calibri"/>
          <w:color w:val="222A35" w:themeColor="text2" w:themeShade="80"/>
          <w:sz w:val="24"/>
          <w:szCs w:val="24"/>
        </w:rPr>
        <w:t>your</w:t>
      </w:r>
      <w:r w:rsidR="00424512">
        <w:rPr>
          <w:rFonts w:ascii="Lato" w:hAnsi="Lato" w:cs="Calibri"/>
          <w:color w:val="222A35" w:themeColor="text2" w:themeShade="80"/>
          <w:sz w:val="24"/>
          <w:szCs w:val="24"/>
        </w:rPr>
        <w:t xml:space="preserve"> </w:t>
      </w:r>
      <w:r w:rsidR="00D61A73">
        <w:rPr>
          <w:rFonts w:ascii="Lato" w:hAnsi="Lato" w:cs="Calibri"/>
          <w:color w:val="222A35" w:themeColor="text2" w:themeShade="80"/>
          <w:sz w:val="24"/>
          <w:szCs w:val="24"/>
        </w:rPr>
        <w:t xml:space="preserve">HC’s </w:t>
      </w:r>
      <w:r w:rsidR="00D61A73" w:rsidRPr="00990424">
        <w:rPr>
          <w:rFonts w:ascii="Lato" w:hAnsi="Lato" w:cs="Calibri"/>
          <w:color w:val="222A35" w:themeColor="text2" w:themeShade="80"/>
          <w:sz w:val="24"/>
          <w:szCs w:val="24"/>
        </w:rPr>
        <w:t>schedule</w:t>
      </w:r>
      <w:r w:rsidRPr="00990424">
        <w:rPr>
          <w:rFonts w:ascii="Lato" w:hAnsi="Lato" w:cs="Calibri"/>
          <w:color w:val="222A35" w:themeColor="text2" w:themeShade="80"/>
          <w:sz w:val="24"/>
          <w:szCs w:val="24"/>
        </w:rPr>
        <w:t xml:space="preserve"> on a quarterly basis. Even in small </w:t>
      </w:r>
      <w:r w:rsidR="00A243DD">
        <w:rPr>
          <w:rFonts w:ascii="Lato" w:hAnsi="Lato" w:cs="Calibri"/>
          <w:color w:val="222A35" w:themeColor="text2" w:themeShade="80"/>
          <w:sz w:val="24"/>
          <w:szCs w:val="24"/>
        </w:rPr>
        <w:t>HCs</w:t>
      </w:r>
      <w:r w:rsidRPr="00990424">
        <w:rPr>
          <w:rFonts w:ascii="Lato" w:hAnsi="Lato" w:cs="Calibri"/>
          <w:color w:val="222A35" w:themeColor="text2" w:themeShade="80"/>
          <w:sz w:val="24"/>
          <w:szCs w:val="24"/>
        </w:rPr>
        <w:t>, there can be minor schedule changes or drift in schedule times that can disrupt patient flow and provider/staff satisfaction</w:t>
      </w:r>
      <w:r w:rsidR="00A243DD">
        <w:rPr>
          <w:rFonts w:ascii="Lato" w:hAnsi="Lato" w:cs="Calibri"/>
          <w:color w:val="222A35" w:themeColor="text2" w:themeShade="80"/>
          <w:sz w:val="24"/>
          <w:szCs w:val="24"/>
        </w:rPr>
        <w:t>,</w:t>
      </w:r>
      <w:r w:rsidRPr="00990424">
        <w:rPr>
          <w:rFonts w:ascii="Lato" w:hAnsi="Lato" w:cs="Calibri"/>
          <w:color w:val="222A35" w:themeColor="text2" w:themeShade="80"/>
          <w:sz w:val="24"/>
          <w:szCs w:val="24"/>
        </w:rPr>
        <w:t xml:space="preserve"> </w:t>
      </w:r>
      <w:r w:rsidR="00424512">
        <w:rPr>
          <w:rFonts w:ascii="Lato" w:hAnsi="Lato" w:cs="Calibri"/>
          <w:color w:val="222A35" w:themeColor="text2" w:themeShade="80"/>
          <w:sz w:val="24"/>
          <w:szCs w:val="24"/>
        </w:rPr>
        <w:t>and</w:t>
      </w:r>
      <w:r w:rsidR="00187BC8">
        <w:rPr>
          <w:rFonts w:ascii="Lato" w:hAnsi="Lato" w:cs="Calibri"/>
          <w:color w:val="222A35" w:themeColor="text2" w:themeShade="80"/>
          <w:sz w:val="24"/>
          <w:szCs w:val="24"/>
        </w:rPr>
        <w:t xml:space="preserve"> </w:t>
      </w:r>
      <w:r w:rsidRPr="00990424">
        <w:rPr>
          <w:rFonts w:ascii="Lato" w:hAnsi="Lato" w:cs="Calibri"/>
          <w:color w:val="222A35" w:themeColor="text2" w:themeShade="80"/>
          <w:sz w:val="24"/>
          <w:szCs w:val="24"/>
        </w:rPr>
        <w:t>present a false picture of recruitment needs.</w:t>
      </w:r>
    </w:p>
    <w:p w14:paraId="175D5F95" w14:textId="77777777" w:rsidR="001E3F0F" w:rsidRDefault="001E3F0F" w:rsidP="006F7911">
      <w:pPr>
        <w:widowControl w:val="0"/>
        <w:spacing w:after="0" w:line="360" w:lineRule="auto"/>
        <w:rPr>
          <w:rFonts w:ascii="Lato" w:hAnsi="Lato" w:cs="Calibri"/>
          <w:color w:val="222A35" w:themeColor="text2" w:themeShade="80"/>
          <w:sz w:val="24"/>
          <w:szCs w:val="24"/>
        </w:rPr>
      </w:pPr>
    </w:p>
    <w:p w14:paraId="2C4538A6" w14:textId="6FF18CF1" w:rsidR="00A243DD" w:rsidRDefault="00A243DD" w:rsidP="006F7911">
      <w:pPr>
        <w:widowControl w:val="0"/>
        <w:spacing w:after="0" w:line="360" w:lineRule="auto"/>
        <w:rPr>
          <w:rFonts w:ascii="League Spartan" w:hAnsi="League Spartan" w:cs="Calibri"/>
          <w:sz w:val="18"/>
          <w:szCs w:val="18"/>
        </w:rPr>
      </w:pPr>
      <w:r w:rsidRPr="005D5E3C">
        <w:rPr>
          <w:rFonts w:ascii="League Spartan" w:hAnsi="League Spartan" w:cs="Calibri"/>
          <w:sz w:val="18"/>
          <w:szCs w:val="18"/>
        </w:rPr>
        <w:t xml:space="preserve">Table 7. </w:t>
      </w:r>
      <w:r w:rsidR="005D5E3C">
        <w:rPr>
          <w:rFonts w:ascii="League Spartan" w:hAnsi="League Spartan" w:cs="Calibri"/>
          <w:sz w:val="18"/>
          <w:szCs w:val="18"/>
        </w:rPr>
        <w:t>Weekly Asset Matching – Providers, Support, Exam Rooms</w:t>
      </w:r>
    </w:p>
    <w:tbl>
      <w:tblPr>
        <w:tblStyle w:val="GridTable1Light-Accent6"/>
        <w:tblW w:w="0" w:type="auto"/>
        <w:tblLook w:val="04A0" w:firstRow="1" w:lastRow="0" w:firstColumn="1" w:lastColumn="0" w:noHBand="0" w:noVBand="1"/>
      </w:tblPr>
      <w:tblGrid>
        <w:gridCol w:w="1335"/>
        <w:gridCol w:w="1335"/>
        <w:gridCol w:w="1336"/>
        <w:gridCol w:w="1336"/>
        <w:gridCol w:w="1336"/>
        <w:gridCol w:w="1336"/>
        <w:gridCol w:w="1336"/>
      </w:tblGrid>
      <w:tr w:rsidR="005D5E3C" w14:paraId="7EBCB524" w14:textId="77777777" w:rsidTr="00FD6AB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70" w:type="dxa"/>
            <w:gridSpan w:val="2"/>
            <w:shd w:val="clear" w:color="auto" w:fill="E2EFD9" w:themeFill="accent6" w:themeFillTint="33"/>
            <w:vAlign w:val="center"/>
          </w:tcPr>
          <w:p w14:paraId="52C390FF" w14:textId="76FCFE0D" w:rsidR="005D5E3C" w:rsidRPr="005D5E3C" w:rsidRDefault="005D5E3C" w:rsidP="006F7911">
            <w:pPr>
              <w:widowControl w:val="0"/>
              <w:spacing w:line="360" w:lineRule="auto"/>
              <w:jc w:val="center"/>
              <w:rPr>
                <w:rFonts w:ascii="League Spartan" w:hAnsi="League Spartan" w:cs="Calibri"/>
                <w:b w:val="0"/>
                <w:sz w:val="18"/>
                <w:szCs w:val="18"/>
              </w:rPr>
            </w:pPr>
            <w:r w:rsidRPr="005D5E3C">
              <w:rPr>
                <w:rFonts w:ascii="League Spartan" w:hAnsi="League Spartan" w:cs="Calibri"/>
                <w:b w:val="0"/>
                <w:sz w:val="18"/>
                <w:szCs w:val="18"/>
              </w:rPr>
              <w:t>Team</w:t>
            </w:r>
          </w:p>
        </w:tc>
        <w:tc>
          <w:tcPr>
            <w:tcW w:w="1336" w:type="dxa"/>
            <w:shd w:val="clear" w:color="auto" w:fill="E2EFD9" w:themeFill="accent6" w:themeFillTint="33"/>
            <w:vAlign w:val="center"/>
          </w:tcPr>
          <w:p w14:paraId="339E62BA" w14:textId="73A20638" w:rsidR="005D5E3C" w:rsidRPr="005D5E3C" w:rsidRDefault="00FD6AB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Monday</w:t>
            </w:r>
          </w:p>
        </w:tc>
        <w:tc>
          <w:tcPr>
            <w:tcW w:w="1336" w:type="dxa"/>
            <w:shd w:val="clear" w:color="auto" w:fill="E2EFD9" w:themeFill="accent6" w:themeFillTint="33"/>
            <w:vAlign w:val="center"/>
          </w:tcPr>
          <w:p w14:paraId="5E3E361C" w14:textId="0152AED7" w:rsidR="005D5E3C" w:rsidRPr="005D5E3C" w:rsidRDefault="00FD6AB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Tuesday</w:t>
            </w:r>
          </w:p>
        </w:tc>
        <w:tc>
          <w:tcPr>
            <w:tcW w:w="1336" w:type="dxa"/>
            <w:shd w:val="clear" w:color="auto" w:fill="E2EFD9" w:themeFill="accent6" w:themeFillTint="33"/>
            <w:vAlign w:val="center"/>
          </w:tcPr>
          <w:p w14:paraId="13AEC763" w14:textId="29F91612" w:rsidR="005D5E3C" w:rsidRPr="005D5E3C" w:rsidRDefault="00FD6AB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Wednesday</w:t>
            </w:r>
          </w:p>
        </w:tc>
        <w:tc>
          <w:tcPr>
            <w:tcW w:w="1336" w:type="dxa"/>
            <w:shd w:val="clear" w:color="auto" w:fill="E2EFD9" w:themeFill="accent6" w:themeFillTint="33"/>
            <w:vAlign w:val="center"/>
          </w:tcPr>
          <w:p w14:paraId="3323D411" w14:textId="4BED2B88" w:rsidR="005D5E3C" w:rsidRPr="005D5E3C" w:rsidRDefault="00FD6AB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Thursday</w:t>
            </w:r>
          </w:p>
        </w:tc>
        <w:tc>
          <w:tcPr>
            <w:tcW w:w="1336" w:type="dxa"/>
            <w:shd w:val="clear" w:color="auto" w:fill="E2EFD9" w:themeFill="accent6" w:themeFillTint="33"/>
            <w:vAlign w:val="center"/>
          </w:tcPr>
          <w:p w14:paraId="008B6560" w14:textId="06D515A8" w:rsidR="005D5E3C" w:rsidRPr="005D5E3C" w:rsidRDefault="00FD6AB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Friday</w:t>
            </w:r>
          </w:p>
        </w:tc>
      </w:tr>
      <w:tr w:rsidR="00FD6AB7" w14:paraId="04A72AF8" w14:textId="77777777" w:rsidTr="00CD5073">
        <w:tc>
          <w:tcPr>
            <w:cnfStyle w:val="001000000000" w:firstRow="0" w:lastRow="0" w:firstColumn="1" w:lastColumn="0" w:oddVBand="0" w:evenVBand="0" w:oddHBand="0" w:evenHBand="0" w:firstRowFirstColumn="0" w:firstRowLastColumn="0" w:lastRowFirstColumn="0" w:lastRowLastColumn="0"/>
            <w:tcW w:w="1335" w:type="dxa"/>
            <w:vMerge w:val="restart"/>
            <w:vAlign w:val="center"/>
          </w:tcPr>
          <w:p w14:paraId="287E18CC" w14:textId="5276E87A" w:rsidR="00FD6AB7" w:rsidRPr="00FD6AB7" w:rsidRDefault="00FD6AB7" w:rsidP="006F7911">
            <w:pPr>
              <w:widowControl w:val="0"/>
              <w:spacing w:line="360" w:lineRule="auto"/>
              <w:rPr>
                <w:rFonts w:ascii="Lato" w:hAnsi="Lato" w:cs="Calibri"/>
                <w:sz w:val="16"/>
                <w:szCs w:val="16"/>
              </w:rPr>
            </w:pPr>
            <w:r w:rsidRPr="00FD6AB7">
              <w:rPr>
                <w:rFonts w:ascii="Lato" w:hAnsi="Lato" w:cs="Calibri"/>
                <w:sz w:val="16"/>
                <w:szCs w:val="16"/>
              </w:rPr>
              <w:lastRenderedPageBreak/>
              <w:t>AM</w:t>
            </w:r>
          </w:p>
        </w:tc>
        <w:tc>
          <w:tcPr>
            <w:tcW w:w="1335" w:type="dxa"/>
            <w:vAlign w:val="center"/>
          </w:tcPr>
          <w:p w14:paraId="088A0CB9" w14:textId="6082D2A6" w:rsidR="00FD6AB7" w:rsidRPr="00FD6AB7" w:rsidRDefault="00FD6AB7" w:rsidP="00CD5073">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Providers</w:t>
            </w:r>
          </w:p>
        </w:tc>
        <w:tc>
          <w:tcPr>
            <w:tcW w:w="1336" w:type="dxa"/>
            <w:vAlign w:val="center"/>
          </w:tcPr>
          <w:p w14:paraId="3316DB0B"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0EDDF391"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73D5A87C"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66ADA0B2"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2DFAAC0D"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FD6AB7" w14:paraId="133254D9" w14:textId="77777777" w:rsidTr="00CD5073">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1C282112" w14:textId="77777777" w:rsidR="00FD6AB7" w:rsidRPr="00FD6AB7" w:rsidRDefault="00FD6AB7" w:rsidP="006F7911">
            <w:pPr>
              <w:widowControl w:val="0"/>
              <w:spacing w:line="360" w:lineRule="auto"/>
              <w:rPr>
                <w:rFonts w:ascii="Lato" w:hAnsi="Lato" w:cs="Calibri"/>
                <w:sz w:val="16"/>
                <w:szCs w:val="16"/>
              </w:rPr>
            </w:pPr>
          </w:p>
        </w:tc>
        <w:tc>
          <w:tcPr>
            <w:tcW w:w="1335" w:type="dxa"/>
            <w:vAlign w:val="center"/>
          </w:tcPr>
          <w:p w14:paraId="4A897320" w14:textId="04A5FDA5" w:rsidR="00FD6AB7" w:rsidRPr="00FD6AB7" w:rsidRDefault="00FD6AB7" w:rsidP="00CD5073">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Support</w:t>
            </w:r>
          </w:p>
        </w:tc>
        <w:tc>
          <w:tcPr>
            <w:tcW w:w="1336" w:type="dxa"/>
            <w:vAlign w:val="center"/>
          </w:tcPr>
          <w:p w14:paraId="16126653"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5AEC2D81"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19AA646"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14E9A14D"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61DDC097"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FD6AB7" w14:paraId="0EAF25E4" w14:textId="77777777" w:rsidTr="00CD5073">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0CEDC334" w14:textId="77777777" w:rsidR="00FD6AB7" w:rsidRPr="00FD6AB7" w:rsidRDefault="00FD6AB7" w:rsidP="006F7911">
            <w:pPr>
              <w:widowControl w:val="0"/>
              <w:spacing w:line="360" w:lineRule="auto"/>
              <w:rPr>
                <w:rFonts w:ascii="Lato" w:hAnsi="Lato" w:cs="Calibri"/>
                <w:sz w:val="16"/>
                <w:szCs w:val="16"/>
              </w:rPr>
            </w:pPr>
          </w:p>
        </w:tc>
        <w:tc>
          <w:tcPr>
            <w:tcW w:w="1335" w:type="dxa"/>
            <w:vAlign w:val="center"/>
          </w:tcPr>
          <w:p w14:paraId="1866687A" w14:textId="6D8FC70B" w:rsidR="00FD6AB7" w:rsidRPr="00FD6AB7" w:rsidRDefault="00FD6AB7" w:rsidP="00CD5073">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Rooms</w:t>
            </w:r>
          </w:p>
        </w:tc>
        <w:tc>
          <w:tcPr>
            <w:tcW w:w="1336" w:type="dxa"/>
            <w:vAlign w:val="center"/>
          </w:tcPr>
          <w:p w14:paraId="2BC2C7D8" w14:textId="71111722"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6A7973CC"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505C3A24"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7D2F5988"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1C8AAA2C"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FD6AB7" w14:paraId="127D1A87" w14:textId="77777777" w:rsidTr="00CD5073">
        <w:tc>
          <w:tcPr>
            <w:cnfStyle w:val="001000000000" w:firstRow="0" w:lastRow="0" w:firstColumn="1" w:lastColumn="0" w:oddVBand="0" w:evenVBand="0" w:oddHBand="0" w:evenHBand="0" w:firstRowFirstColumn="0" w:firstRowLastColumn="0" w:lastRowFirstColumn="0" w:lastRowLastColumn="0"/>
            <w:tcW w:w="1335" w:type="dxa"/>
            <w:vMerge w:val="restart"/>
            <w:vAlign w:val="center"/>
          </w:tcPr>
          <w:p w14:paraId="704D4F60" w14:textId="6A3D9E5D" w:rsidR="00FD6AB7" w:rsidRPr="00FD6AB7" w:rsidRDefault="00FD6AB7" w:rsidP="006F7911">
            <w:pPr>
              <w:widowControl w:val="0"/>
              <w:spacing w:line="360" w:lineRule="auto"/>
              <w:rPr>
                <w:rFonts w:ascii="Lato" w:hAnsi="Lato" w:cs="Calibri"/>
                <w:sz w:val="16"/>
                <w:szCs w:val="16"/>
              </w:rPr>
            </w:pPr>
            <w:r w:rsidRPr="00FD6AB7">
              <w:rPr>
                <w:rFonts w:ascii="Lato" w:hAnsi="Lato" w:cs="Calibri"/>
                <w:sz w:val="16"/>
                <w:szCs w:val="16"/>
              </w:rPr>
              <w:t>PM</w:t>
            </w:r>
          </w:p>
        </w:tc>
        <w:tc>
          <w:tcPr>
            <w:tcW w:w="1335" w:type="dxa"/>
            <w:vAlign w:val="center"/>
          </w:tcPr>
          <w:p w14:paraId="60EB14E0" w14:textId="3A79C2A3" w:rsidR="00FD6AB7" w:rsidRPr="00FD6AB7" w:rsidRDefault="00FD6AB7" w:rsidP="00CD5073">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Providers</w:t>
            </w:r>
          </w:p>
        </w:tc>
        <w:tc>
          <w:tcPr>
            <w:tcW w:w="1336" w:type="dxa"/>
            <w:vAlign w:val="center"/>
          </w:tcPr>
          <w:p w14:paraId="358CD115"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763DE832"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4001B0A3"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1BE23B67"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510D9E42"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FD6AB7" w14:paraId="1AA053F0" w14:textId="77777777" w:rsidTr="00CD5073">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646F6AA2" w14:textId="77777777" w:rsidR="00FD6AB7" w:rsidRPr="00FD6AB7" w:rsidRDefault="00FD6AB7" w:rsidP="006F7911">
            <w:pPr>
              <w:widowControl w:val="0"/>
              <w:spacing w:line="360" w:lineRule="auto"/>
              <w:rPr>
                <w:rFonts w:ascii="Lato" w:hAnsi="Lato" w:cs="Calibri"/>
                <w:b w:val="0"/>
                <w:sz w:val="16"/>
                <w:szCs w:val="16"/>
              </w:rPr>
            </w:pPr>
          </w:p>
        </w:tc>
        <w:tc>
          <w:tcPr>
            <w:tcW w:w="1335" w:type="dxa"/>
            <w:vAlign w:val="center"/>
          </w:tcPr>
          <w:p w14:paraId="215AAE88" w14:textId="418DE2E2" w:rsidR="00FD6AB7" w:rsidRPr="00FD6AB7" w:rsidRDefault="00FD6AB7" w:rsidP="00CD5073">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Support</w:t>
            </w:r>
          </w:p>
        </w:tc>
        <w:tc>
          <w:tcPr>
            <w:tcW w:w="1336" w:type="dxa"/>
            <w:vAlign w:val="center"/>
          </w:tcPr>
          <w:p w14:paraId="2EE65D8A"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569F5192"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9093118"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0AD4481"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0229DA17"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FD6AB7" w14:paraId="5DA0A525" w14:textId="77777777" w:rsidTr="00CD5073">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701E7478" w14:textId="77777777" w:rsidR="00FD6AB7" w:rsidRPr="00FD6AB7" w:rsidRDefault="00FD6AB7" w:rsidP="006F7911">
            <w:pPr>
              <w:widowControl w:val="0"/>
              <w:spacing w:line="360" w:lineRule="auto"/>
              <w:rPr>
                <w:rFonts w:ascii="Lato" w:hAnsi="Lato" w:cs="Calibri"/>
                <w:b w:val="0"/>
                <w:sz w:val="16"/>
                <w:szCs w:val="16"/>
              </w:rPr>
            </w:pPr>
          </w:p>
        </w:tc>
        <w:tc>
          <w:tcPr>
            <w:tcW w:w="1335" w:type="dxa"/>
            <w:vAlign w:val="center"/>
          </w:tcPr>
          <w:p w14:paraId="5B671F58" w14:textId="0D2E3789" w:rsidR="00FD6AB7" w:rsidRPr="00FD6AB7" w:rsidRDefault="00FD6AB7" w:rsidP="00CD5073">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Rooms</w:t>
            </w:r>
          </w:p>
        </w:tc>
        <w:tc>
          <w:tcPr>
            <w:tcW w:w="1336" w:type="dxa"/>
            <w:vAlign w:val="center"/>
          </w:tcPr>
          <w:p w14:paraId="1E2A67A2"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5BD68492"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4FA8C342"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18579C3C"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74117ACB" w14:textId="77777777" w:rsidR="00FD6AB7" w:rsidRPr="00FD6AB7" w:rsidRDefault="00FD6AB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bl>
    <w:p w14:paraId="174A6315" w14:textId="77777777" w:rsidR="005D5E3C" w:rsidRPr="0009195C" w:rsidRDefault="005D5E3C" w:rsidP="006F7911">
      <w:pPr>
        <w:widowControl w:val="0"/>
        <w:spacing w:after="0" w:line="360" w:lineRule="auto"/>
        <w:rPr>
          <w:rFonts w:ascii="League Spartan" w:hAnsi="League Spartan" w:cs="Calibri"/>
        </w:rPr>
      </w:pPr>
    </w:p>
    <w:p w14:paraId="73E8BD3E" w14:textId="027AD280" w:rsidR="009C60C5" w:rsidRDefault="00E80DC9" w:rsidP="006F7911">
      <w:pPr>
        <w:widowControl w:val="0"/>
        <w:spacing w:after="0" w:line="360" w:lineRule="auto"/>
        <w:rPr>
          <w:rFonts w:ascii="League Spartan" w:hAnsi="League Spartan" w:cs="Calibri"/>
          <w:i/>
          <w:color w:val="C45911" w:themeColor="accent2" w:themeShade="BF"/>
          <w:sz w:val="24"/>
          <w:szCs w:val="24"/>
        </w:rPr>
      </w:pPr>
      <w:r>
        <w:rPr>
          <w:rFonts w:ascii="League Spartan" w:hAnsi="League Spartan" w:cs="Calibri"/>
          <w:i/>
          <w:color w:val="C45911" w:themeColor="accent2" w:themeShade="BF"/>
          <w:sz w:val="24"/>
          <w:szCs w:val="24"/>
        </w:rPr>
        <w:t xml:space="preserve">On-Call </w:t>
      </w:r>
      <w:r w:rsidRPr="00E80DC9">
        <w:rPr>
          <w:rFonts w:ascii="League Spartan" w:hAnsi="League Spartan" w:cs="Calibri"/>
          <w:i/>
          <w:color w:val="C45911" w:themeColor="accent2" w:themeShade="BF"/>
          <w:sz w:val="24"/>
          <w:szCs w:val="24"/>
        </w:rPr>
        <w:t>Schedules</w:t>
      </w:r>
    </w:p>
    <w:p w14:paraId="7E520BEA" w14:textId="3B2A7228" w:rsidR="00E80DC9" w:rsidRDefault="00E80DC9" w:rsidP="006F7911">
      <w:pPr>
        <w:widowControl w:val="0"/>
        <w:spacing w:after="0" w:line="360" w:lineRule="auto"/>
        <w:rPr>
          <w:rFonts w:ascii="Lato" w:hAnsi="Lato" w:cs="Calibri"/>
          <w:color w:val="222A35" w:themeColor="text2" w:themeShade="80"/>
          <w:sz w:val="24"/>
          <w:szCs w:val="24"/>
        </w:rPr>
      </w:pPr>
      <w:r w:rsidRPr="00E80DC9">
        <w:rPr>
          <w:rFonts w:ascii="Lato" w:hAnsi="Lato" w:cs="Calibri"/>
          <w:color w:val="222A35" w:themeColor="text2" w:themeShade="80"/>
          <w:sz w:val="24"/>
          <w:szCs w:val="24"/>
        </w:rPr>
        <w:t xml:space="preserve">On-call coverage, particularly for small or rural </w:t>
      </w:r>
      <w:r>
        <w:rPr>
          <w:rFonts w:ascii="Lato" w:hAnsi="Lato" w:cs="Calibri"/>
          <w:color w:val="222A35" w:themeColor="text2" w:themeShade="80"/>
          <w:sz w:val="24"/>
          <w:szCs w:val="24"/>
        </w:rPr>
        <w:t>HCs, can be a major issue for</w:t>
      </w:r>
      <w:r w:rsidRPr="00E80DC9">
        <w:rPr>
          <w:rFonts w:ascii="Lato" w:hAnsi="Lato" w:cs="Calibri"/>
          <w:color w:val="222A35" w:themeColor="text2" w:themeShade="80"/>
          <w:sz w:val="24"/>
          <w:szCs w:val="24"/>
        </w:rPr>
        <w:t xml:space="preserve"> both retention and recruitment. </w:t>
      </w:r>
      <w:r>
        <w:rPr>
          <w:rFonts w:ascii="Lato" w:hAnsi="Lato" w:cs="Calibri"/>
          <w:color w:val="222A35" w:themeColor="text2" w:themeShade="80"/>
          <w:sz w:val="24"/>
          <w:szCs w:val="24"/>
        </w:rPr>
        <w:t>If call coverage is an issue at</w:t>
      </w:r>
      <w:r w:rsidRPr="00E80DC9">
        <w:rPr>
          <w:rFonts w:ascii="Lato" w:hAnsi="Lato" w:cs="Calibri"/>
          <w:color w:val="222A35" w:themeColor="text2" w:themeShade="80"/>
          <w:sz w:val="24"/>
          <w:szCs w:val="24"/>
        </w:rPr>
        <w:t xml:space="preserve"> your </w:t>
      </w:r>
      <w:r>
        <w:rPr>
          <w:rFonts w:ascii="Lato" w:hAnsi="Lato" w:cs="Calibri"/>
          <w:color w:val="222A35" w:themeColor="text2" w:themeShade="80"/>
          <w:sz w:val="24"/>
          <w:szCs w:val="24"/>
        </w:rPr>
        <w:t>HC</w:t>
      </w:r>
      <w:r w:rsidRPr="00E80DC9">
        <w:rPr>
          <w:rFonts w:ascii="Lato" w:hAnsi="Lato" w:cs="Calibri"/>
          <w:color w:val="222A35" w:themeColor="text2" w:themeShade="80"/>
          <w:sz w:val="24"/>
          <w:szCs w:val="24"/>
        </w:rPr>
        <w:t>, consider expl</w:t>
      </w:r>
      <w:r>
        <w:rPr>
          <w:rFonts w:ascii="Lato" w:hAnsi="Lato" w:cs="Calibri"/>
          <w:color w:val="222A35" w:themeColor="text2" w:themeShade="80"/>
          <w:sz w:val="24"/>
          <w:szCs w:val="24"/>
        </w:rPr>
        <w:t>oring the following strategies</w:t>
      </w:r>
      <w:r w:rsidR="00424512">
        <w:rPr>
          <w:rFonts w:ascii="Lato" w:hAnsi="Lato" w:cs="Calibri"/>
          <w:color w:val="222A35" w:themeColor="text2" w:themeShade="80"/>
          <w:sz w:val="24"/>
          <w:szCs w:val="24"/>
        </w:rPr>
        <w:t>:</w:t>
      </w:r>
    </w:p>
    <w:p w14:paraId="39A90A99" w14:textId="2AF82A96" w:rsidR="00E80DC9" w:rsidRDefault="00E80DC9" w:rsidP="006F7911">
      <w:pPr>
        <w:pStyle w:val="ListParagraph"/>
        <w:widowControl w:val="0"/>
        <w:numPr>
          <w:ilvl w:val="0"/>
          <w:numId w:val="8"/>
        </w:numPr>
        <w:spacing w:after="0" w:line="360" w:lineRule="auto"/>
        <w:rPr>
          <w:rFonts w:ascii="Lato" w:hAnsi="Lato" w:cs="Calibri"/>
          <w:color w:val="222A35" w:themeColor="text2" w:themeShade="80"/>
          <w:sz w:val="24"/>
          <w:szCs w:val="24"/>
        </w:rPr>
      </w:pPr>
      <w:r w:rsidRPr="00E80DC9">
        <w:rPr>
          <w:rFonts w:ascii="Lato" w:hAnsi="Lato" w:cs="Calibri"/>
          <w:color w:val="222A35" w:themeColor="text2" w:themeShade="80"/>
          <w:sz w:val="24"/>
          <w:szCs w:val="24"/>
        </w:rPr>
        <w:t xml:space="preserve">Contract with a local practice to share </w:t>
      </w:r>
      <w:r w:rsidR="005A27AF">
        <w:rPr>
          <w:rFonts w:ascii="Lato" w:hAnsi="Lato" w:cs="Calibri"/>
          <w:color w:val="222A35" w:themeColor="text2" w:themeShade="80"/>
          <w:sz w:val="24"/>
          <w:szCs w:val="24"/>
        </w:rPr>
        <w:t>on-</w:t>
      </w:r>
      <w:r w:rsidRPr="00E80DC9">
        <w:rPr>
          <w:rFonts w:ascii="Lato" w:hAnsi="Lato" w:cs="Calibri"/>
          <w:color w:val="222A35" w:themeColor="text2" w:themeShade="80"/>
          <w:sz w:val="24"/>
          <w:szCs w:val="24"/>
        </w:rPr>
        <w:t>call</w:t>
      </w:r>
      <w:r w:rsidR="005A27AF">
        <w:rPr>
          <w:rFonts w:ascii="Lato" w:hAnsi="Lato" w:cs="Calibri"/>
          <w:color w:val="222A35" w:themeColor="text2" w:themeShade="80"/>
          <w:sz w:val="24"/>
          <w:szCs w:val="24"/>
        </w:rPr>
        <w:t xml:space="preserve"> providers</w:t>
      </w:r>
    </w:p>
    <w:p w14:paraId="42B6D871" w14:textId="54D26C27" w:rsidR="00E80DC9" w:rsidRDefault="00E80DC9" w:rsidP="006F7911">
      <w:pPr>
        <w:pStyle w:val="ListParagraph"/>
        <w:widowControl w:val="0"/>
        <w:numPr>
          <w:ilvl w:val="0"/>
          <w:numId w:val="8"/>
        </w:numPr>
        <w:spacing w:after="0" w:line="360" w:lineRule="auto"/>
        <w:rPr>
          <w:rFonts w:ascii="Lato" w:hAnsi="Lato" w:cs="Calibri"/>
          <w:color w:val="222A35" w:themeColor="text2" w:themeShade="80"/>
          <w:sz w:val="24"/>
          <w:szCs w:val="24"/>
        </w:rPr>
      </w:pPr>
      <w:r w:rsidRPr="00E80DC9">
        <w:rPr>
          <w:rFonts w:ascii="Lato" w:hAnsi="Lato" w:cs="Calibri"/>
          <w:color w:val="222A35" w:themeColor="text2" w:themeShade="80"/>
          <w:sz w:val="24"/>
          <w:szCs w:val="24"/>
        </w:rPr>
        <w:t>Contract with the local hospital for coverage</w:t>
      </w:r>
    </w:p>
    <w:p w14:paraId="62D4899C" w14:textId="7F61E005" w:rsidR="00E80DC9" w:rsidRDefault="00E80DC9" w:rsidP="006F7911">
      <w:pPr>
        <w:pStyle w:val="ListParagraph"/>
        <w:widowControl w:val="0"/>
        <w:numPr>
          <w:ilvl w:val="0"/>
          <w:numId w:val="8"/>
        </w:numPr>
        <w:spacing w:after="0" w:line="360" w:lineRule="auto"/>
        <w:rPr>
          <w:rFonts w:ascii="Lato" w:hAnsi="Lato" w:cs="Calibri"/>
          <w:color w:val="222A35" w:themeColor="text2" w:themeShade="80"/>
          <w:sz w:val="24"/>
          <w:szCs w:val="24"/>
        </w:rPr>
      </w:pPr>
      <w:r w:rsidRPr="00E80DC9">
        <w:rPr>
          <w:rFonts w:ascii="Lato" w:hAnsi="Lato" w:cs="Calibri"/>
          <w:color w:val="222A35" w:themeColor="text2" w:themeShade="80"/>
          <w:sz w:val="24"/>
          <w:szCs w:val="24"/>
        </w:rPr>
        <w:t>Expand non-ph</w:t>
      </w:r>
      <w:r>
        <w:rPr>
          <w:rFonts w:ascii="Lato" w:hAnsi="Lato" w:cs="Calibri"/>
          <w:color w:val="222A35" w:themeColor="text2" w:themeShade="80"/>
          <w:sz w:val="24"/>
          <w:szCs w:val="24"/>
        </w:rPr>
        <w:t>ysician providers to include first</w:t>
      </w:r>
      <w:r w:rsidRPr="00E80DC9">
        <w:rPr>
          <w:rFonts w:ascii="Lato" w:hAnsi="Lato" w:cs="Calibri"/>
          <w:color w:val="222A35" w:themeColor="text2" w:themeShade="80"/>
          <w:sz w:val="24"/>
          <w:szCs w:val="24"/>
        </w:rPr>
        <w:t xml:space="preserve"> t</w:t>
      </w:r>
      <w:r w:rsidR="006C2FD6">
        <w:rPr>
          <w:rFonts w:ascii="Lato" w:hAnsi="Lato" w:cs="Calibri"/>
          <w:color w:val="222A35" w:themeColor="text2" w:themeShade="80"/>
          <w:sz w:val="24"/>
          <w:szCs w:val="24"/>
        </w:rPr>
        <w:t>ier call coverage with physician</w:t>
      </w:r>
      <w:r w:rsidRPr="00E80DC9">
        <w:rPr>
          <w:rFonts w:ascii="Lato" w:hAnsi="Lato" w:cs="Calibri"/>
          <w:color w:val="222A35" w:themeColor="text2" w:themeShade="80"/>
          <w:sz w:val="24"/>
          <w:szCs w:val="24"/>
        </w:rPr>
        <w:t xml:space="preserve"> back-up</w:t>
      </w:r>
    </w:p>
    <w:p w14:paraId="7DBFEF38" w14:textId="3A41E904" w:rsidR="00E80DC9" w:rsidRPr="00651B2D" w:rsidRDefault="00E80DC9" w:rsidP="006F7911">
      <w:pPr>
        <w:pStyle w:val="ListParagraph"/>
        <w:widowControl w:val="0"/>
        <w:numPr>
          <w:ilvl w:val="0"/>
          <w:numId w:val="8"/>
        </w:numPr>
        <w:spacing w:after="0" w:line="360" w:lineRule="auto"/>
        <w:rPr>
          <w:rFonts w:ascii="Lato" w:hAnsi="Lato" w:cs="Calibri"/>
          <w:color w:val="222A35" w:themeColor="text2" w:themeShade="80"/>
          <w:sz w:val="24"/>
          <w:szCs w:val="24"/>
        </w:rPr>
      </w:pPr>
      <w:r w:rsidRPr="00E80DC9">
        <w:rPr>
          <w:rFonts w:ascii="Lato" w:hAnsi="Lato" w:cs="Calibri"/>
          <w:color w:val="222A35" w:themeColor="text2" w:themeShade="80"/>
          <w:sz w:val="24"/>
          <w:szCs w:val="24"/>
        </w:rPr>
        <w:t xml:space="preserve">Expand office hours during times with high </w:t>
      </w:r>
      <w:r w:rsidR="00651B2D">
        <w:rPr>
          <w:rFonts w:ascii="Lato" w:hAnsi="Lato" w:cs="Calibri"/>
          <w:color w:val="222A35" w:themeColor="text2" w:themeShade="80"/>
          <w:sz w:val="24"/>
          <w:szCs w:val="24"/>
        </w:rPr>
        <w:t>call volumes, typically 7</w:t>
      </w:r>
      <w:r w:rsidR="005A27AF">
        <w:rPr>
          <w:rFonts w:ascii="Lato" w:hAnsi="Lato" w:cs="Calibri"/>
          <w:color w:val="222A35" w:themeColor="text2" w:themeShade="80"/>
          <w:sz w:val="24"/>
          <w:szCs w:val="24"/>
        </w:rPr>
        <w:t>:00</w:t>
      </w:r>
      <w:r w:rsidR="00651B2D">
        <w:rPr>
          <w:rFonts w:ascii="Lato" w:hAnsi="Lato" w:cs="Calibri"/>
          <w:color w:val="222A35" w:themeColor="text2" w:themeShade="80"/>
          <w:sz w:val="24"/>
          <w:szCs w:val="24"/>
        </w:rPr>
        <w:t>-9</w:t>
      </w:r>
      <w:r w:rsidR="005A27AF">
        <w:rPr>
          <w:rFonts w:ascii="Lato" w:hAnsi="Lato" w:cs="Calibri"/>
          <w:color w:val="222A35" w:themeColor="text2" w:themeShade="80"/>
          <w:sz w:val="24"/>
          <w:szCs w:val="24"/>
        </w:rPr>
        <w:t>:00</w:t>
      </w:r>
      <w:r w:rsidR="00651B2D">
        <w:rPr>
          <w:rFonts w:ascii="Lato" w:hAnsi="Lato" w:cs="Calibri"/>
          <w:color w:val="222A35" w:themeColor="text2" w:themeShade="80"/>
          <w:sz w:val="24"/>
          <w:szCs w:val="24"/>
        </w:rPr>
        <w:t xml:space="preserve"> PM</w:t>
      </w:r>
      <w:r w:rsidRPr="00E80DC9">
        <w:rPr>
          <w:rFonts w:ascii="Lato" w:hAnsi="Lato" w:cs="Calibri"/>
          <w:color w:val="222A35" w:themeColor="text2" w:themeShade="80"/>
          <w:sz w:val="24"/>
          <w:szCs w:val="24"/>
        </w:rPr>
        <w:t>, to alleviate stress on the covering provider</w:t>
      </w:r>
    </w:p>
    <w:p w14:paraId="6299B6DB" w14:textId="00D69CC3" w:rsidR="00FF71E0" w:rsidRDefault="00E80DC9" w:rsidP="005A27AF">
      <w:pPr>
        <w:widowControl w:val="0"/>
        <w:spacing w:after="0" w:line="360" w:lineRule="auto"/>
        <w:rPr>
          <w:rFonts w:ascii="Lato" w:hAnsi="Lato" w:cs="Calibri"/>
          <w:color w:val="222A35" w:themeColor="text2" w:themeShade="80"/>
          <w:sz w:val="24"/>
          <w:szCs w:val="24"/>
        </w:rPr>
      </w:pPr>
      <w:r w:rsidRPr="00E80DC9">
        <w:rPr>
          <w:rFonts w:ascii="Lato" w:hAnsi="Lato" w:cs="Calibri"/>
          <w:color w:val="222A35" w:themeColor="text2" w:themeShade="80"/>
          <w:sz w:val="24"/>
          <w:szCs w:val="24"/>
        </w:rPr>
        <w:t xml:space="preserve">Be sure to accurately communicate </w:t>
      </w:r>
      <w:r w:rsidR="00000C94">
        <w:rPr>
          <w:rFonts w:ascii="Lato" w:hAnsi="Lato" w:cs="Calibri"/>
          <w:color w:val="222A35" w:themeColor="text2" w:themeShade="80"/>
          <w:sz w:val="24"/>
          <w:szCs w:val="24"/>
        </w:rPr>
        <w:t xml:space="preserve">your HC’s </w:t>
      </w:r>
      <w:r w:rsidR="005A27AF">
        <w:rPr>
          <w:rFonts w:ascii="Lato" w:hAnsi="Lato" w:cs="Calibri"/>
          <w:color w:val="222A35" w:themeColor="text2" w:themeShade="80"/>
          <w:sz w:val="24"/>
          <w:szCs w:val="24"/>
        </w:rPr>
        <w:t>on-</w:t>
      </w:r>
      <w:r w:rsidRPr="00E80DC9">
        <w:rPr>
          <w:rFonts w:ascii="Lato" w:hAnsi="Lato" w:cs="Calibri"/>
          <w:color w:val="222A35" w:themeColor="text2" w:themeShade="80"/>
          <w:sz w:val="24"/>
          <w:szCs w:val="24"/>
        </w:rPr>
        <w:t xml:space="preserve">call coverage requirements to </w:t>
      </w:r>
      <w:r w:rsidR="00651B2D">
        <w:rPr>
          <w:rFonts w:ascii="Lato" w:hAnsi="Lato" w:cs="Calibri"/>
          <w:color w:val="222A35" w:themeColor="text2" w:themeShade="80"/>
          <w:sz w:val="24"/>
          <w:szCs w:val="24"/>
        </w:rPr>
        <w:t xml:space="preserve">all </w:t>
      </w:r>
      <w:r w:rsidRPr="00E80DC9">
        <w:rPr>
          <w:rFonts w:ascii="Lato" w:hAnsi="Lato" w:cs="Calibri"/>
          <w:color w:val="222A35" w:themeColor="text2" w:themeShade="80"/>
          <w:sz w:val="24"/>
          <w:szCs w:val="24"/>
        </w:rPr>
        <w:t>provider</w:t>
      </w:r>
      <w:r w:rsidR="00000C94">
        <w:rPr>
          <w:rFonts w:ascii="Lato" w:hAnsi="Lato" w:cs="Calibri"/>
          <w:color w:val="222A35" w:themeColor="text2" w:themeShade="80"/>
          <w:sz w:val="24"/>
          <w:szCs w:val="24"/>
        </w:rPr>
        <w:t>s during the recruitment process</w:t>
      </w:r>
      <w:r w:rsidRPr="00E80DC9">
        <w:rPr>
          <w:rFonts w:ascii="Lato" w:hAnsi="Lato" w:cs="Calibri"/>
          <w:color w:val="222A35" w:themeColor="text2" w:themeShade="80"/>
          <w:sz w:val="24"/>
          <w:szCs w:val="24"/>
        </w:rPr>
        <w:t>.</w:t>
      </w:r>
      <w:r w:rsidR="00651B2D">
        <w:rPr>
          <w:rFonts w:ascii="Lato" w:hAnsi="Lato" w:cs="Calibri"/>
          <w:color w:val="222A35" w:themeColor="text2" w:themeShade="80"/>
          <w:sz w:val="24"/>
          <w:szCs w:val="24"/>
        </w:rPr>
        <w:t xml:space="preserve"> This information is ideally included in the job announcement, but at</w:t>
      </w:r>
      <w:r w:rsidR="005A27AF">
        <w:rPr>
          <w:rFonts w:ascii="Lato" w:hAnsi="Lato" w:cs="Calibri"/>
          <w:color w:val="222A35" w:themeColor="text2" w:themeShade="80"/>
          <w:sz w:val="24"/>
          <w:szCs w:val="24"/>
        </w:rPr>
        <w:t xml:space="preserve"> a</w:t>
      </w:r>
      <w:r w:rsidR="00651B2D">
        <w:rPr>
          <w:rFonts w:ascii="Lato" w:hAnsi="Lato" w:cs="Calibri"/>
          <w:color w:val="222A35" w:themeColor="text2" w:themeShade="80"/>
          <w:sz w:val="24"/>
          <w:szCs w:val="24"/>
        </w:rPr>
        <w:t xml:space="preserve"> minimum should be addressed during the interview process. </w:t>
      </w:r>
    </w:p>
    <w:p w14:paraId="5493964C" w14:textId="77777777" w:rsidR="005A27AF" w:rsidRPr="005A27AF" w:rsidRDefault="005A27AF" w:rsidP="00283C79">
      <w:pPr>
        <w:widowControl w:val="0"/>
        <w:spacing w:after="0" w:line="240" w:lineRule="auto"/>
        <w:rPr>
          <w:rFonts w:ascii="Lato" w:hAnsi="Lato" w:cs="Calibri"/>
          <w:color w:val="222A35" w:themeColor="text2" w:themeShade="80"/>
          <w:sz w:val="20"/>
          <w:szCs w:val="20"/>
        </w:rPr>
      </w:pPr>
    </w:p>
    <w:p w14:paraId="25D63FEA" w14:textId="275362E3" w:rsidR="00FF71E0" w:rsidRPr="00EF4F24" w:rsidRDefault="000A0FD9" w:rsidP="00283C79">
      <w:pPr>
        <w:pStyle w:val="Heading4"/>
      </w:pPr>
      <w:bookmarkStart w:id="35" w:name="ProviderStaffSatisfaction"/>
      <w:bookmarkStart w:id="36" w:name="_Provider_&amp;_Staff"/>
      <w:bookmarkStart w:id="37" w:name="_Toc109993254"/>
      <w:bookmarkEnd w:id="35"/>
      <w:bookmarkEnd w:id="36"/>
      <w:r>
        <w:t xml:space="preserve">Provider &amp; </w:t>
      </w:r>
      <w:r w:rsidR="00FF71E0" w:rsidRPr="00EF4F24">
        <w:t>Staff Satisfaction</w:t>
      </w:r>
      <w:bookmarkEnd w:id="37"/>
    </w:p>
    <w:p w14:paraId="64A0AE9A" w14:textId="31A95294" w:rsidR="00964640" w:rsidRDefault="00B437B6" w:rsidP="006F7911">
      <w:pPr>
        <w:widowControl w:val="0"/>
        <w:spacing w:after="0" w:line="360" w:lineRule="auto"/>
        <w:rPr>
          <w:rFonts w:ascii="Lato" w:hAnsi="Lato" w:cs="Calibri"/>
          <w:color w:val="222A35" w:themeColor="text2" w:themeShade="80"/>
          <w:sz w:val="24"/>
          <w:szCs w:val="24"/>
        </w:rPr>
      </w:pPr>
      <w:r w:rsidRPr="00F86B15">
        <w:rPr>
          <w:rFonts w:ascii="Lato" w:hAnsi="Lato" w:cs="Calibri"/>
          <w:color w:val="222A35" w:themeColor="text2" w:themeShade="80"/>
          <w:sz w:val="24"/>
          <w:szCs w:val="24"/>
        </w:rPr>
        <w:t>Monitoring</w:t>
      </w:r>
      <w:r w:rsidR="00F86B15" w:rsidRPr="00F86B15">
        <w:rPr>
          <w:rFonts w:ascii="Lato" w:hAnsi="Lato" w:cs="Calibri"/>
          <w:color w:val="222A35" w:themeColor="text2" w:themeShade="80"/>
          <w:sz w:val="24"/>
          <w:szCs w:val="24"/>
        </w:rPr>
        <w:t xml:space="preserve"> provider and staff satisfaction can help </w:t>
      </w:r>
      <w:r w:rsidR="00964640">
        <w:rPr>
          <w:rFonts w:ascii="Lato" w:hAnsi="Lato" w:cs="Calibri"/>
          <w:color w:val="222A35" w:themeColor="text2" w:themeShade="80"/>
          <w:sz w:val="24"/>
          <w:szCs w:val="24"/>
        </w:rPr>
        <w:t xml:space="preserve">your HC </w:t>
      </w:r>
      <w:r w:rsidR="00F86B15" w:rsidRPr="00F86B15">
        <w:rPr>
          <w:rFonts w:ascii="Lato" w:hAnsi="Lato" w:cs="Calibri"/>
          <w:color w:val="222A35" w:themeColor="text2" w:themeShade="80"/>
          <w:sz w:val="24"/>
          <w:szCs w:val="24"/>
        </w:rPr>
        <w:t>avoid retention issues before they occur. By knowing what is working well and where improvements nee</w:t>
      </w:r>
      <w:r w:rsidR="00655C9E">
        <w:rPr>
          <w:rFonts w:ascii="Lato" w:hAnsi="Lato" w:cs="Calibri"/>
          <w:color w:val="222A35" w:themeColor="text2" w:themeShade="80"/>
          <w:sz w:val="24"/>
          <w:szCs w:val="24"/>
        </w:rPr>
        <w:t>d to be made, your HC</w:t>
      </w:r>
      <w:r w:rsidR="00F86B15" w:rsidRPr="00F86B15">
        <w:rPr>
          <w:rFonts w:ascii="Lato" w:hAnsi="Lato" w:cs="Calibri"/>
          <w:color w:val="222A35" w:themeColor="text2" w:themeShade="80"/>
          <w:sz w:val="24"/>
          <w:szCs w:val="24"/>
        </w:rPr>
        <w:t xml:space="preserve"> can respond to provider and staff concerns before they make a decision to leave. In addition, asking providers and staff about issues that are important to them shows your d</w:t>
      </w:r>
      <w:r w:rsidR="00964640">
        <w:rPr>
          <w:rFonts w:ascii="Lato" w:hAnsi="Lato" w:cs="Calibri"/>
          <w:color w:val="222A35" w:themeColor="text2" w:themeShade="80"/>
          <w:sz w:val="24"/>
          <w:szCs w:val="24"/>
        </w:rPr>
        <w:t>esire to work collaboratively and</w:t>
      </w:r>
      <w:r w:rsidR="00F86B15" w:rsidRPr="00F86B15">
        <w:rPr>
          <w:rFonts w:ascii="Lato" w:hAnsi="Lato" w:cs="Calibri"/>
          <w:color w:val="222A35" w:themeColor="text2" w:themeShade="80"/>
          <w:sz w:val="24"/>
          <w:szCs w:val="24"/>
        </w:rPr>
        <w:t xml:space="preserve"> make improvements. </w:t>
      </w:r>
    </w:p>
    <w:p w14:paraId="04F5E3E1" w14:textId="77777777" w:rsidR="00BC590A" w:rsidRDefault="00BC590A" w:rsidP="006F7911">
      <w:pPr>
        <w:widowControl w:val="0"/>
        <w:spacing w:after="0" w:line="240" w:lineRule="auto"/>
        <w:rPr>
          <w:rFonts w:ascii="Lato" w:hAnsi="Lato" w:cs="Calibri"/>
          <w:color w:val="222A35" w:themeColor="text2" w:themeShade="80"/>
          <w:sz w:val="24"/>
          <w:szCs w:val="24"/>
        </w:rPr>
      </w:pPr>
    </w:p>
    <w:p w14:paraId="0088205C" w14:textId="3F11A63D" w:rsidR="00BC590A" w:rsidRPr="00F86B15" w:rsidRDefault="00F86B15" w:rsidP="006F7911">
      <w:pPr>
        <w:widowControl w:val="0"/>
        <w:spacing w:after="0" w:line="360" w:lineRule="auto"/>
        <w:rPr>
          <w:rFonts w:ascii="Lato" w:hAnsi="Lato" w:cs="Calibri"/>
          <w:color w:val="222A35" w:themeColor="text2" w:themeShade="80"/>
          <w:sz w:val="24"/>
          <w:szCs w:val="24"/>
        </w:rPr>
      </w:pPr>
      <w:r w:rsidRPr="00F86B15">
        <w:rPr>
          <w:rFonts w:ascii="Lato" w:hAnsi="Lato" w:cs="Calibri"/>
          <w:color w:val="222A35" w:themeColor="text2" w:themeShade="80"/>
          <w:sz w:val="24"/>
          <w:szCs w:val="24"/>
        </w:rPr>
        <w:t xml:space="preserve">See below for a list of issues that </w:t>
      </w:r>
      <w:r w:rsidR="00652396">
        <w:rPr>
          <w:rFonts w:ascii="Lato" w:hAnsi="Lato" w:cs="Calibri"/>
          <w:color w:val="222A35" w:themeColor="text2" w:themeShade="80"/>
          <w:sz w:val="24"/>
          <w:szCs w:val="24"/>
        </w:rPr>
        <w:t>may</w:t>
      </w:r>
      <w:r w:rsidRPr="00F86B15">
        <w:rPr>
          <w:rFonts w:ascii="Lato" w:hAnsi="Lato" w:cs="Calibri"/>
          <w:color w:val="222A35" w:themeColor="text2" w:themeShade="80"/>
          <w:sz w:val="24"/>
          <w:szCs w:val="24"/>
        </w:rPr>
        <w:t xml:space="preserve"> adver</w:t>
      </w:r>
      <w:r w:rsidR="00964640">
        <w:rPr>
          <w:rFonts w:ascii="Lato" w:hAnsi="Lato" w:cs="Calibri"/>
          <w:color w:val="222A35" w:themeColor="text2" w:themeShade="80"/>
          <w:sz w:val="24"/>
          <w:szCs w:val="24"/>
        </w:rPr>
        <w:t xml:space="preserve">sely </w:t>
      </w:r>
      <w:r w:rsidR="00B437B6">
        <w:rPr>
          <w:rFonts w:ascii="Lato" w:hAnsi="Lato" w:cs="Calibri"/>
          <w:color w:val="222A35" w:themeColor="text2" w:themeShade="80"/>
          <w:sz w:val="24"/>
          <w:szCs w:val="24"/>
        </w:rPr>
        <w:t>affect</w:t>
      </w:r>
      <w:r w:rsidR="00655C9E">
        <w:rPr>
          <w:rFonts w:ascii="Lato" w:hAnsi="Lato" w:cs="Calibri"/>
          <w:color w:val="222A35" w:themeColor="text2" w:themeShade="80"/>
          <w:sz w:val="24"/>
          <w:szCs w:val="24"/>
        </w:rPr>
        <w:t xml:space="preserve"> workforce </w:t>
      </w:r>
      <w:r w:rsidR="00107826">
        <w:rPr>
          <w:rFonts w:ascii="Lato" w:hAnsi="Lato" w:cs="Calibri"/>
          <w:color w:val="222A35" w:themeColor="text2" w:themeShade="80"/>
          <w:sz w:val="24"/>
          <w:szCs w:val="24"/>
        </w:rPr>
        <w:t xml:space="preserve">satisfaction and serve as </w:t>
      </w:r>
      <w:r w:rsidRPr="00F86B15">
        <w:rPr>
          <w:rFonts w:ascii="Lato" w:hAnsi="Lato" w:cs="Calibri"/>
          <w:color w:val="222A35" w:themeColor="text2" w:themeShade="80"/>
          <w:sz w:val="24"/>
          <w:szCs w:val="24"/>
        </w:rPr>
        <w:t>potential barrier</w:t>
      </w:r>
      <w:r w:rsidR="00107826">
        <w:rPr>
          <w:rFonts w:ascii="Lato" w:hAnsi="Lato" w:cs="Calibri"/>
          <w:color w:val="222A35" w:themeColor="text2" w:themeShade="80"/>
          <w:sz w:val="24"/>
          <w:szCs w:val="24"/>
        </w:rPr>
        <w:t>s</w:t>
      </w:r>
      <w:r w:rsidR="00BC590A">
        <w:rPr>
          <w:rFonts w:ascii="Lato" w:hAnsi="Lato" w:cs="Calibri"/>
          <w:color w:val="222A35" w:themeColor="text2" w:themeShade="80"/>
          <w:sz w:val="24"/>
          <w:szCs w:val="24"/>
        </w:rPr>
        <w:t xml:space="preserve"> to</w:t>
      </w:r>
      <w:r w:rsidR="00107826">
        <w:rPr>
          <w:rFonts w:ascii="Lato" w:hAnsi="Lato" w:cs="Calibri"/>
          <w:color w:val="222A35" w:themeColor="text2" w:themeShade="80"/>
          <w:sz w:val="24"/>
          <w:szCs w:val="24"/>
        </w:rPr>
        <w:t xml:space="preserve"> retention and recruitment:</w:t>
      </w:r>
    </w:p>
    <w:p w14:paraId="4F10D24A" w14:textId="4B5FFCAD" w:rsidR="00655C9E" w:rsidRDefault="00F86B15" w:rsidP="006F7911">
      <w:pPr>
        <w:pStyle w:val="ListParagraph"/>
        <w:widowControl w:val="0"/>
        <w:numPr>
          <w:ilvl w:val="0"/>
          <w:numId w:val="11"/>
        </w:numPr>
        <w:spacing w:after="0" w:line="360" w:lineRule="auto"/>
        <w:rPr>
          <w:rFonts w:ascii="Lato" w:hAnsi="Lato" w:cs="Calibri"/>
          <w:color w:val="222A35" w:themeColor="text2" w:themeShade="80"/>
          <w:sz w:val="24"/>
          <w:szCs w:val="24"/>
        </w:rPr>
      </w:pPr>
      <w:r w:rsidRPr="00655C9E">
        <w:rPr>
          <w:rFonts w:ascii="Lato" w:hAnsi="Lato" w:cs="Calibri"/>
          <w:color w:val="222A35" w:themeColor="text2" w:themeShade="80"/>
          <w:sz w:val="24"/>
          <w:szCs w:val="24"/>
        </w:rPr>
        <w:t>Staffing: lack of training, lack of partnership between support staff and providers</w:t>
      </w:r>
      <w:r w:rsidR="00AB1DF3">
        <w:rPr>
          <w:rFonts w:ascii="Lato" w:hAnsi="Lato" w:cs="Calibri"/>
          <w:color w:val="222A35" w:themeColor="text2" w:themeShade="80"/>
          <w:sz w:val="24"/>
          <w:szCs w:val="24"/>
        </w:rPr>
        <w:t>, ineffective staffing models</w:t>
      </w:r>
    </w:p>
    <w:p w14:paraId="6FD43D78" w14:textId="175D8D3E" w:rsidR="00655C9E" w:rsidRDefault="00F86B15" w:rsidP="006F7911">
      <w:pPr>
        <w:pStyle w:val="ListParagraph"/>
        <w:widowControl w:val="0"/>
        <w:numPr>
          <w:ilvl w:val="0"/>
          <w:numId w:val="11"/>
        </w:numPr>
        <w:spacing w:after="0" w:line="360" w:lineRule="auto"/>
        <w:rPr>
          <w:rFonts w:ascii="Lato" w:hAnsi="Lato" w:cs="Calibri"/>
          <w:color w:val="222A35" w:themeColor="text2" w:themeShade="80"/>
          <w:sz w:val="24"/>
          <w:szCs w:val="24"/>
        </w:rPr>
      </w:pPr>
      <w:r w:rsidRPr="00655C9E">
        <w:rPr>
          <w:rFonts w:ascii="Lato" w:hAnsi="Lato" w:cs="Calibri"/>
          <w:color w:val="222A35" w:themeColor="text2" w:themeShade="80"/>
          <w:sz w:val="24"/>
          <w:szCs w:val="24"/>
        </w:rPr>
        <w:t>Work load: often exacerbated by staffing issues</w:t>
      </w:r>
      <w:r w:rsidR="00BC590A">
        <w:rPr>
          <w:rFonts w:ascii="Lato" w:hAnsi="Lato" w:cs="Calibri"/>
          <w:color w:val="222A35" w:themeColor="text2" w:themeShade="80"/>
          <w:sz w:val="24"/>
          <w:szCs w:val="24"/>
        </w:rPr>
        <w:t>, insufficient resources</w:t>
      </w:r>
    </w:p>
    <w:p w14:paraId="13669CAB" w14:textId="20C1A031" w:rsidR="00655C9E" w:rsidRDefault="00F86B15" w:rsidP="006F7911">
      <w:pPr>
        <w:pStyle w:val="ListParagraph"/>
        <w:widowControl w:val="0"/>
        <w:numPr>
          <w:ilvl w:val="0"/>
          <w:numId w:val="11"/>
        </w:numPr>
        <w:spacing w:after="0" w:line="360" w:lineRule="auto"/>
        <w:rPr>
          <w:rFonts w:ascii="Lato" w:hAnsi="Lato" w:cs="Calibri"/>
          <w:color w:val="222A35" w:themeColor="text2" w:themeShade="80"/>
          <w:sz w:val="24"/>
          <w:szCs w:val="24"/>
        </w:rPr>
      </w:pPr>
      <w:r w:rsidRPr="00655C9E">
        <w:rPr>
          <w:rFonts w:ascii="Lato" w:hAnsi="Lato" w:cs="Calibri"/>
          <w:color w:val="222A35" w:themeColor="text2" w:themeShade="80"/>
          <w:sz w:val="24"/>
          <w:szCs w:val="24"/>
        </w:rPr>
        <w:lastRenderedPageBreak/>
        <w:t xml:space="preserve">Management: need for better “facility flow” and infrastructure, lack of </w:t>
      </w:r>
      <w:r w:rsidR="00BA09EC">
        <w:rPr>
          <w:rFonts w:ascii="Lato" w:hAnsi="Lato" w:cs="Calibri"/>
          <w:color w:val="222A35" w:themeColor="text2" w:themeShade="80"/>
          <w:sz w:val="24"/>
          <w:szCs w:val="24"/>
        </w:rPr>
        <w:t>power to make improvements, staff feel un</w:t>
      </w:r>
      <w:r w:rsidRPr="00655C9E">
        <w:rPr>
          <w:rFonts w:ascii="Lato" w:hAnsi="Lato" w:cs="Calibri"/>
          <w:color w:val="222A35" w:themeColor="text2" w:themeShade="80"/>
          <w:sz w:val="24"/>
          <w:szCs w:val="24"/>
        </w:rPr>
        <w:t>heard by management</w:t>
      </w:r>
    </w:p>
    <w:p w14:paraId="69DE3794" w14:textId="25853616" w:rsidR="00655C9E" w:rsidRDefault="00F86B15" w:rsidP="006F7911">
      <w:pPr>
        <w:pStyle w:val="ListParagraph"/>
        <w:widowControl w:val="0"/>
        <w:numPr>
          <w:ilvl w:val="0"/>
          <w:numId w:val="11"/>
        </w:numPr>
        <w:spacing w:after="0" w:line="360" w:lineRule="auto"/>
        <w:rPr>
          <w:rFonts w:ascii="Lato" w:hAnsi="Lato" w:cs="Calibri"/>
          <w:color w:val="222A35" w:themeColor="text2" w:themeShade="80"/>
          <w:sz w:val="24"/>
          <w:szCs w:val="24"/>
        </w:rPr>
      </w:pPr>
      <w:r w:rsidRPr="00655C9E">
        <w:rPr>
          <w:rFonts w:ascii="Lato" w:hAnsi="Lato" w:cs="Calibri"/>
          <w:color w:val="222A35" w:themeColor="text2" w:themeShade="80"/>
          <w:sz w:val="24"/>
          <w:szCs w:val="24"/>
        </w:rPr>
        <w:t>Financial considerations: salaries not competitive or equitable</w:t>
      </w:r>
      <w:r w:rsidR="00BC590A">
        <w:rPr>
          <w:rFonts w:ascii="Lato" w:hAnsi="Lato" w:cs="Calibri"/>
          <w:color w:val="222A35" w:themeColor="text2" w:themeShade="80"/>
          <w:sz w:val="24"/>
          <w:szCs w:val="24"/>
        </w:rPr>
        <w:t>, lack of inclusive</w:t>
      </w:r>
      <w:r w:rsidR="00AB1DF3">
        <w:rPr>
          <w:rFonts w:ascii="Lato" w:hAnsi="Lato" w:cs="Calibri"/>
          <w:color w:val="222A35" w:themeColor="text2" w:themeShade="80"/>
          <w:sz w:val="24"/>
          <w:szCs w:val="24"/>
        </w:rPr>
        <w:t xml:space="preserve"> benefits</w:t>
      </w:r>
    </w:p>
    <w:p w14:paraId="0E8845A5" w14:textId="77777777" w:rsidR="00655C9E" w:rsidRDefault="00F86B15" w:rsidP="006F7911">
      <w:pPr>
        <w:pStyle w:val="ListParagraph"/>
        <w:widowControl w:val="0"/>
        <w:numPr>
          <w:ilvl w:val="0"/>
          <w:numId w:val="11"/>
        </w:numPr>
        <w:spacing w:after="0" w:line="360" w:lineRule="auto"/>
        <w:rPr>
          <w:rFonts w:ascii="Lato" w:hAnsi="Lato" w:cs="Calibri"/>
          <w:color w:val="222A35" w:themeColor="text2" w:themeShade="80"/>
          <w:sz w:val="24"/>
          <w:szCs w:val="24"/>
        </w:rPr>
      </w:pPr>
      <w:r w:rsidRPr="00655C9E">
        <w:rPr>
          <w:rFonts w:ascii="Lato" w:hAnsi="Lato" w:cs="Calibri"/>
          <w:color w:val="222A35" w:themeColor="text2" w:themeShade="80"/>
          <w:sz w:val="24"/>
          <w:szCs w:val="24"/>
        </w:rPr>
        <w:t>Scheduling/vacation: inflexible schedules, lack of work/life balance</w:t>
      </w:r>
    </w:p>
    <w:p w14:paraId="66359A35" w14:textId="2F0E5E97" w:rsidR="00F86B15" w:rsidRPr="00655C9E" w:rsidRDefault="00655C9E" w:rsidP="006F7911">
      <w:pPr>
        <w:pStyle w:val="ListParagraph"/>
        <w:widowControl w:val="0"/>
        <w:numPr>
          <w:ilvl w:val="0"/>
          <w:numId w:val="11"/>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Workplace culture: </w:t>
      </w:r>
      <w:r w:rsidR="00AB1DF3">
        <w:rPr>
          <w:rFonts w:ascii="Lato" w:hAnsi="Lato" w:cs="Calibri"/>
          <w:color w:val="222A35" w:themeColor="text2" w:themeShade="80"/>
          <w:sz w:val="24"/>
          <w:szCs w:val="24"/>
        </w:rPr>
        <w:t xml:space="preserve">lack of wellness and mental health support, insufficient or no focus on DEI </w:t>
      </w:r>
    </w:p>
    <w:p w14:paraId="5E257032" w14:textId="77777777" w:rsidR="00107826" w:rsidRDefault="00107826" w:rsidP="006F7911">
      <w:pPr>
        <w:widowControl w:val="0"/>
        <w:spacing w:after="0" w:line="240" w:lineRule="auto"/>
        <w:rPr>
          <w:rFonts w:ascii="Lato" w:hAnsi="Lato" w:cs="Calibri"/>
          <w:color w:val="222A35" w:themeColor="text2" w:themeShade="80"/>
          <w:sz w:val="24"/>
          <w:szCs w:val="24"/>
        </w:rPr>
      </w:pPr>
    </w:p>
    <w:p w14:paraId="3B689CF0" w14:textId="2CDEA317" w:rsidR="007924D5" w:rsidRPr="00F86B15" w:rsidRDefault="007924D5"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While n</w:t>
      </w:r>
      <w:r w:rsidR="00F86B15" w:rsidRPr="00F86B15">
        <w:rPr>
          <w:rFonts w:ascii="Lato" w:hAnsi="Lato" w:cs="Calibri"/>
          <w:color w:val="222A35" w:themeColor="text2" w:themeShade="80"/>
          <w:sz w:val="24"/>
          <w:szCs w:val="24"/>
        </w:rPr>
        <w:t>one of these is</w:t>
      </w:r>
      <w:r w:rsidR="00EF4F24">
        <w:rPr>
          <w:rFonts w:ascii="Lato" w:hAnsi="Lato" w:cs="Calibri"/>
          <w:color w:val="222A35" w:themeColor="text2" w:themeShade="80"/>
          <w:sz w:val="24"/>
          <w:szCs w:val="24"/>
        </w:rPr>
        <w:t>sues are</w:t>
      </w:r>
      <w:r w:rsidR="00655C9E">
        <w:rPr>
          <w:rFonts w:ascii="Lato" w:hAnsi="Lato" w:cs="Calibri"/>
          <w:color w:val="222A35" w:themeColor="text2" w:themeShade="80"/>
          <w:sz w:val="24"/>
          <w:szCs w:val="24"/>
        </w:rPr>
        <w:t xml:space="preserve"> insurmountable</w:t>
      </w:r>
      <w:r w:rsidR="00BC590A">
        <w:rPr>
          <w:rFonts w:ascii="Lato" w:hAnsi="Lato" w:cs="Calibri"/>
          <w:color w:val="222A35" w:themeColor="text2" w:themeShade="80"/>
          <w:sz w:val="24"/>
          <w:szCs w:val="24"/>
        </w:rPr>
        <w:t xml:space="preserve">, it does take strategic </w:t>
      </w:r>
      <w:r>
        <w:rPr>
          <w:rFonts w:ascii="Lato" w:hAnsi="Lato" w:cs="Calibri"/>
          <w:color w:val="222A35" w:themeColor="text2" w:themeShade="80"/>
          <w:sz w:val="24"/>
          <w:szCs w:val="24"/>
        </w:rPr>
        <w:t xml:space="preserve">work to create meaningful, long-lasting change. </w:t>
      </w:r>
      <w:r w:rsidR="00BC590A">
        <w:rPr>
          <w:rFonts w:ascii="Lato" w:hAnsi="Lato" w:cs="Calibri"/>
          <w:color w:val="222A35" w:themeColor="text2" w:themeShade="80"/>
          <w:sz w:val="24"/>
          <w:szCs w:val="24"/>
        </w:rPr>
        <w:t>The</w:t>
      </w:r>
      <w:r w:rsidR="00655C9E">
        <w:rPr>
          <w:rFonts w:ascii="Lato" w:hAnsi="Lato" w:cs="Calibri"/>
          <w:color w:val="222A35" w:themeColor="text2" w:themeShade="80"/>
          <w:sz w:val="24"/>
          <w:szCs w:val="24"/>
        </w:rPr>
        <w:t xml:space="preserve"> </w:t>
      </w:r>
      <w:r w:rsidR="00BC590A">
        <w:rPr>
          <w:rFonts w:ascii="Lato" w:hAnsi="Lato" w:cs="Calibri"/>
          <w:color w:val="222A35" w:themeColor="text2" w:themeShade="80"/>
          <w:sz w:val="24"/>
          <w:szCs w:val="24"/>
        </w:rPr>
        <w:t xml:space="preserve">following are some </w:t>
      </w:r>
      <w:r w:rsidR="00EF4F24">
        <w:rPr>
          <w:rFonts w:ascii="Lato" w:hAnsi="Lato" w:cs="Calibri"/>
          <w:color w:val="222A35" w:themeColor="text2" w:themeShade="80"/>
          <w:sz w:val="24"/>
          <w:szCs w:val="24"/>
        </w:rPr>
        <w:t>topics</w:t>
      </w:r>
      <w:r>
        <w:rPr>
          <w:rFonts w:ascii="Lato" w:hAnsi="Lato" w:cs="Calibri"/>
          <w:color w:val="222A35" w:themeColor="text2" w:themeShade="80"/>
          <w:sz w:val="24"/>
          <w:szCs w:val="24"/>
        </w:rPr>
        <w:t xml:space="preserve"> to consider when addressing your HC’s workforce satisfaction</w:t>
      </w:r>
      <w:r w:rsidR="00EF4F24">
        <w:rPr>
          <w:rFonts w:ascii="Lato" w:hAnsi="Lato" w:cs="Calibri"/>
          <w:color w:val="222A35" w:themeColor="text2" w:themeShade="80"/>
          <w:sz w:val="24"/>
          <w:szCs w:val="24"/>
        </w:rPr>
        <w:t xml:space="preserve">. </w:t>
      </w:r>
      <w:r w:rsidR="00EA2456">
        <w:rPr>
          <w:rFonts w:ascii="Lato" w:hAnsi="Lato" w:cs="Calibri"/>
          <w:color w:val="222A35" w:themeColor="text2" w:themeShade="80"/>
          <w:sz w:val="24"/>
          <w:szCs w:val="24"/>
        </w:rPr>
        <w:t>Keep in mind that this is not an exhaustive list and it is important to talk to your HC staff and ask them what they need</w:t>
      </w:r>
      <w:r>
        <w:rPr>
          <w:rFonts w:ascii="Lato" w:hAnsi="Lato" w:cs="Calibri"/>
          <w:color w:val="222A35" w:themeColor="text2" w:themeShade="80"/>
          <w:sz w:val="24"/>
          <w:szCs w:val="24"/>
        </w:rPr>
        <w:t xml:space="preserve"> and want</w:t>
      </w:r>
      <w:r w:rsidR="00EA2456">
        <w:rPr>
          <w:rFonts w:ascii="Lato" w:hAnsi="Lato" w:cs="Calibri"/>
          <w:color w:val="222A35" w:themeColor="text2" w:themeShade="80"/>
          <w:sz w:val="24"/>
          <w:szCs w:val="24"/>
        </w:rPr>
        <w:t>.</w:t>
      </w:r>
    </w:p>
    <w:p w14:paraId="7F04CA68" w14:textId="45C7F4E8" w:rsidR="00107826" w:rsidRPr="00107826" w:rsidRDefault="00107826" w:rsidP="006F7911">
      <w:pPr>
        <w:pStyle w:val="ListParagraph"/>
        <w:widowControl w:val="0"/>
        <w:numPr>
          <w:ilvl w:val="0"/>
          <w:numId w:val="12"/>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Invest in and focus on compensation and pay equity</w:t>
      </w:r>
    </w:p>
    <w:p w14:paraId="69D2F22C" w14:textId="5EBB633E" w:rsidR="00EA2456" w:rsidRDefault="00F86B15" w:rsidP="006F7911">
      <w:pPr>
        <w:pStyle w:val="ListParagraph"/>
        <w:widowControl w:val="0"/>
        <w:numPr>
          <w:ilvl w:val="0"/>
          <w:numId w:val="12"/>
        </w:numPr>
        <w:spacing w:after="0" w:line="360" w:lineRule="auto"/>
        <w:rPr>
          <w:rFonts w:ascii="Lato" w:hAnsi="Lato" w:cs="Calibri"/>
          <w:color w:val="222A35" w:themeColor="text2" w:themeShade="80"/>
          <w:sz w:val="24"/>
          <w:szCs w:val="24"/>
        </w:rPr>
      </w:pPr>
      <w:r w:rsidRPr="00655C9E">
        <w:rPr>
          <w:rFonts w:ascii="Lato" w:hAnsi="Lato" w:cs="Calibri"/>
          <w:color w:val="222A35" w:themeColor="text2" w:themeShade="80"/>
          <w:sz w:val="24"/>
          <w:szCs w:val="24"/>
        </w:rPr>
        <w:t xml:space="preserve">Sponsor periodic social gatherings </w:t>
      </w:r>
      <w:r w:rsidR="007D1C0A">
        <w:rPr>
          <w:rFonts w:ascii="Lato" w:hAnsi="Lato" w:cs="Calibri"/>
          <w:color w:val="222A35" w:themeColor="text2" w:themeShade="80"/>
          <w:sz w:val="24"/>
          <w:szCs w:val="24"/>
        </w:rPr>
        <w:t>for</w:t>
      </w:r>
      <w:r w:rsidR="007D1C0A" w:rsidRPr="00655C9E">
        <w:rPr>
          <w:rFonts w:ascii="Lato" w:hAnsi="Lato" w:cs="Calibri"/>
          <w:color w:val="222A35" w:themeColor="text2" w:themeShade="80"/>
          <w:sz w:val="24"/>
          <w:szCs w:val="24"/>
        </w:rPr>
        <w:t xml:space="preserve"> </w:t>
      </w:r>
      <w:r w:rsidRPr="00655C9E">
        <w:rPr>
          <w:rFonts w:ascii="Lato" w:hAnsi="Lato" w:cs="Calibri"/>
          <w:color w:val="222A35" w:themeColor="text2" w:themeShade="80"/>
          <w:sz w:val="24"/>
          <w:szCs w:val="24"/>
        </w:rPr>
        <w:t>providers, staff, and their partners and families</w:t>
      </w:r>
    </w:p>
    <w:p w14:paraId="58D3E90D" w14:textId="07C62C17" w:rsidR="00F86B15" w:rsidRDefault="005A27AF" w:rsidP="006F7911">
      <w:pPr>
        <w:pStyle w:val="ListParagraph"/>
        <w:widowControl w:val="0"/>
        <w:numPr>
          <w:ilvl w:val="0"/>
          <w:numId w:val="12"/>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Conduct regular DEI</w:t>
      </w:r>
      <w:r w:rsidR="00EA2456" w:rsidRPr="00EA2456">
        <w:rPr>
          <w:rFonts w:ascii="Lato" w:hAnsi="Lato" w:cs="Calibri"/>
          <w:color w:val="222A35" w:themeColor="text2" w:themeShade="80"/>
          <w:sz w:val="24"/>
          <w:szCs w:val="24"/>
        </w:rPr>
        <w:t xml:space="preserve"> training</w:t>
      </w:r>
    </w:p>
    <w:p w14:paraId="545C5C67" w14:textId="24FD60CA" w:rsidR="00EA2456" w:rsidRDefault="00EA2456" w:rsidP="006F7911">
      <w:pPr>
        <w:pStyle w:val="ListParagraph"/>
        <w:widowControl w:val="0"/>
        <w:numPr>
          <w:ilvl w:val="0"/>
          <w:numId w:val="12"/>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Focus on different staff wellness areas: emotional, financial, physical, and communication</w:t>
      </w:r>
    </w:p>
    <w:p w14:paraId="583CB3F3" w14:textId="3D51B421" w:rsidR="00EF4F24" w:rsidRDefault="00EF4F24" w:rsidP="006F7911">
      <w:pPr>
        <w:pStyle w:val="ListParagraph"/>
        <w:widowControl w:val="0"/>
        <w:numPr>
          <w:ilvl w:val="0"/>
          <w:numId w:val="12"/>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Conduct supervisor/leadership training to develop high-functioning managers.</w:t>
      </w:r>
    </w:p>
    <w:p w14:paraId="02781BD3" w14:textId="05EF4429" w:rsidR="00FA0508" w:rsidRDefault="00FA0508" w:rsidP="006F7911">
      <w:pPr>
        <w:widowControl w:val="0"/>
        <w:spacing w:after="0" w:line="240" w:lineRule="auto"/>
        <w:rPr>
          <w:rFonts w:ascii="Lato" w:hAnsi="Lato" w:cs="Calibri"/>
          <w:color w:val="222A35" w:themeColor="text2" w:themeShade="80"/>
          <w:sz w:val="24"/>
          <w:szCs w:val="24"/>
        </w:rPr>
      </w:pPr>
    </w:p>
    <w:p w14:paraId="47169E94" w14:textId="4364E3D2" w:rsidR="00FA0508" w:rsidRPr="00FA0508" w:rsidRDefault="00FA0508"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Along with the previously mentioned topics, staff satisfaction surveys, stay interviews, and exit interviews are crucial </w:t>
      </w:r>
      <w:r w:rsidR="007D1C0A">
        <w:rPr>
          <w:rFonts w:ascii="Lato" w:hAnsi="Lato" w:cs="Calibri"/>
          <w:color w:val="222A35" w:themeColor="text2" w:themeShade="80"/>
          <w:sz w:val="24"/>
          <w:szCs w:val="24"/>
        </w:rPr>
        <w:t xml:space="preserve">to </w:t>
      </w:r>
      <w:r>
        <w:rPr>
          <w:rFonts w:ascii="Lato" w:hAnsi="Lato" w:cs="Calibri"/>
          <w:color w:val="222A35" w:themeColor="text2" w:themeShade="80"/>
          <w:sz w:val="24"/>
          <w:szCs w:val="24"/>
        </w:rPr>
        <w:t>assessing</w:t>
      </w:r>
      <w:r w:rsidR="00107826">
        <w:rPr>
          <w:rFonts w:ascii="Lato" w:hAnsi="Lato" w:cs="Calibri"/>
          <w:color w:val="222A35" w:themeColor="text2" w:themeShade="80"/>
          <w:sz w:val="24"/>
          <w:szCs w:val="24"/>
        </w:rPr>
        <w:t xml:space="preserve"> the</w:t>
      </w:r>
      <w:r>
        <w:rPr>
          <w:rFonts w:ascii="Lato" w:hAnsi="Lato" w:cs="Calibri"/>
          <w:color w:val="222A35" w:themeColor="text2" w:themeShade="80"/>
          <w:sz w:val="24"/>
          <w:szCs w:val="24"/>
        </w:rPr>
        <w:t xml:space="preserve"> </w:t>
      </w:r>
      <w:r w:rsidR="00777FD8">
        <w:rPr>
          <w:rFonts w:ascii="Lato" w:hAnsi="Lato" w:cs="Calibri"/>
          <w:color w:val="222A35" w:themeColor="text2" w:themeShade="80"/>
          <w:sz w:val="24"/>
          <w:szCs w:val="24"/>
        </w:rPr>
        <w:t xml:space="preserve">potential issues affecting </w:t>
      </w:r>
      <w:r w:rsidR="00107826">
        <w:rPr>
          <w:rFonts w:ascii="Lato" w:hAnsi="Lato" w:cs="Calibri"/>
          <w:color w:val="222A35" w:themeColor="text2" w:themeShade="80"/>
          <w:sz w:val="24"/>
          <w:szCs w:val="24"/>
        </w:rPr>
        <w:t xml:space="preserve">your HC’s </w:t>
      </w:r>
      <w:r w:rsidR="00777FD8">
        <w:rPr>
          <w:rFonts w:ascii="Lato" w:hAnsi="Lato" w:cs="Calibri"/>
          <w:color w:val="222A35" w:themeColor="text2" w:themeShade="80"/>
          <w:sz w:val="24"/>
          <w:szCs w:val="24"/>
        </w:rPr>
        <w:t>retention and recruitment</w:t>
      </w:r>
      <w:r w:rsidR="00107826">
        <w:rPr>
          <w:rFonts w:ascii="Lato" w:hAnsi="Lato" w:cs="Calibri"/>
          <w:color w:val="222A35" w:themeColor="text2" w:themeShade="80"/>
          <w:sz w:val="24"/>
          <w:szCs w:val="24"/>
        </w:rPr>
        <w:t xml:space="preserve"> efforts</w:t>
      </w:r>
      <w:r w:rsidR="00777FD8">
        <w:rPr>
          <w:rFonts w:ascii="Lato" w:hAnsi="Lato" w:cs="Calibri"/>
          <w:color w:val="222A35" w:themeColor="text2" w:themeShade="80"/>
          <w:sz w:val="24"/>
          <w:szCs w:val="24"/>
        </w:rPr>
        <w:t xml:space="preserve">. </w:t>
      </w:r>
      <w:r w:rsidR="00107826">
        <w:rPr>
          <w:rFonts w:ascii="Lato" w:hAnsi="Lato" w:cs="Calibri"/>
          <w:color w:val="222A35" w:themeColor="text2" w:themeShade="80"/>
          <w:sz w:val="24"/>
          <w:szCs w:val="24"/>
        </w:rPr>
        <w:t>It is important that your HC c</w:t>
      </w:r>
      <w:r w:rsidR="00F57A2F">
        <w:rPr>
          <w:rFonts w:ascii="Lato" w:hAnsi="Lato" w:cs="Calibri"/>
          <w:color w:val="222A35" w:themeColor="text2" w:themeShade="80"/>
          <w:sz w:val="24"/>
          <w:szCs w:val="24"/>
        </w:rPr>
        <w:t xml:space="preserve">onduct staff satisfaction surveys and stay </w:t>
      </w:r>
      <w:r w:rsidR="00107826">
        <w:rPr>
          <w:rFonts w:ascii="Lato" w:hAnsi="Lato" w:cs="Calibri"/>
          <w:color w:val="222A35" w:themeColor="text2" w:themeShade="80"/>
          <w:sz w:val="24"/>
          <w:szCs w:val="24"/>
        </w:rPr>
        <w:t>interviews on a regular basis</w:t>
      </w:r>
      <w:r w:rsidR="00F57A2F">
        <w:rPr>
          <w:rFonts w:ascii="Lato" w:hAnsi="Lato" w:cs="Calibri"/>
          <w:color w:val="222A35" w:themeColor="text2" w:themeShade="80"/>
          <w:sz w:val="24"/>
          <w:szCs w:val="24"/>
        </w:rPr>
        <w:t xml:space="preserve"> – this can be eve</w:t>
      </w:r>
      <w:r w:rsidR="00690D39">
        <w:rPr>
          <w:rFonts w:ascii="Lato" w:hAnsi="Lato" w:cs="Calibri"/>
          <w:color w:val="222A35" w:themeColor="text2" w:themeShade="80"/>
          <w:sz w:val="24"/>
          <w:szCs w:val="24"/>
        </w:rPr>
        <w:t>ry six-months, once a y</w:t>
      </w:r>
      <w:r w:rsidR="00D34DC0">
        <w:rPr>
          <w:rFonts w:ascii="Lato" w:hAnsi="Lato" w:cs="Calibri"/>
          <w:color w:val="222A35" w:themeColor="text2" w:themeShade="80"/>
          <w:sz w:val="24"/>
          <w:szCs w:val="24"/>
        </w:rPr>
        <w:t xml:space="preserve">ear, or another </w:t>
      </w:r>
      <w:r w:rsidR="00F57A2F">
        <w:rPr>
          <w:rFonts w:ascii="Lato" w:hAnsi="Lato" w:cs="Calibri"/>
          <w:color w:val="222A35" w:themeColor="text2" w:themeShade="80"/>
          <w:sz w:val="24"/>
          <w:szCs w:val="24"/>
        </w:rPr>
        <w:t xml:space="preserve">timeframe that works best. </w:t>
      </w:r>
      <w:r w:rsidR="00D34DC0">
        <w:rPr>
          <w:rFonts w:ascii="Lato" w:hAnsi="Lato" w:cs="Calibri"/>
          <w:color w:val="222A35" w:themeColor="text2" w:themeShade="80"/>
          <w:sz w:val="24"/>
          <w:szCs w:val="24"/>
        </w:rPr>
        <w:t xml:space="preserve">The goal is consistency and action. </w:t>
      </w:r>
      <w:r w:rsidR="00E55367">
        <w:rPr>
          <w:rFonts w:ascii="Lato" w:hAnsi="Lato" w:cs="Calibri"/>
          <w:color w:val="222A35" w:themeColor="text2" w:themeShade="80"/>
          <w:sz w:val="24"/>
          <w:szCs w:val="24"/>
        </w:rPr>
        <w:t>Staff should feel comfortable expressing their concerns</w:t>
      </w:r>
      <w:r w:rsidR="00D34DC0">
        <w:rPr>
          <w:rFonts w:ascii="Lato" w:hAnsi="Lato" w:cs="Calibri"/>
          <w:color w:val="222A35" w:themeColor="text2" w:themeShade="80"/>
          <w:sz w:val="24"/>
          <w:szCs w:val="24"/>
        </w:rPr>
        <w:t xml:space="preserve"> in a staff satisfaction survey</w:t>
      </w:r>
      <w:r w:rsidR="00E55367">
        <w:rPr>
          <w:rFonts w:ascii="Lato" w:hAnsi="Lato" w:cs="Calibri"/>
          <w:color w:val="222A35" w:themeColor="text2" w:themeShade="80"/>
          <w:sz w:val="24"/>
          <w:szCs w:val="24"/>
        </w:rPr>
        <w:t xml:space="preserve">, given time during the workday to complete the survey, and </w:t>
      </w:r>
      <w:r w:rsidR="005A27AF">
        <w:rPr>
          <w:rFonts w:ascii="Lato" w:hAnsi="Lato" w:cs="Calibri"/>
          <w:color w:val="222A35" w:themeColor="text2" w:themeShade="80"/>
          <w:sz w:val="24"/>
          <w:szCs w:val="24"/>
        </w:rPr>
        <w:t xml:space="preserve">be able to submit </w:t>
      </w:r>
      <w:r w:rsidR="00523E27">
        <w:rPr>
          <w:rFonts w:ascii="Lato" w:hAnsi="Lato" w:cs="Calibri"/>
          <w:color w:val="222A35" w:themeColor="text2" w:themeShade="80"/>
          <w:sz w:val="24"/>
          <w:szCs w:val="24"/>
        </w:rPr>
        <w:t xml:space="preserve">responses </w:t>
      </w:r>
      <w:r w:rsidR="00E55367">
        <w:rPr>
          <w:rFonts w:ascii="Lato" w:hAnsi="Lato" w:cs="Calibri"/>
          <w:color w:val="222A35" w:themeColor="text2" w:themeShade="80"/>
          <w:sz w:val="24"/>
          <w:szCs w:val="24"/>
        </w:rPr>
        <w:t xml:space="preserve">anonymously. </w:t>
      </w:r>
      <w:r w:rsidR="00EB07D8">
        <w:rPr>
          <w:rFonts w:ascii="Lato" w:hAnsi="Lato" w:cs="Calibri"/>
          <w:color w:val="222A35" w:themeColor="text2" w:themeShade="80"/>
          <w:sz w:val="24"/>
          <w:szCs w:val="24"/>
        </w:rPr>
        <w:t>Staff should receive the r</w:t>
      </w:r>
      <w:r w:rsidR="00E55367">
        <w:rPr>
          <w:rFonts w:ascii="Lato" w:hAnsi="Lato" w:cs="Calibri"/>
          <w:color w:val="222A35" w:themeColor="text2" w:themeShade="80"/>
          <w:sz w:val="24"/>
          <w:szCs w:val="24"/>
        </w:rPr>
        <w:t xml:space="preserve">esults </w:t>
      </w:r>
      <w:r w:rsidR="00D34DC0">
        <w:rPr>
          <w:rFonts w:ascii="Lato" w:hAnsi="Lato" w:cs="Calibri"/>
          <w:color w:val="222A35" w:themeColor="text2" w:themeShade="80"/>
          <w:sz w:val="24"/>
          <w:szCs w:val="24"/>
        </w:rPr>
        <w:t>of the survey and leade</w:t>
      </w:r>
      <w:r w:rsidR="00BA09EC">
        <w:rPr>
          <w:rFonts w:ascii="Lato" w:hAnsi="Lato" w:cs="Calibri"/>
          <w:color w:val="222A35" w:themeColor="text2" w:themeShade="80"/>
          <w:sz w:val="24"/>
          <w:szCs w:val="24"/>
        </w:rPr>
        <w:t xml:space="preserve">rship </w:t>
      </w:r>
      <w:r w:rsidR="00523E27">
        <w:rPr>
          <w:rFonts w:ascii="Lato" w:hAnsi="Lato" w:cs="Calibri"/>
          <w:color w:val="222A35" w:themeColor="text2" w:themeShade="80"/>
          <w:sz w:val="24"/>
          <w:szCs w:val="24"/>
        </w:rPr>
        <w:t xml:space="preserve">needs to </w:t>
      </w:r>
      <w:r w:rsidR="00BA09EC">
        <w:rPr>
          <w:rFonts w:ascii="Lato" w:hAnsi="Lato" w:cs="Calibri"/>
          <w:color w:val="222A35" w:themeColor="text2" w:themeShade="80"/>
          <w:sz w:val="24"/>
          <w:szCs w:val="24"/>
        </w:rPr>
        <w:t>communicate action</w:t>
      </w:r>
      <w:r w:rsidR="00D34DC0">
        <w:rPr>
          <w:rFonts w:ascii="Lato" w:hAnsi="Lato" w:cs="Calibri"/>
          <w:color w:val="222A35" w:themeColor="text2" w:themeShade="80"/>
          <w:sz w:val="24"/>
          <w:szCs w:val="24"/>
        </w:rPr>
        <w:t xml:space="preserve"> steps </w:t>
      </w:r>
      <w:r w:rsidR="00523E27">
        <w:rPr>
          <w:rFonts w:ascii="Lato" w:hAnsi="Lato" w:cs="Calibri"/>
          <w:color w:val="222A35" w:themeColor="text2" w:themeShade="80"/>
          <w:sz w:val="24"/>
          <w:szCs w:val="24"/>
        </w:rPr>
        <w:t>that address the survey results</w:t>
      </w:r>
      <w:r w:rsidR="005A27AF">
        <w:rPr>
          <w:rFonts w:ascii="Lato" w:hAnsi="Lato" w:cs="Calibri"/>
          <w:color w:val="222A35" w:themeColor="text2" w:themeShade="80"/>
          <w:sz w:val="24"/>
          <w:szCs w:val="24"/>
        </w:rPr>
        <w:t xml:space="preserve"> in a timely manner</w:t>
      </w:r>
      <w:r w:rsidR="00523E27">
        <w:rPr>
          <w:rFonts w:ascii="Lato" w:hAnsi="Lato" w:cs="Calibri"/>
          <w:color w:val="222A35" w:themeColor="text2" w:themeShade="80"/>
          <w:sz w:val="24"/>
          <w:szCs w:val="24"/>
        </w:rPr>
        <w:t>.</w:t>
      </w:r>
      <w:r w:rsidR="005A27AF">
        <w:rPr>
          <w:rFonts w:ascii="Lato" w:hAnsi="Lato" w:cs="Calibri"/>
          <w:color w:val="222A35" w:themeColor="text2" w:themeShade="80"/>
          <w:sz w:val="24"/>
          <w:szCs w:val="24"/>
        </w:rPr>
        <w:t xml:space="preserve"> Staff supervisors or the</w:t>
      </w:r>
      <w:r w:rsidR="00D34DC0">
        <w:rPr>
          <w:rFonts w:ascii="Lato" w:hAnsi="Lato" w:cs="Calibri"/>
          <w:color w:val="222A35" w:themeColor="text2" w:themeShade="80"/>
          <w:sz w:val="24"/>
          <w:szCs w:val="24"/>
        </w:rPr>
        <w:t xml:space="preserve"> h</w:t>
      </w:r>
      <w:r w:rsidR="00EB07D8">
        <w:rPr>
          <w:rFonts w:ascii="Lato" w:hAnsi="Lato" w:cs="Calibri"/>
          <w:color w:val="222A35" w:themeColor="text2" w:themeShade="80"/>
          <w:sz w:val="24"/>
          <w:szCs w:val="24"/>
        </w:rPr>
        <w:t>uman resources depa</w:t>
      </w:r>
      <w:r w:rsidR="005A27AF">
        <w:rPr>
          <w:rFonts w:ascii="Lato" w:hAnsi="Lato" w:cs="Calibri"/>
          <w:color w:val="222A35" w:themeColor="text2" w:themeShade="80"/>
          <w:sz w:val="24"/>
          <w:szCs w:val="24"/>
        </w:rPr>
        <w:t xml:space="preserve">rtment </w:t>
      </w:r>
      <w:r w:rsidR="00EB07D8">
        <w:rPr>
          <w:rFonts w:ascii="Lato" w:hAnsi="Lato" w:cs="Calibri"/>
          <w:color w:val="222A35" w:themeColor="text2" w:themeShade="80"/>
          <w:sz w:val="24"/>
          <w:szCs w:val="24"/>
        </w:rPr>
        <w:t xml:space="preserve">should </w:t>
      </w:r>
      <w:r w:rsidR="00D34DC0">
        <w:rPr>
          <w:rFonts w:ascii="Lato" w:hAnsi="Lato" w:cs="Calibri"/>
          <w:color w:val="222A35" w:themeColor="text2" w:themeShade="80"/>
          <w:sz w:val="24"/>
          <w:szCs w:val="24"/>
        </w:rPr>
        <w:t>conduct stay interviews on a regular basis – at minimum once a year</w:t>
      </w:r>
      <w:r w:rsidR="00EB07D8">
        <w:rPr>
          <w:rFonts w:ascii="Lato" w:hAnsi="Lato" w:cs="Calibri"/>
          <w:color w:val="222A35" w:themeColor="text2" w:themeShade="80"/>
          <w:sz w:val="24"/>
          <w:szCs w:val="24"/>
        </w:rPr>
        <w:t xml:space="preserve">. </w:t>
      </w:r>
      <w:r w:rsidR="00E005E3">
        <w:rPr>
          <w:rFonts w:ascii="Lato" w:hAnsi="Lato" w:cs="Calibri"/>
          <w:color w:val="222A35" w:themeColor="text2" w:themeShade="80"/>
          <w:sz w:val="24"/>
          <w:szCs w:val="24"/>
        </w:rPr>
        <w:t xml:space="preserve">It should be clear to staff that they will face no </w:t>
      </w:r>
      <w:r w:rsidR="00E005E3">
        <w:rPr>
          <w:rFonts w:ascii="Lato" w:hAnsi="Lato" w:cs="Calibri"/>
          <w:color w:val="222A35" w:themeColor="text2" w:themeShade="80"/>
          <w:sz w:val="24"/>
          <w:szCs w:val="24"/>
        </w:rPr>
        <w:lastRenderedPageBreak/>
        <w:t>workplace repercussions or penalties for sharing honest responses. On the other hand, e</w:t>
      </w:r>
      <w:r w:rsidR="00F57A2F">
        <w:rPr>
          <w:rFonts w:ascii="Lato" w:hAnsi="Lato" w:cs="Calibri"/>
          <w:color w:val="222A35" w:themeColor="text2" w:themeShade="80"/>
          <w:sz w:val="24"/>
          <w:szCs w:val="24"/>
        </w:rPr>
        <w:t xml:space="preserve">xit interviews </w:t>
      </w:r>
      <w:r w:rsidR="00E55367">
        <w:rPr>
          <w:rFonts w:ascii="Lato" w:hAnsi="Lato" w:cs="Calibri"/>
          <w:color w:val="222A35" w:themeColor="text2" w:themeShade="80"/>
          <w:sz w:val="24"/>
          <w:szCs w:val="24"/>
        </w:rPr>
        <w:t>provide</w:t>
      </w:r>
      <w:r w:rsidR="00F57A2F" w:rsidRPr="00F57A2F">
        <w:rPr>
          <w:rFonts w:ascii="Lato" w:hAnsi="Lato" w:cs="Calibri"/>
          <w:color w:val="222A35" w:themeColor="text2" w:themeShade="80"/>
          <w:sz w:val="24"/>
          <w:szCs w:val="24"/>
        </w:rPr>
        <w:t xml:space="preserve"> a chance to gain insight and fe</w:t>
      </w:r>
      <w:r w:rsidR="005A27AF">
        <w:rPr>
          <w:rFonts w:ascii="Lato" w:hAnsi="Lato" w:cs="Calibri"/>
          <w:color w:val="222A35" w:themeColor="text2" w:themeShade="80"/>
          <w:sz w:val="24"/>
          <w:szCs w:val="24"/>
        </w:rPr>
        <w:t>edback on issues that may not</w:t>
      </w:r>
      <w:r w:rsidR="00F57A2F" w:rsidRPr="00F57A2F">
        <w:rPr>
          <w:rFonts w:ascii="Lato" w:hAnsi="Lato" w:cs="Calibri"/>
          <w:color w:val="222A35" w:themeColor="text2" w:themeShade="80"/>
          <w:sz w:val="24"/>
          <w:szCs w:val="24"/>
        </w:rPr>
        <w:t xml:space="preserve"> otherwise </w:t>
      </w:r>
      <w:r w:rsidR="005A27AF">
        <w:rPr>
          <w:rFonts w:ascii="Lato" w:hAnsi="Lato" w:cs="Calibri"/>
          <w:color w:val="222A35" w:themeColor="text2" w:themeShade="80"/>
          <w:sz w:val="24"/>
          <w:szCs w:val="24"/>
        </w:rPr>
        <w:t xml:space="preserve">be </w:t>
      </w:r>
      <w:r w:rsidR="00F57A2F" w:rsidRPr="00F57A2F">
        <w:rPr>
          <w:rFonts w:ascii="Lato" w:hAnsi="Lato" w:cs="Calibri"/>
          <w:color w:val="222A35" w:themeColor="text2" w:themeShade="80"/>
          <w:sz w:val="24"/>
          <w:szCs w:val="24"/>
        </w:rPr>
        <w:t>identified, may be too sensitive for someone remaining in the practice to feel comfortable discussing, or if already identified, the information may help to prioritize issues.</w:t>
      </w:r>
      <w:r w:rsidR="00F57A2F">
        <w:rPr>
          <w:rFonts w:ascii="Lato" w:hAnsi="Lato" w:cs="Calibri"/>
          <w:color w:val="222A35" w:themeColor="text2" w:themeShade="80"/>
          <w:sz w:val="24"/>
          <w:szCs w:val="24"/>
        </w:rPr>
        <w:t xml:space="preserve"> </w:t>
      </w:r>
    </w:p>
    <w:p w14:paraId="2738AF82" w14:textId="73A5A80D" w:rsidR="00EF4F24" w:rsidRDefault="00EF4F24" w:rsidP="006F7911">
      <w:pPr>
        <w:widowControl w:val="0"/>
        <w:spacing w:after="0" w:line="240" w:lineRule="auto"/>
        <w:rPr>
          <w:rFonts w:ascii="Lato" w:hAnsi="Lato" w:cs="Calibri"/>
          <w:color w:val="222A35" w:themeColor="text2" w:themeShade="80"/>
          <w:sz w:val="24"/>
          <w:szCs w:val="24"/>
        </w:rPr>
      </w:pPr>
    </w:p>
    <w:p w14:paraId="352CDFA7" w14:textId="3EE544CA" w:rsidR="00EF4F24" w:rsidRDefault="00EF4F24"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The </w:t>
      </w:r>
      <w:hyperlink r:id="rId37" w:history="1">
        <w:r w:rsidRPr="000A7EF6">
          <w:rPr>
            <w:rStyle w:val="Hyperlink"/>
          </w:rPr>
          <w:t>STAR</w:t>
        </w:r>
        <w:r w:rsidR="00867CC6" w:rsidRPr="000A7EF6">
          <w:rPr>
            <w:rStyle w:val="Hyperlink"/>
            <w:vertAlign w:val="superscript"/>
          </w:rPr>
          <w:t>2</w:t>
        </w:r>
        <w:r w:rsidRPr="000A7EF6">
          <w:rPr>
            <w:rStyle w:val="Hyperlink"/>
          </w:rPr>
          <w:t xml:space="preserve"> Center</w:t>
        </w:r>
      </w:hyperlink>
      <w:r>
        <w:rPr>
          <w:rFonts w:ascii="Lato" w:hAnsi="Lato" w:cs="Calibri"/>
          <w:color w:val="222A35" w:themeColor="text2" w:themeShade="80"/>
          <w:sz w:val="24"/>
          <w:szCs w:val="24"/>
        </w:rPr>
        <w:t xml:space="preserve"> </w:t>
      </w:r>
      <w:r w:rsidR="00867CC6">
        <w:rPr>
          <w:rFonts w:ascii="Lato" w:hAnsi="Lato" w:cs="Calibri"/>
          <w:color w:val="222A35" w:themeColor="text2" w:themeShade="80"/>
          <w:sz w:val="24"/>
          <w:szCs w:val="24"/>
        </w:rPr>
        <w:t>offers</w:t>
      </w:r>
      <w:r w:rsidR="00D13029">
        <w:rPr>
          <w:rFonts w:ascii="Lato" w:hAnsi="Lato" w:cs="Calibri"/>
          <w:color w:val="222A35" w:themeColor="text2" w:themeShade="80"/>
          <w:sz w:val="24"/>
          <w:szCs w:val="24"/>
        </w:rPr>
        <w:t xml:space="preserve"> many resources t</w:t>
      </w:r>
      <w:r w:rsidR="00867CC6">
        <w:rPr>
          <w:rFonts w:ascii="Lato" w:hAnsi="Lato" w:cs="Calibri"/>
          <w:color w:val="222A35" w:themeColor="text2" w:themeShade="80"/>
          <w:sz w:val="24"/>
          <w:szCs w:val="24"/>
        </w:rPr>
        <w:t>o assist</w:t>
      </w:r>
      <w:r w:rsidR="00D13029">
        <w:rPr>
          <w:rFonts w:ascii="Lato" w:hAnsi="Lato" w:cs="Calibri"/>
          <w:color w:val="222A35" w:themeColor="text2" w:themeShade="80"/>
          <w:sz w:val="24"/>
          <w:szCs w:val="24"/>
        </w:rPr>
        <w:t xml:space="preserve"> your HC in its work to improve </w:t>
      </w:r>
      <w:r w:rsidR="00867CC6">
        <w:rPr>
          <w:rFonts w:ascii="Lato" w:hAnsi="Lato" w:cs="Calibri"/>
          <w:color w:val="222A35" w:themeColor="text2" w:themeShade="80"/>
          <w:sz w:val="24"/>
          <w:szCs w:val="24"/>
        </w:rPr>
        <w:t>p</w:t>
      </w:r>
      <w:r w:rsidR="00FF2F09">
        <w:rPr>
          <w:rFonts w:ascii="Lato" w:hAnsi="Lato" w:cs="Calibri"/>
          <w:color w:val="222A35" w:themeColor="text2" w:themeShade="80"/>
          <w:sz w:val="24"/>
          <w:szCs w:val="24"/>
        </w:rPr>
        <w:t>rovider and staff satisfaction.</w:t>
      </w:r>
      <w:r w:rsidR="00815590">
        <w:rPr>
          <w:rFonts w:ascii="Lato" w:hAnsi="Lato" w:cs="Calibri"/>
          <w:color w:val="222A35" w:themeColor="text2" w:themeShade="80"/>
          <w:sz w:val="24"/>
          <w:szCs w:val="24"/>
        </w:rPr>
        <w:t xml:space="preserve"> These</w:t>
      </w:r>
      <w:r w:rsidR="00D13029">
        <w:rPr>
          <w:rFonts w:ascii="Lato" w:hAnsi="Lato" w:cs="Calibri"/>
          <w:color w:val="222A35" w:themeColor="text2" w:themeShade="80"/>
          <w:sz w:val="24"/>
          <w:szCs w:val="24"/>
        </w:rPr>
        <w:t xml:space="preserve"> resources include:</w:t>
      </w:r>
    </w:p>
    <w:p w14:paraId="002A3422" w14:textId="4C010756" w:rsidR="000A7EF6" w:rsidRDefault="001E3F0F" w:rsidP="006F7911">
      <w:pPr>
        <w:pStyle w:val="ListParagraph"/>
        <w:widowControl w:val="0"/>
        <w:numPr>
          <w:ilvl w:val="0"/>
          <w:numId w:val="13"/>
        </w:numPr>
        <w:spacing w:after="0" w:line="360" w:lineRule="auto"/>
        <w:rPr>
          <w:rFonts w:ascii="Lato" w:hAnsi="Lato" w:cs="Calibri"/>
          <w:color w:val="222A35" w:themeColor="text2" w:themeShade="80"/>
          <w:sz w:val="24"/>
          <w:szCs w:val="24"/>
        </w:rPr>
      </w:pPr>
      <w:hyperlink r:id="rId38" w:history="1">
        <w:r w:rsidR="000A7EF6" w:rsidRPr="00815590">
          <w:rPr>
            <w:rStyle w:val="Hyperlink"/>
          </w:rPr>
          <w:t>Clinician Wellbeing Resource Bundle</w:t>
        </w:r>
      </w:hyperlink>
    </w:p>
    <w:p w14:paraId="5E833F8A" w14:textId="7CE47C33" w:rsidR="00815590" w:rsidRDefault="001E3F0F" w:rsidP="006F7911">
      <w:pPr>
        <w:pStyle w:val="ListParagraph"/>
        <w:widowControl w:val="0"/>
        <w:numPr>
          <w:ilvl w:val="0"/>
          <w:numId w:val="13"/>
        </w:numPr>
        <w:spacing w:after="0" w:line="360" w:lineRule="auto"/>
        <w:rPr>
          <w:rFonts w:ascii="Lato" w:hAnsi="Lato" w:cs="Calibri"/>
          <w:color w:val="222A35" w:themeColor="text2" w:themeShade="80"/>
          <w:sz w:val="24"/>
          <w:szCs w:val="24"/>
        </w:rPr>
      </w:pPr>
      <w:hyperlink r:id="rId39" w:history="1">
        <w:r w:rsidR="00815590" w:rsidRPr="004202B7">
          <w:rPr>
            <w:rStyle w:val="Hyperlink"/>
          </w:rPr>
          <w:t>DEI Resource Bundle</w:t>
        </w:r>
      </w:hyperlink>
    </w:p>
    <w:p w14:paraId="371EF242" w14:textId="01BD8F3A" w:rsidR="00815590" w:rsidRDefault="001E3F0F" w:rsidP="006F7911">
      <w:pPr>
        <w:pStyle w:val="ListParagraph"/>
        <w:widowControl w:val="0"/>
        <w:numPr>
          <w:ilvl w:val="0"/>
          <w:numId w:val="13"/>
        </w:numPr>
        <w:spacing w:after="0" w:line="360" w:lineRule="auto"/>
        <w:rPr>
          <w:rFonts w:ascii="Lato" w:hAnsi="Lato" w:cs="Calibri"/>
          <w:color w:val="222A35" w:themeColor="text2" w:themeShade="80"/>
          <w:sz w:val="24"/>
          <w:szCs w:val="24"/>
        </w:rPr>
      </w:pPr>
      <w:hyperlink r:id="rId40" w:history="1">
        <w:r w:rsidR="00815590" w:rsidRPr="00815590">
          <w:rPr>
            <w:rStyle w:val="Hyperlink"/>
          </w:rPr>
          <w:t>Compensation Resource Bundle</w:t>
        </w:r>
      </w:hyperlink>
    </w:p>
    <w:p w14:paraId="2E8DDB55" w14:textId="1B2A5F84" w:rsidR="00815590" w:rsidRDefault="001E3F0F" w:rsidP="006F7911">
      <w:pPr>
        <w:pStyle w:val="ListParagraph"/>
        <w:widowControl w:val="0"/>
        <w:numPr>
          <w:ilvl w:val="0"/>
          <w:numId w:val="13"/>
        </w:numPr>
        <w:spacing w:after="0" w:line="360" w:lineRule="auto"/>
        <w:rPr>
          <w:rFonts w:ascii="Lato" w:hAnsi="Lato" w:cs="Calibri"/>
          <w:color w:val="222A35" w:themeColor="text2" w:themeShade="80"/>
          <w:sz w:val="24"/>
          <w:szCs w:val="24"/>
        </w:rPr>
      </w:pPr>
      <w:hyperlink r:id="rId41" w:history="1">
        <w:r w:rsidR="00815590" w:rsidRPr="00815590">
          <w:rPr>
            <w:rStyle w:val="Hyperlink"/>
          </w:rPr>
          <w:t>Workforce Self-Care Resource Bundle</w:t>
        </w:r>
      </w:hyperlink>
    </w:p>
    <w:p w14:paraId="4356A54D" w14:textId="4BF8F566" w:rsidR="00815590" w:rsidRDefault="001E3F0F" w:rsidP="006F7911">
      <w:pPr>
        <w:pStyle w:val="ListParagraph"/>
        <w:widowControl w:val="0"/>
        <w:numPr>
          <w:ilvl w:val="0"/>
          <w:numId w:val="13"/>
        </w:numPr>
        <w:spacing w:after="0" w:line="360" w:lineRule="auto"/>
        <w:rPr>
          <w:rFonts w:ascii="Lato" w:hAnsi="Lato" w:cs="Calibri"/>
          <w:color w:val="222A35" w:themeColor="text2" w:themeShade="80"/>
          <w:sz w:val="24"/>
          <w:szCs w:val="24"/>
        </w:rPr>
      </w:pPr>
      <w:hyperlink r:id="rId42" w:history="1">
        <w:r w:rsidR="00815590" w:rsidRPr="00815590">
          <w:rPr>
            <w:rStyle w:val="Hyperlink"/>
          </w:rPr>
          <w:t>STAR</w:t>
        </w:r>
        <w:r w:rsidR="00815590" w:rsidRPr="00815590">
          <w:rPr>
            <w:rStyle w:val="Hyperlink"/>
            <w:vertAlign w:val="superscript"/>
          </w:rPr>
          <w:t>2</w:t>
        </w:r>
        <w:r w:rsidR="00815590" w:rsidRPr="00815590">
          <w:rPr>
            <w:rStyle w:val="Hyperlink"/>
          </w:rPr>
          <w:t xml:space="preserve"> Center Original Resources Bundle</w:t>
        </w:r>
      </w:hyperlink>
    </w:p>
    <w:p w14:paraId="28EB30DC" w14:textId="719587D3" w:rsidR="004202B7" w:rsidRDefault="001E3F0F" w:rsidP="006F7911">
      <w:pPr>
        <w:pStyle w:val="ListParagraph"/>
        <w:widowControl w:val="0"/>
        <w:numPr>
          <w:ilvl w:val="0"/>
          <w:numId w:val="13"/>
        </w:numPr>
        <w:spacing w:after="0" w:line="360" w:lineRule="auto"/>
        <w:rPr>
          <w:rFonts w:ascii="Lato" w:hAnsi="Lato" w:cs="Calibri"/>
          <w:color w:val="222A35" w:themeColor="text2" w:themeShade="80"/>
          <w:sz w:val="24"/>
          <w:szCs w:val="24"/>
        </w:rPr>
      </w:pPr>
      <w:hyperlink r:id="rId43" w:history="1">
        <w:r w:rsidR="004202B7" w:rsidRPr="004202B7">
          <w:rPr>
            <w:rStyle w:val="Hyperlink"/>
          </w:rPr>
          <w:t>STAR</w:t>
        </w:r>
        <w:r w:rsidR="004202B7" w:rsidRPr="004202B7">
          <w:rPr>
            <w:rStyle w:val="Hyperlink"/>
            <w:vertAlign w:val="superscript"/>
          </w:rPr>
          <w:t>2</w:t>
        </w:r>
        <w:r w:rsidR="004202B7" w:rsidRPr="004202B7">
          <w:rPr>
            <w:rStyle w:val="Hyperlink"/>
          </w:rPr>
          <w:t xml:space="preserve"> Center Talks Workforce Success Podcast</w:t>
        </w:r>
      </w:hyperlink>
    </w:p>
    <w:p w14:paraId="1088AC68" w14:textId="496E73A0" w:rsidR="00E55367" w:rsidRDefault="001E3F0F" w:rsidP="006F7911">
      <w:pPr>
        <w:pStyle w:val="ListParagraph"/>
        <w:widowControl w:val="0"/>
        <w:numPr>
          <w:ilvl w:val="0"/>
          <w:numId w:val="13"/>
        </w:numPr>
        <w:spacing w:after="0" w:line="360" w:lineRule="auto"/>
        <w:rPr>
          <w:rFonts w:ascii="Lato" w:hAnsi="Lato" w:cs="Calibri"/>
          <w:color w:val="222A35" w:themeColor="text2" w:themeShade="80"/>
          <w:sz w:val="24"/>
          <w:szCs w:val="24"/>
        </w:rPr>
      </w:pPr>
      <w:hyperlink r:id="rId44" w:history="1">
        <w:r w:rsidR="00EB07D8" w:rsidRPr="00E005E3">
          <w:rPr>
            <w:rStyle w:val="Hyperlink"/>
          </w:rPr>
          <w:t>The Power of Stay Interviews Webinar</w:t>
        </w:r>
      </w:hyperlink>
    </w:p>
    <w:p w14:paraId="09C0D214" w14:textId="486DAA1F" w:rsidR="00A13881" w:rsidRPr="005A27AF" w:rsidRDefault="00A13881" w:rsidP="00A13881">
      <w:pPr>
        <w:widowControl w:val="0"/>
        <w:spacing w:after="0" w:line="240" w:lineRule="auto"/>
        <w:rPr>
          <w:rFonts w:ascii="Lato" w:hAnsi="Lato" w:cs="Calibri"/>
          <w:color w:val="222A35" w:themeColor="text2" w:themeShade="80"/>
          <w:sz w:val="32"/>
          <w:szCs w:val="32"/>
        </w:rPr>
      </w:pPr>
    </w:p>
    <w:p w14:paraId="10A4FEB0" w14:textId="48E12A1E" w:rsidR="007D0C34" w:rsidRDefault="007570F9" w:rsidP="00283C79">
      <w:pPr>
        <w:pStyle w:val="Heading3"/>
      </w:pPr>
      <w:bookmarkStart w:id="38" w:name="SuccessionPlanning"/>
      <w:bookmarkStart w:id="39" w:name="_SUCCESSION_PLANNING"/>
      <w:bookmarkStart w:id="40" w:name="_Toc109993255"/>
      <w:bookmarkEnd w:id="38"/>
      <w:bookmarkEnd w:id="39"/>
      <w:r w:rsidRPr="007570F9">
        <w:t>SUCCESSION PLANNING</w:t>
      </w:r>
      <w:bookmarkEnd w:id="40"/>
    </w:p>
    <w:p w14:paraId="2833247E" w14:textId="608E7CB9" w:rsidR="007570F9" w:rsidRPr="005A27AF" w:rsidRDefault="007570F9" w:rsidP="006F7911">
      <w:pPr>
        <w:widowControl w:val="0"/>
        <w:spacing w:after="0" w:line="240" w:lineRule="auto"/>
        <w:rPr>
          <w:rFonts w:ascii="Lato" w:hAnsi="Lato" w:cs="Calibri"/>
          <w:color w:val="222A35" w:themeColor="text2"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766784" behindDoc="0" locked="0" layoutInCell="1" allowOverlap="1" wp14:anchorId="07548693" wp14:editId="50BB5E3D">
                <wp:simplePos x="0" y="0"/>
                <wp:positionH relativeFrom="column">
                  <wp:posOffset>0</wp:posOffset>
                </wp:positionH>
                <wp:positionV relativeFrom="paragraph">
                  <wp:posOffset>18415</wp:posOffset>
                </wp:positionV>
                <wp:extent cx="5943600" cy="0"/>
                <wp:effectExtent l="0" t="19050" r="19050" b="19050"/>
                <wp:wrapNone/>
                <wp:docPr id="66" name="Straight Connector 66"/>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A68156" id="Straight Connector 66"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vMawIAAM0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7UeLnESBEJ&#10;PXrwlvCu92irlQIFtUVwCEodjasAsFU7O+yc2dlQ9qm1ErWCm28wBFEIKA2dos7nrDM7eUTB+O56&#10;MV+W0A46nhWJIlAZ6/wHpiUKPzUWXAUJSEUOH52HsOA6ugSzUOhY4/lqCnxhD71s7rgQMZsaK5g6&#10;jKz237nvo55jgp0DvohwyGiQNOHj5LGtsOhAYGYIpUz5WaQWe/lJN8m+fF9CwJROhsTkOndJulgF&#10;v2DJXi8TX4/EUNpewvAm9/nfhQMVXhkP+pAK+TneYjSD3DnzXB8Ys3yG+B6FpcaUWypSt1powaO+&#10;h+kJd25IC8HFG36HRgIsaOO5YNEXFL8aneF+jv/Je2xtTEMo+ISBTCMY//xZsEAn1D1rYahh1NIw&#10;5goutZ8O7YveARZyzsAXmjYCB/8AZfGpeQ04I2JkrXwGS660/dPI+FOOnPxHBVLdQYIn3Zzj5YzS&#10;wJuRWpbet/AoXe4j/PkV3vwA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kpArzGsCAADNBQAADgAAAAAAAAAAAAAAAAAuAgAAZHJzL2Uy&#10;b0RvYy54bWxQSwECLQAUAAYACAAAACEAvXOSQNUAAAAEAQAADwAAAAAAAAAAAAAAAADFBAAAZHJz&#10;L2Rvd25yZXYueG1sUEsFBgAAAAAEAAQA8wAAAMcFAAAAAA==&#10;" strokeweight="3pt">
                <v:stroke joinstyle="miter"/>
              </v:line>
            </w:pict>
          </mc:Fallback>
        </mc:AlternateContent>
      </w:r>
    </w:p>
    <w:p w14:paraId="14A71E52" w14:textId="774292A2" w:rsidR="00DA6A11" w:rsidRDefault="007D0C34"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Even at a well-staffed HC that has </w:t>
      </w:r>
      <w:r w:rsidR="00854321">
        <w:rPr>
          <w:rFonts w:ascii="Lato" w:hAnsi="Lato" w:cs="Calibri"/>
          <w:color w:val="222A35" w:themeColor="text2" w:themeShade="80"/>
          <w:sz w:val="24"/>
          <w:szCs w:val="24"/>
        </w:rPr>
        <w:t xml:space="preserve">engaged and satisfied </w:t>
      </w:r>
      <w:r w:rsidR="00523E27">
        <w:rPr>
          <w:rFonts w:ascii="Lato" w:hAnsi="Lato" w:cs="Calibri"/>
          <w:color w:val="222A35" w:themeColor="text2" w:themeShade="80"/>
          <w:sz w:val="24"/>
          <w:szCs w:val="24"/>
        </w:rPr>
        <w:t>employees</w:t>
      </w:r>
      <w:r w:rsidR="00D879FF">
        <w:rPr>
          <w:rFonts w:ascii="Lato" w:hAnsi="Lato" w:cs="Calibri"/>
          <w:color w:val="222A35" w:themeColor="text2" w:themeShade="80"/>
          <w:sz w:val="24"/>
          <w:szCs w:val="24"/>
        </w:rPr>
        <w:t xml:space="preserve">, it is essential to plan for </w:t>
      </w:r>
      <w:r w:rsidR="00A26A58">
        <w:rPr>
          <w:rFonts w:ascii="Lato" w:hAnsi="Lato" w:cs="Calibri"/>
          <w:color w:val="222A35" w:themeColor="text2" w:themeShade="80"/>
          <w:sz w:val="24"/>
          <w:szCs w:val="24"/>
        </w:rPr>
        <w:t xml:space="preserve">the </w:t>
      </w:r>
      <w:r w:rsidRPr="007D0C34">
        <w:rPr>
          <w:rFonts w:ascii="Lato" w:hAnsi="Lato" w:cs="Calibri"/>
          <w:color w:val="222A35" w:themeColor="text2" w:themeShade="80"/>
          <w:sz w:val="24"/>
          <w:szCs w:val="24"/>
        </w:rPr>
        <w:t xml:space="preserve">future </w:t>
      </w:r>
      <w:r w:rsidR="00D879FF">
        <w:rPr>
          <w:rFonts w:ascii="Lato" w:hAnsi="Lato" w:cs="Calibri"/>
          <w:color w:val="222A35" w:themeColor="text2" w:themeShade="80"/>
          <w:sz w:val="24"/>
          <w:szCs w:val="24"/>
        </w:rPr>
        <w:t>to</w:t>
      </w:r>
      <w:r w:rsidR="00101125">
        <w:rPr>
          <w:rFonts w:ascii="Lato" w:hAnsi="Lato" w:cs="Calibri"/>
          <w:color w:val="222A35" w:themeColor="text2" w:themeShade="80"/>
          <w:sz w:val="24"/>
          <w:szCs w:val="24"/>
        </w:rPr>
        <w:t xml:space="preserve"> maintain </w:t>
      </w:r>
      <w:r w:rsidR="00854321">
        <w:rPr>
          <w:rFonts w:ascii="Lato" w:hAnsi="Lato" w:cs="Calibri"/>
          <w:color w:val="222A35" w:themeColor="text2" w:themeShade="80"/>
          <w:sz w:val="24"/>
          <w:szCs w:val="24"/>
        </w:rPr>
        <w:t xml:space="preserve">a </w:t>
      </w:r>
      <w:r w:rsidR="00101125">
        <w:rPr>
          <w:rFonts w:ascii="Lato" w:hAnsi="Lato" w:cs="Calibri"/>
          <w:color w:val="222A35" w:themeColor="text2" w:themeShade="80"/>
          <w:sz w:val="24"/>
          <w:szCs w:val="24"/>
        </w:rPr>
        <w:t>stable</w:t>
      </w:r>
      <w:r w:rsidR="00854321">
        <w:rPr>
          <w:rFonts w:ascii="Lato" w:hAnsi="Lato" w:cs="Calibri"/>
          <w:color w:val="222A35" w:themeColor="text2" w:themeShade="80"/>
          <w:sz w:val="24"/>
          <w:szCs w:val="24"/>
        </w:rPr>
        <w:t xml:space="preserve"> workforce</w:t>
      </w:r>
      <w:r w:rsidRPr="007D0C34">
        <w:rPr>
          <w:rFonts w:ascii="Lato" w:hAnsi="Lato" w:cs="Calibri"/>
          <w:color w:val="222A35" w:themeColor="text2" w:themeShade="80"/>
          <w:sz w:val="24"/>
          <w:szCs w:val="24"/>
        </w:rPr>
        <w:t>.</w:t>
      </w:r>
      <w:r>
        <w:rPr>
          <w:rFonts w:ascii="Lato" w:hAnsi="Lato" w:cs="Calibri"/>
          <w:color w:val="222A35" w:themeColor="text2" w:themeShade="80"/>
          <w:sz w:val="24"/>
          <w:szCs w:val="24"/>
        </w:rPr>
        <w:t xml:space="preserve"> Keep in mind </w:t>
      </w:r>
      <w:r w:rsidR="00101125">
        <w:rPr>
          <w:rFonts w:ascii="Lato" w:hAnsi="Lato" w:cs="Calibri"/>
          <w:color w:val="222A35" w:themeColor="text2" w:themeShade="80"/>
          <w:sz w:val="24"/>
          <w:szCs w:val="24"/>
        </w:rPr>
        <w:t xml:space="preserve">the </w:t>
      </w:r>
      <w:r w:rsidRPr="007D0C34">
        <w:rPr>
          <w:rFonts w:ascii="Lato" w:hAnsi="Lato" w:cs="Calibri"/>
          <w:color w:val="222A35" w:themeColor="text2" w:themeShade="80"/>
          <w:sz w:val="24"/>
          <w:szCs w:val="24"/>
        </w:rPr>
        <w:t>aspirations</w:t>
      </w:r>
      <w:r>
        <w:rPr>
          <w:rFonts w:ascii="Lato" w:hAnsi="Lato" w:cs="Calibri"/>
          <w:color w:val="222A35" w:themeColor="text2" w:themeShade="80"/>
          <w:sz w:val="24"/>
          <w:szCs w:val="24"/>
        </w:rPr>
        <w:t xml:space="preserve"> of all staff</w:t>
      </w:r>
      <w:r w:rsidR="00101125">
        <w:rPr>
          <w:rFonts w:ascii="Lato" w:hAnsi="Lato" w:cs="Calibri"/>
          <w:color w:val="222A35" w:themeColor="text2" w:themeShade="80"/>
          <w:sz w:val="24"/>
          <w:szCs w:val="24"/>
        </w:rPr>
        <w:t xml:space="preserve"> when thi</w:t>
      </w:r>
      <w:r w:rsidR="003341FF">
        <w:rPr>
          <w:rFonts w:ascii="Lato" w:hAnsi="Lato" w:cs="Calibri"/>
          <w:color w:val="222A35" w:themeColor="text2" w:themeShade="80"/>
          <w:sz w:val="24"/>
          <w:szCs w:val="24"/>
        </w:rPr>
        <w:t xml:space="preserve">nking about succession planning. </w:t>
      </w:r>
      <w:r>
        <w:rPr>
          <w:rFonts w:ascii="Lato" w:hAnsi="Lato" w:cs="Calibri"/>
          <w:color w:val="222A35" w:themeColor="text2" w:themeShade="80"/>
          <w:sz w:val="24"/>
          <w:szCs w:val="24"/>
        </w:rPr>
        <w:t>I</w:t>
      </w:r>
      <w:r w:rsidRPr="007D0C34">
        <w:rPr>
          <w:rFonts w:ascii="Lato" w:hAnsi="Lato" w:cs="Calibri"/>
          <w:color w:val="222A35" w:themeColor="text2" w:themeShade="80"/>
          <w:sz w:val="24"/>
          <w:szCs w:val="24"/>
        </w:rPr>
        <w:t>t is important to dis</w:t>
      </w:r>
      <w:r w:rsidR="001F6DC1">
        <w:rPr>
          <w:rFonts w:ascii="Lato" w:hAnsi="Lato" w:cs="Calibri"/>
          <w:color w:val="222A35" w:themeColor="text2" w:themeShade="80"/>
          <w:sz w:val="24"/>
          <w:szCs w:val="24"/>
        </w:rPr>
        <w:t xml:space="preserve">cuss </w:t>
      </w:r>
      <w:r w:rsidR="00166DDC">
        <w:rPr>
          <w:rFonts w:ascii="Lato" w:hAnsi="Lato" w:cs="Calibri"/>
          <w:color w:val="222A35" w:themeColor="text2" w:themeShade="80"/>
          <w:sz w:val="24"/>
          <w:szCs w:val="24"/>
        </w:rPr>
        <w:t>plans</w:t>
      </w:r>
      <w:r w:rsidR="001F6DC1">
        <w:rPr>
          <w:rFonts w:ascii="Lato" w:hAnsi="Lato" w:cs="Calibri"/>
          <w:color w:val="222A35" w:themeColor="text2" w:themeShade="80"/>
          <w:sz w:val="24"/>
          <w:szCs w:val="24"/>
        </w:rPr>
        <w:t xml:space="preserve"> with staff</w:t>
      </w:r>
      <w:r w:rsidR="00B36A36">
        <w:rPr>
          <w:rFonts w:ascii="Lato" w:hAnsi="Lato" w:cs="Calibri"/>
          <w:color w:val="222A35" w:themeColor="text2" w:themeShade="80"/>
          <w:sz w:val="24"/>
          <w:szCs w:val="24"/>
        </w:rPr>
        <w:t xml:space="preserve"> </w:t>
      </w:r>
      <w:r w:rsidR="001F6DC1">
        <w:rPr>
          <w:rFonts w:ascii="Lato" w:hAnsi="Lato" w:cs="Calibri"/>
          <w:color w:val="222A35" w:themeColor="text2" w:themeShade="80"/>
          <w:sz w:val="24"/>
          <w:szCs w:val="24"/>
        </w:rPr>
        <w:t xml:space="preserve">on a periodic basis. </w:t>
      </w:r>
      <w:r w:rsidRPr="007D0C34">
        <w:rPr>
          <w:rFonts w:ascii="Lato" w:hAnsi="Lato" w:cs="Calibri"/>
          <w:color w:val="222A35" w:themeColor="text2" w:themeShade="80"/>
          <w:sz w:val="24"/>
          <w:szCs w:val="24"/>
        </w:rPr>
        <w:t>Reaching the age of 65 is not necessarily indicati</w:t>
      </w:r>
      <w:r w:rsidR="00B36A36">
        <w:rPr>
          <w:rFonts w:ascii="Lato" w:hAnsi="Lato" w:cs="Calibri"/>
          <w:color w:val="222A35" w:themeColor="text2" w:themeShade="80"/>
          <w:sz w:val="24"/>
          <w:szCs w:val="24"/>
        </w:rPr>
        <w:t>ve of retirement; many employees</w:t>
      </w:r>
      <w:r w:rsidR="001F6DC1">
        <w:rPr>
          <w:rFonts w:ascii="Lato" w:hAnsi="Lato" w:cs="Calibri"/>
          <w:color w:val="222A35" w:themeColor="text2" w:themeShade="80"/>
          <w:sz w:val="24"/>
          <w:szCs w:val="24"/>
        </w:rPr>
        <w:t xml:space="preserve"> retire </w:t>
      </w:r>
      <w:r w:rsidR="00D879FF">
        <w:rPr>
          <w:rFonts w:ascii="Lato" w:hAnsi="Lato" w:cs="Calibri"/>
          <w:color w:val="222A35" w:themeColor="text2" w:themeShade="80"/>
          <w:sz w:val="24"/>
          <w:szCs w:val="24"/>
        </w:rPr>
        <w:t>before or</w:t>
      </w:r>
      <w:r w:rsidRPr="007D0C34">
        <w:rPr>
          <w:rFonts w:ascii="Lato" w:hAnsi="Lato" w:cs="Calibri"/>
          <w:color w:val="222A35" w:themeColor="text2" w:themeShade="80"/>
          <w:sz w:val="24"/>
          <w:szCs w:val="24"/>
        </w:rPr>
        <w:t xml:space="preserve"> well after </w:t>
      </w:r>
      <w:r w:rsidR="001F6DC1">
        <w:rPr>
          <w:rFonts w:ascii="Lato" w:hAnsi="Lato" w:cs="Calibri"/>
          <w:color w:val="222A35" w:themeColor="text2" w:themeShade="80"/>
          <w:sz w:val="24"/>
          <w:szCs w:val="24"/>
        </w:rPr>
        <w:t xml:space="preserve">the </w:t>
      </w:r>
      <w:r w:rsidRPr="007D0C34">
        <w:rPr>
          <w:rFonts w:ascii="Lato" w:hAnsi="Lato" w:cs="Calibri"/>
          <w:color w:val="222A35" w:themeColor="text2" w:themeShade="80"/>
          <w:sz w:val="24"/>
          <w:szCs w:val="24"/>
        </w:rPr>
        <w:t xml:space="preserve">age </w:t>
      </w:r>
      <w:r w:rsidR="001F6DC1">
        <w:rPr>
          <w:rFonts w:ascii="Lato" w:hAnsi="Lato" w:cs="Calibri"/>
          <w:color w:val="222A35" w:themeColor="text2" w:themeShade="80"/>
          <w:sz w:val="24"/>
          <w:szCs w:val="24"/>
        </w:rPr>
        <w:t xml:space="preserve">of </w:t>
      </w:r>
      <w:r w:rsidRPr="007D0C34">
        <w:rPr>
          <w:rFonts w:ascii="Lato" w:hAnsi="Lato" w:cs="Calibri"/>
          <w:color w:val="222A35" w:themeColor="text2" w:themeShade="80"/>
          <w:sz w:val="24"/>
          <w:szCs w:val="24"/>
        </w:rPr>
        <w:t>65</w:t>
      </w:r>
      <w:r w:rsidR="00B36A36">
        <w:rPr>
          <w:rFonts w:ascii="Lato" w:hAnsi="Lato" w:cs="Calibri"/>
          <w:color w:val="222A35" w:themeColor="text2" w:themeShade="80"/>
          <w:sz w:val="24"/>
          <w:szCs w:val="24"/>
        </w:rPr>
        <w:t>,</w:t>
      </w:r>
      <w:r w:rsidRPr="007D0C34">
        <w:rPr>
          <w:rFonts w:ascii="Lato" w:hAnsi="Lato" w:cs="Calibri"/>
          <w:color w:val="222A35" w:themeColor="text2" w:themeShade="80"/>
          <w:sz w:val="24"/>
          <w:szCs w:val="24"/>
        </w:rPr>
        <w:t xml:space="preserve"> depending on their pr</w:t>
      </w:r>
      <w:r w:rsidR="00A26A58">
        <w:rPr>
          <w:rFonts w:ascii="Lato" w:hAnsi="Lato" w:cs="Calibri"/>
          <w:color w:val="222A35" w:themeColor="text2" w:themeShade="80"/>
          <w:sz w:val="24"/>
          <w:szCs w:val="24"/>
        </w:rPr>
        <w:t>ofessio</w:t>
      </w:r>
      <w:r w:rsidR="00DA6A11">
        <w:rPr>
          <w:rFonts w:ascii="Lato" w:hAnsi="Lato" w:cs="Calibri"/>
          <w:color w:val="222A35" w:themeColor="text2" w:themeShade="80"/>
          <w:sz w:val="24"/>
          <w:szCs w:val="24"/>
        </w:rPr>
        <w:t>nal and personal needs. In fact, r</w:t>
      </w:r>
      <w:r w:rsidRPr="007D0C34">
        <w:rPr>
          <w:rFonts w:ascii="Lato" w:hAnsi="Lato" w:cs="Calibri"/>
          <w:color w:val="222A35" w:themeColor="text2" w:themeShade="80"/>
          <w:sz w:val="24"/>
          <w:szCs w:val="24"/>
        </w:rPr>
        <w:t xml:space="preserve">etirement is not the only concern. </w:t>
      </w:r>
      <w:r w:rsidR="00BE0A0B">
        <w:rPr>
          <w:rFonts w:ascii="Lato" w:hAnsi="Lato" w:cs="Calibri"/>
          <w:color w:val="222A35" w:themeColor="text2" w:themeShade="80"/>
          <w:sz w:val="24"/>
          <w:szCs w:val="24"/>
        </w:rPr>
        <w:t xml:space="preserve">Your HC </w:t>
      </w:r>
      <w:r w:rsidR="001F6DC1">
        <w:rPr>
          <w:rFonts w:ascii="Lato" w:hAnsi="Lato" w:cs="Calibri"/>
          <w:color w:val="222A35" w:themeColor="text2" w:themeShade="80"/>
          <w:sz w:val="24"/>
          <w:szCs w:val="24"/>
        </w:rPr>
        <w:t xml:space="preserve">needs to </w:t>
      </w:r>
      <w:r w:rsidR="00BE0A0B">
        <w:rPr>
          <w:rFonts w:ascii="Lato" w:hAnsi="Lato" w:cs="Calibri"/>
          <w:color w:val="222A35" w:themeColor="text2" w:themeShade="80"/>
          <w:sz w:val="24"/>
          <w:szCs w:val="24"/>
        </w:rPr>
        <w:t xml:space="preserve">also </w:t>
      </w:r>
      <w:r w:rsidR="00A26A58">
        <w:rPr>
          <w:rFonts w:ascii="Lato" w:hAnsi="Lato" w:cs="Calibri"/>
          <w:color w:val="222A35" w:themeColor="text2" w:themeShade="80"/>
          <w:sz w:val="24"/>
          <w:szCs w:val="24"/>
        </w:rPr>
        <w:t xml:space="preserve">prepare for staff </w:t>
      </w:r>
      <w:r w:rsidR="001F6DC1">
        <w:rPr>
          <w:rFonts w:ascii="Lato" w:hAnsi="Lato" w:cs="Calibri"/>
          <w:color w:val="222A35" w:themeColor="text2" w:themeShade="80"/>
          <w:sz w:val="24"/>
          <w:szCs w:val="24"/>
        </w:rPr>
        <w:t>experiencing f</w:t>
      </w:r>
      <w:r w:rsidRPr="007D0C34">
        <w:rPr>
          <w:rFonts w:ascii="Lato" w:hAnsi="Lato" w:cs="Calibri"/>
          <w:color w:val="222A35" w:themeColor="text2" w:themeShade="80"/>
          <w:sz w:val="24"/>
          <w:szCs w:val="24"/>
        </w:rPr>
        <w:t>amily changes t</w:t>
      </w:r>
      <w:r w:rsidR="00B36A36">
        <w:rPr>
          <w:rFonts w:ascii="Lato" w:hAnsi="Lato" w:cs="Calibri"/>
          <w:color w:val="222A35" w:themeColor="text2" w:themeShade="80"/>
          <w:sz w:val="24"/>
          <w:szCs w:val="24"/>
        </w:rPr>
        <w:t xml:space="preserve">hat result in parental leave, </w:t>
      </w:r>
      <w:r w:rsidRPr="007D0C34">
        <w:rPr>
          <w:rFonts w:ascii="Lato" w:hAnsi="Lato" w:cs="Calibri"/>
          <w:color w:val="222A35" w:themeColor="text2" w:themeShade="80"/>
          <w:sz w:val="24"/>
          <w:szCs w:val="24"/>
        </w:rPr>
        <w:t>decreases in FTE</w:t>
      </w:r>
      <w:r w:rsidR="00B36A36">
        <w:rPr>
          <w:rFonts w:ascii="Lato" w:hAnsi="Lato" w:cs="Calibri"/>
          <w:color w:val="222A35" w:themeColor="text2" w:themeShade="80"/>
          <w:sz w:val="24"/>
          <w:szCs w:val="24"/>
        </w:rPr>
        <w:t>,</w:t>
      </w:r>
      <w:r w:rsidRPr="007D0C34">
        <w:rPr>
          <w:rFonts w:ascii="Lato" w:hAnsi="Lato" w:cs="Calibri"/>
          <w:color w:val="222A35" w:themeColor="text2" w:themeShade="80"/>
          <w:sz w:val="24"/>
          <w:szCs w:val="24"/>
        </w:rPr>
        <w:t xml:space="preserve"> </w:t>
      </w:r>
      <w:r w:rsidR="001F6DC1">
        <w:rPr>
          <w:rFonts w:ascii="Lato" w:hAnsi="Lato" w:cs="Calibri"/>
          <w:color w:val="222A35" w:themeColor="text2" w:themeShade="80"/>
          <w:sz w:val="24"/>
          <w:szCs w:val="24"/>
        </w:rPr>
        <w:t xml:space="preserve">staff </w:t>
      </w:r>
      <w:r w:rsidR="00C44532">
        <w:rPr>
          <w:rFonts w:ascii="Lato" w:hAnsi="Lato" w:cs="Calibri"/>
          <w:color w:val="222A35" w:themeColor="text2" w:themeShade="80"/>
          <w:sz w:val="24"/>
          <w:szCs w:val="24"/>
        </w:rPr>
        <w:t>returning to school, and</w:t>
      </w:r>
      <w:r w:rsidR="00B36A36">
        <w:rPr>
          <w:rFonts w:ascii="Lato" w:hAnsi="Lato" w:cs="Calibri"/>
          <w:color w:val="222A35" w:themeColor="text2" w:themeShade="80"/>
          <w:sz w:val="24"/>
          <w:szCs w:val="24"/>
        </w:rPr>
        <w:t xml:space="preserve"> </w:t>
      </w:r>
      <w:r w:rsidR="001F6DC1">
        <w:rPr>
          <w:rFonts w:ascii="Lato" w:hAnsi="Lato" w:cs="Calibri"/>
          <w:color w:val="222A35" w:themeColor="text2" w:themeShade="80"/>
          <w:sz w:val="24"/>
          <w:szCs w:val="24"/>
        </w:rPr>
        <w:t xml:space="preserve">many </w:t>
      </w:r>
      <w:r w:rsidR="00EF43C7">
        <w:rPr>
          <w:rFonts w:ascii="Lato" w:hAnsi="Lato" w:cs="Calibri"/>
          <w:color w:val="222A35" w:themeColor="text2" w:themeShade="80"/>
          <w:sz w:val="24"/>
          <w:szCs w:val="24"/>
        </w:rPr>
        <w:t>other circumstanc</w:t>
      </w:r>
      <w:r w:rsidR="003341FF">
        <w:rPr>
          <w:rFonts w:ascii="Lato" w:hAnsi="Lato" w:cs="Calibri"/>
          <w:color w:val="222A35" w:themeColor="text2" w:themeShade="80"/>
          <w:sz w:val="24"/>
          <w:szCs w:val="24"/>
        </w:rPr>
        <w:t>es. W</w:t>
      </w:r>
      <w:r w:rsidR="00EF43C7">
        <w:rPr>
          <w:rFonts w:ascii="Lato" w:hAnsi="Lato" w:cs="Calibri"/>
          <w:color w:val="222A35" w:themeColor="text2" w:themeShade="80"/>
          <w:sz w:val="24"/>
          <w:szCs w:val="24"/>
        </w:rPr>
        <w:t>ork</w:t>
      </w:r>
      <w:r w:rsidRPr="007D0C34">
        <w:rPr>
          <w:rFonts w:ascii="Lato" w:hAnsi="Lato" w:cs="Calibri"/>
          <w:color w:val="222A35" w:themeColor="text2" w:themeShade="80"/>
          <w:sz w:val="24"/>
          <w:szCs w:val="24"/>
        </w:rPr>
        <w:t xml:space="preserve"> closely with </w:t>
      </w:r>
      <w:r w:rsidR="00B36A36">
        <w:rPr>
          <w:rFonts w:ascii="Lato" w:hAnsi="Lato" w:cs="Calibri"/>
          <w:color w:val="222A35" w:themeColor="text2" w:themeShade="80"/>
          <w:sz w:val="24"/>
          <w:szCs w:val="24"/>
        </w:rPr>
        <w:t>your HC’</w:t>
      </w:r>
      <w:r w:rsidR="00EF43C7">
        <w:rPr>
          <w:rFonts w:ascii="Lato" w:hAnsi="Lato" w:cs="Calibri"/>
          <w:color w:val="222A35" w:themeColor="text2" w:themeShade="80"/>
          <w:sz w:val="24"/>
          <w:szCs w:val="24"/>
        </w:rPr>
        <w:t>s staff and communicate regularly</w:t>
      </w:r>
      <w:r w:rsidR="00C44532">
        <w:rPr>
          <w:rFonts w:ascii="Lato" w:hAnsi="Lato" w:cs="Calibri"/>
          <w:color w:val="222A35" w:themeColor="text2" w:themeShade="80"/>
          <w:sz w:val="24"/>
          <w:szCs w:val="24"/>
        </w:rPr>
        <w:t xml:space="preserve"> when undertaking a</w:t>
      </w:r>
      <w:r w:rsidR="003341FF">
        <w:rPr>
          <w:rFonts w:ascii="Lato" w:hAnsi="Lato" w:cs="Calibri"/>
          <w:color w:val="222A35" w:themeColor="text2" w:themeShade="80"/>
          <w:sz w:val="24"/>
          <w:szCs w:val="24"/>
        </w:rPr>
        <w:t xml:space="preserve"> success</w:t>
      </w:r>
      <w:r w:rsidR="00DA6A11">
        <w:rPr>
          <w:rFonts w:ascii="Lato" w:hAnsi="Lato" w:cs="Calibri"/>
          <w:color w:val="222A35" w:themeColor="text2" w:themeShade="80"/>
          <w:sz w:val="24"/>
          <w:szCs w:val="24"/>
        </w:rPr>
        <w:t>ion</w:t>
      </w:r>
      <w:r w:rsidR="003341FF">
        <w:rPr>
          <w:rFonts w:ascii="Lato" w:hAnsi="Lato" w:cs="Calibri"/>
          <w:color w:val="222A35" w:themeColor="text2" w:themeShade="80"/>
          <w:sz w:val="24"/>
          <w:szCs w:val="24"/>
        </w:rPr>
        <w:t xml:space="preserve"> planning process</w:t>
      </w:r>
      <w:r w:rsidR="00EF43C7">
        <w:rPr>
          <w:rFonts w:ascii="Lato" w:hAnsi="Lato" w:cs="Calibri"/>
          <w:color w:val="222A35" w:themeColor="text2" w:themeShade="80"/>
          <w:sz w:val="24"/>
          <w:szCs w:val="24"/>
        </w:rPr>
        <w:t xml:space="preserve">. </w:t>
      </w:r>
      <w:r w:rsidRPr="007D0C34">
        <w:rPr>
          <w:rFonts w:ascii="Lato" w:hAnsi="Lato" w:cs="Calibri"/>
          <w:color w:val="222A35" w:themeColor="text2" w:themeShade="80"/>
          <w:sz w:val="24"/>
          <w:szCs w:val="24"/>
        </w:rPr>
        <w:t xml:space="preserve">Making these discussions a routine part of </w:t>
      </w:r>
      <w:r w:rsidR="003341FF">
        <w:rPr>
          <w:rFonts w:ascii="Lato" w:hAnsi="Lato" w:cs="Calibri"/>
          <w:color w:val="222A35" w:themeColor="text2" w:themeShade="80"/>
          <w:sz w:val="24"/>
          <w:szCs w:val="24"/>
        </w:rPr>
        <w:t xml:space="preserve">your </w:t>
      </w:r>
      <w:r w:rsidR="00167923">
        <w:rPr>
          <w:rFonts w:ascii="Lato" w:hAnsi="Lato" w:cs="Calibri"/>
          <w:color w:val="222A35" w:themeColor="text2" w:themeShade="80"/>
          <w:sz w:val="24"/>
          <w:szCs w:val="24"/>
        </w:rPr>
        <w:t xml:space="preserve">workforce initiatives </w:t>
      </w:r>
      <w:r w:rsidR="00101125">
        <w:rPr>
          <w:rFonts w:ascii="Lato" w:hAnsi="Lato" w:cs="Calibri"/>
          <w:color w:val="222A35" w:themeColor="text2" w:themeShade="80"/>
          <w:sz w:val="24"/>
          <w:szCs w:val="24"/>
        </w:rPr>
        <w:t xml:space="preserve">may help staff </w:t>
      </w:r>
      <w:r w:rsidRPr="007D0C34">
        <w:rPr>
          <w:rFonts w:ascii="Lato" w:hAnsi="Lato" w:cs="Calibri"/>
          <w:color w:val="222A35" w:themeColor="text2" w:themeShade="80"/>
          <w:sz w:val="24"/>
          <w:szCs w:val="24"/>
        </w:rPr>
        <w:t>think about these issues and encourage more advance</w:t>
      </w:r>
      <w:r w:rsidR="003341FF">
        <w:rPr>
          <w:rFonts w:ascii="Lato" w:hAnsi="Lato" w:cs="Calibri"/>
          <w:color w:val="222A35" w:themeColor="text2" w:themeShade="80"/>
          <w:sz w:val="24"/>
          <w:szCs w:val="24"/>
        </w:rPr>
        <w:t>d</w:t>
      </w:r>
      <w:r w:rsidR="00C44532">
        <w:rPr>
          <w:rFonts w:ascii="Lato" w:hAnsi="Lato" w:cs="Calibri"/>
          <w:color w:val="222A35" w:themeColor="text2" w:themeShade="80"/>
          <w:sz w:val="24"/>
          <w:szCs w:val="24"/>
        </w:rPr>
        <w:t xml:space="preserve"> planning. Having a plan in place helps to direct the conversation to </w:t>
      </w:r>
      <w:r w:rsidR="00DA6A11">
        <w:rPr>
          <w:rFonts w:ascii="Lato" w:hAnsi="Lato" w:cs="Calibri"/>
          <w:color w:val="222A35" w:themeColor="text2" w:themeShade="80"/>
          <w:sz w:val="24"/>
          <w:szCs w:val="24"/>
        </w:rPr>
        <w:t xml:space="preserve">the </w:t>
      </w:r>
      <w:r w:rsidR="00C44532">
        <w:rPr>
          <w:rFonts w:ascii="Lato" w:hAnsi="Lato" w:cs="Calibri"/>
          <w:color w:val="222A35" w:themeColor="text2" w:themeShade="80"/>
          <w:sz w:val="24"/>
          <w:szCs w:val="24"/>
        </w:rPr>
        <w:t>l</w:t>
      </w:r>
      <w:r w:rsidR="00101125">
        <w:rPr>
          <w:rFonts w:ascii="Lato" w:hAnsi="Lato" w:cs="Calibri"/>
          <w:color w:val="222A35" w:themeColor="text2" w:themeShade="80"/>
          <w:sz w:val="24"/>
          <w:szCs w:val="24"/>
        </w:rPr>
        <w:t>ong-</w:t>
      </w:r>
      <w:r w:rsidR="00EF43C7">
        <w:rPr>
          <w:rFonts w:ascii="Lato" w:hAnsi="Lato" w:cs="Calibri"/>
          <w:color w:val="222A35" w:themeColor="text2" w:themeShade="80"/>
          <w:sz w:val="24"/>
          <w:szCs w:val="24"/>
        </w:rPr>
        <w:t xml:space="preserve">term plans of the </w:t>
      </w:r>
      <w:r w:rsidR="00C44532">
        <w:rPr>
          <w:rFonts w:ascii="Lato" w:hAnsi="Lato" w:cs="Calibri"/>
          <w:color w:val="222A35" w:themeColor="text2" w:themeShade="80"/>
          <w:sz w:val="24"/>
          <w:szCs w:val="24"/>
        </w:rPr>
        <w:t xml:space="preserve">HC rather than </w:t>
      </w:r>
      <w:r w:rsidR="00167923">
        <w:rPr>
          <w:rFonts w:ascii="Lato" w:hAnsi="Lato" w:cs="Calibri"/>
          <w:color w:val="222A35" w:themeColor="text2" w:themeShade="80"/>
          <w:sz w:val="24"/>
          <w:szCs w:val="24"/>
        </w:rPr>
        <w:t xml:space="preserve">putting the onus </w:t>
      </w:r>
      <w:r w:rsidR="00DA6A11">
        <w:rPr>
          <w:rFonts w:ascii="Lato" w:hAnsi="Lato" w:cs="Calibri"/>
          <w:color w:val="222A35" w:themeColor="text2" w:themeShade="80"/>
          <w:sz w:val="24"/>
          <w:szCs w:val="24"/>
        </w:rPr>
        <w:t xml:space="preserve">on </w:t>
      </w:r>
      <w:r w:rsidR="00C44532">
        <w:rPr>
          <w:rFonts w:ascii="Lato" w:hAnsi="Lato" w:cs="Calibri"/>
          <w:color w:val="222A35" w:themeColor="text2" w:themeShade="80"/>
          <w:sz w:val="24"/>
          <w:szCs w:val="24"/>
        </w:rPr>
        <w:t xml:space="preserve">the individual. Use Table 8 to </w:t>
      </w:r>
      <w:r w:rsidR="00101125">
        <w:rPr>
          <w:rFonts w:ascii="Lato" w:hAnsi="Lato" w:cs="Calibri"/>
          <w:color w:val="222A35" w:themeColor="text2" w:themeShade="80"/>
          <w:sz w:val="24"/>
          <w:szCs w:val="24"/>
        </w:rPr>
        <w:t>r</w:t>
      </w:r>
      <w:r w:rsidRPr="007D0C34">
        <w:rPr>
          <w:rFonts w:ascii="Lato" w:hAnsi="Lato" w:cs="Calibri"/>
          <w:color w:val="222A35" w:themeColor="text2" w:themeShade="80"/>
          <w:sz w:val="24"/>
          <w:szCs w:val="24"/>
        </w:rPr>
        <w:t xml:space="preserve">ecord </w:t>
      </w:r>
      <w:r w:rsidR="00EF43C7">
        <w:rPr>
          <w:rFonts w:ascii="Lato" w:hAnsi="Lato" w:cs="Calibri"/>
          <w:color w:val="222A35" w:themeColor="text2" w:themeShade="80"/>
          <w:sz w:val="24"/>
          <w:szCs w:val="24"/>
        </w:rPr>
        <w:t xml:space="preserve">your HC’s </w:t>
      </w:r>
      <w:r w:rsidR="00101125">
        <w:rPr>
          <w:rFonts w:ascii="Lato" w:hAnsi="Lato" w:cs="Calibri"/>
          <w:color w:val="222A35" w:themeColor="text2" w:themeShade="80"/>
          <w:sz w:val="24"/>
          <w:szCs w:val="24"/>
        </w:rPr>
        <w:t>succession planning</w:t>
      </w:r>
      <w:r w:rsidRPr="007D0C34">
        <w:rPr>
          <w:rFonts w:ascii="Lato" w:hAnsi="Lato" w:cs="Calibri"/>
          <w:color w:val="222A35" w:themeColor="text2" w:themeShade="80"/>
          <w:sz w:val="24"/>
          <w:szCs w:val="24"/>
        </w:rPr>
        <w:t xml:space="preserve"> </w:t>
      </w:r>
      <w:r w:rsidRPr="007D0C34">
        <w:rPr>
          <w:rFonts w:ascii="Lato" w:hAnsi="Lato" w:cs="Calibri"/>
          <w:color w:val="222A35" w:themeColor="text2" w:themeShade="80"/>
          <w:sz w:val="24"/>
          <w:szCs w:val="24"/>
        </w:rPr>
        <w:lastRenderedPageBreak/>
        <w:t>processe</w:t>
      </w:r>
      <w:r w:rsidR="00101125">
        <w:rPr>
          <w:rFonts w:ascii="Lato" w:hAnsi="Lato" w:cs="Calibri"/>
          <w:color w:val="222A35" w:themeColor="text2" w:themeShade="80"/>
          <w:sz w:val="24"/>
          <w:szCs w:val="24"/>
        </w:rPr>
        <w:t xml:space="preserve">s. </w:t>
      </w:r>
    </w:p>
    <w:p w14:paraId="54E1E30B" w14:textId="07D6FA94" w:rsidR="00A13881" w:rsidRDefault="00A13881" w:rsidP="006F7911">
      <w:pPr>
        <w:widowControl w:val="0"/>
        <w:spacing w:after="0" w:line="240" w:lineRule="auto"/>
        <w:rPr>
          <w:rFonts w:ascii="Lato" w:hAnsi="Lato" w:cs="Calibri"/>
          <w:color w:val="222A35" w:themeColor="text2" w:themeShade="80"/>
          <w:sz w:val="24"/>
          <w:szCs w:val="24"/>
        </w:rPr>
      </w:pPr>
    </w:p>
    <w:p w14:paraId="7D9DAC30" w14:textId="464DF3D4" w:rsidR="00DA6A11" w:rsidRPr="00AC5419" w:rsidRDefault="00DA6A11" w:rsidP="006F7911">
      <w:pPr>
        <w:widowControl w:val="0"/>
        <w:spacing w:after="0" w:line="360" w:lineRule="auto"/>
        <w:ind w:hanging="810"/>
        <w:rPr>
          <w:rFonts w:ascii="League Spartan" w:hAnsi="League Spartan" w:cs="Calibri"/>
          <w:sz w:val="18"/>
          <w:szCs w:val="18"/>
        </w:rPr>
      </w:pPr>
      <w:r w:rsidRPr="00AC5419">
        <w:rPr>
          <w:rFonts w:ascii="League Spartan" w:hAnsi="League Spartan" w:cs="Calibri"/>
          <w:sz w:val="18"/>
          <w:szCs w:val="18"/>
        </w:rPr>
        <w:t xml:space="preserve">Table 8. </w:t>
      </w:r>
      <w:r w:rsidR="00AC5419" w:rsidRPr="00AC5419">
        <w:rPr>
          <w:rFonts w:ascii="League Spartan" w:hAnsi="League Spartan" w:cs="Calibri"/>
          <w:sz w:val="18"/>
          <w:szCs w:val="18"/>
        </w:rPr>
        <w:t>Succession Planning (Retirement, Extended Leave, and FTE</w:t>
      </w:r>
      <w:r w:rsidR="001C0884">
        <w:rPr>
          <w:rFonts w:ascii="League Spartan" w:hAnsi="League Spartan" w:cs="Calibri"/>
          <w:sz w:val="18"/>
          <w:szCs w:val="18"/>
        </w:rPr>
        <w:t xml:space="preserve"> Changes</w:t>
      </w:r>
      <w:r w:rsidR="00AC5419" w:rsidRPr="00AC5419">
        <w:rPr>
          <w:rFonts w:ascii="League Spartan" w:hAnsi="League Spartan" w:cs="Calibri"/>
          <w:sz w:val="18"/>
          <w:szCs w:val="18"/>
        </w:rPr>
        <w:t>)</w:t>
      </w:r>
    </w:p>
    <w:tbl>
      <w:tblPr>
        <w:tblStyle w:val="GridTable1Light-Accent6"/>
        <w:tblW w:w="10904" w:type="dxa"/>
        <w:tblInd w:w="-815" w:type="dxa"/>
        <w:tblLook w:val="04A0" w:firstRow="1" w:lastRow="0" w:firstColumn="1" w:lastColumn="0" w:noHBand="0" w:noVBand="1"/>
      </w:tblPr>
      <w:tblGrid>
        <w:gridCol w:w="1158"/>
        <w:gridCol w:w="1433"/>
        <w:gridCol w:w="1049"/>
        <w:gridCol w:w="795"/>
        <w:gridCol w:w="876"/>
        <w:gridCol w:w="794"/>
        <w:gridCol w:w="1343"/>
        <w:gridCol w:w="1260"/>
        <w:gridCol w:w="1163"/>
        <w:gridCol w:w="1033"/>
      </w:tblGrid>
      <w:tr w:rsidR="00ED6EA3" w:rsidRPr="001C0884" w14:paraId="0258424B" w14:textId="62DE7DF4" w:rsidTr="00ED6EA3">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158" w:type="dxa"/>
            <w:vMerge w:val="restart"/>
            <w:shd w:val="clear" w:color="auto" w:fill="E2EFD9" w:themeFill="accent6" w:themeFillTint="33"/>
            <w:vAlign w:val="center"/>
          </w:tcPr>
          <w:p w14:paraId="1E99BFCD" w14:textId="77777777" w:rsidR="001C0884" w:rsidRPr="001C0884" w:rsidRDefault="001C0884" w:rsidP="006F7911">
            <w:pPr>
              <w:widowControl w:val="0"/>
              <w:spacing w:line="360" w:lineRule="auto"/>
              <w:jc w:val="center"/>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Staff Member</w:t>
            </w:r>
          </w:p>
          <w:p w14:paraId="1F947559" w14:textId="2300924F" w:rsidR="001C0884" w:rsidRPr="001C0884" w:rsidRDefault="001C0884" w:rsidP="006F7911">
            <w:pPr>
              <w:widowControl w:val="0"/>
              <w:spacing w:line="360" w:lineRule="auto"/>
              <w:jc w:val="center"/>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Name</w:t>
            </w:r>
          </w:p>
        </w:tc>
        <w:tc>
          <w:tcPr>
            <w:tcW w:w="1433" w:type="dxa"/>
            <w:vMerge w:val="restart"/>
            <w:shd w:val="clear" w:color="auto" w:fill="E2EFD9" w:themeFill="accent6" w:themeFillTint="33"/>
            <w:vAlign w:val="center"/>
          </w:tcPr>
          <w:p w14:paraId="1D669CB8" w14:textId="42A92BA5" w:rsidR="001C0884" w:rsidRPr="001C0884" w:rsidRDefault="001C0884"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Department</w:t>
            </w:r>
          </w:p>
        </w:tc>
        <w:tc>
          <w:tcPr>
            <w:tcW w:w="1049" w:type="dxa"/>
            <w:vMerge w:val="restart"/>
            <w:shd w:val="clear" w:color="auto" w:fill="E2EFD9" w:themeFill="accent6" w:themeFillTint="33"/>
            <w:vAlign w:val="center"/>
          </w:tcPr>
          <w:p w14:paraId="0496F9F7" w14:textId="2C068B84" w:rsidR="001C0884" w:rsidRPr="001C0884" w:rsidRDefault="001C0884"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Role in HC</w:t>
            </w:r>
          </w:p>
        </w:tc>
        <w:tc>
          <w:tcPr>
            <w:tcW w:w="2465" w:type="dxa"/>
            <w:gridSpan w:val="3"/>
            <w:shd w:val="clear" w:color="auto" w:fill="E2EFD9" w:themeFill="accent6" w:themeFillTint="33"/>
            <w:vAlign w:val="bottom"/>
          </w:tcPr>
          <w:p w14:paraId="3C6DFBE2" w14:textId="22B70413" w:rsidR="001C0884" w:rsidRPr="001C0884" w:rsidRDefault="001C0884"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Staff Member Age Range</w:t>
            </w:r>
          </w:p>
        </w:tc>
        <w:tc>
          <w:tcPr>
            <w:tcW w:w="2603" w:type="dxa"/>
            <w:gridSpan w:val="2"/>
            <w:shd w:val="clear" w:color="auto" w:fill="E2EFD9" w:themeFill="accent6" w:themeFillTint="33"/>
            <w:vAlign w:val="center"/>
          </w:tcPr>
          <w:p w14:paraId="55892B60" w14:textId="4E5F11ED" w:rsidR="001C0884" w:rsidRPr="001C0884" w:rsidRDefault="001C0884"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Over Age 50</w:t>
            </w:r>
          </w:p>
        </w:tc>
        <w:tc>
          <w:tcPr>
            <w:tcW w:w="2196" w:type="dxa"/>
            <w:gridSpan w:val="2"/>
            <w:shd w:val="clear" w:color="auto" w:fill="E2EFD9" w:themeFill="accent6" w:themeFillTint="33"/>
            <w:vAlign w:val="center"/>
          </w:tcPr>
          <w:p w14:paraId="0C92E025" w14:textId="352BF0D9" w:rsidR="001C0884" w:rsidRPr="001C0884" w:rsidRDefault="001C0884"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All Ages</w:t>
            </w:r>
          </w:p>
        </w:tc>
      </w:tr>
      <w:tr w:rsidR="009A00F7" w:rsidRPr="001C0884" w14:paraId="1EA3A7B7" w14:textId="79ADB17F" w:rsidTr="00ED6EA3">
        <w:trPr>
          <w:trHeight w:val="1293"/>
        </w:trPr>
        <w:tc>
          <w:tcPr>
            <w:cnfStyle w:val="001000000000" w:firstRow="0" w:lastRow="0" w:firstColumn="1" w:lastColumn="0" w:oddVBand="0" w:evenVBand="0" w:oddHBand="0" w:evenHBand="0" w:firstRowFirstColumn="0" w:firstRowLastColumn="0" w:lastRowFirstColumn="0" w:lastRowLastColumn="0"/>
            <w:tcW w:w="1158" w:type="dxa"/>
            <w:vMerge/>
            <w:shd w:val="clear" w:color="auto" w:fill="E2EFD9" w:themeFill="accent6" w:themeFillTint="33"/>
            <w:vAlign w:val="center"/>
          </w:tcPr>
          <w:p w14:paraId="0EF3E960" w14:textId="77777777" w:rsidR="001C0884" w:rsidRPr="001C0884" w:rsidRDefault="001C0884" w:rsidP="006F7911">
            <w:pPr>
              <w:widowControl w:val="0"/>
              <w:spacing w:line="360" w:lineRule="auto"/>
              <w:jc w:val="center"/>
              <w:rPr>
                <w:rFonts w:ascii="League Spartan" w:hAnsi="League Spartan" w:cs="Calibri"/>
                <w:b w:val="0"/>
                <w:color w:val="222A35" w:themeColor="text2" w:themeShade="80"/>
                <w:sz w:val="18"/>
                <w:szCs w:val="18"/>
              </w:rPr>
            </w:pPr>
          </w:p>
        </w:tc>
        <w:tc>
          <w:tcPr>
            <w:tcW w:w="1433" w:type="dxa"/>
            <w:vMerge/>
            <w:shd w:val="clear" w:color="auto" w:fill="E2EFD9" w:themeFill="accent6" w:themeFillTint="33"/>
            <w:vAlign w:val="center"/>
          </w:tcPr>
          <w:p w14:paraId="3E4CCF36" w14:textId="77777777" w:rsidR="001C0884" w:rsidRPr="001C0884" w:rsidRDefault="001C0884"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p>
        </w:tc>
        <w:tc>
          <w:tcPr>
            <w:tcW w:w="1049" w:type="dxa"/>
            <w:vMerge/>
            <w:shd w:val="clear" w:color="auto" w:fill="E2EFD9" w:themeFill="accent6" w:themeFillTint="33"/>
            <w:vAlign w:val="center"/>
          </w:tcPr>
          <w:p w14:paraId="23B6121A" w14:textId="77777777" w:rsidR="001C0884" w:rsidRPr="001C0884" w:rsidRDefault="001C0884"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p>
        </w:tc>
        <w:tc>
          <w:tcPr>
            <w:tcW w:w="795" w:type="dxa"/>
            <w:shd w:val="clear" w:color="auto" w:fill="E2EFD9" w:themeFill="accent6" w:themeFillTint="33"/>
            <w:vAlign w:val="center"/>
          </w:tcPr>
          <w:p w14:paraId="1AE12DDD" w14:textId="1490707C" w:rsidR="001C0884" w:rsidRPr="001C0884" w:rsidRDefault="001C0884"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&lt;50</w:t>
            </w:r>
          </w:p>
        </w:tc>
        <w:tc>
          <w:tcPr>
            <w:tcW w:w="876" w:type="dxa"/>
            <w:shd w:val="clear" w:color="auto" w:fill="E2EFD9" w:themeFill="accent6" w:themeFillTint="33"/>
            <w:vAlign w:val="center"/>
          </w:tcPr>
          <w:p w14:paraId="4BA93686" w14:textId="625E0777" w:rsidR="001C0884" w:rsidRPr="001C0884" w:rsidRDefault="001C0884"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50-65</w:t>
            </w:r>
          </w:p>
        </w:tc>
        <w:tc>
          <w:tcPr>
            <w:tcW w:w="794" w:type="dxa"/>
            <w:shd w:val="clear" w:color="auto" w:fill="E2EFD9" w:themeFill="accent6" w:themeFillTint="33"/>
            <w:vAlign w:val="center"/>
          </w:tcPr>
          <w:p w14:paraId="359D9835" w14:textId="0A459D9C" w:rsidR="001C0884" w:rsidRPr="001C0884" w:rsidRDefault="001C0884"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&gt;65</w:t>
            </w:r>
          </w:p>
        </w:tc>
        <w:tc>
          <w:tcPr>
            <w:tcW w:w="1343" w:type="dxa"/>
            <w:shd w:val="clear" w:color="auto" w:fill="E2EFD9" w:themeFill="accent6" w:themeFillTint="33"/>
            <w:vAlign w:val="center"/>
          </w:tcPr>
          <w:p w14:paraId="79E507CF" w14:textId="016751EF" w:rsidR="001C0884" w:rsidRPr="001C0884" w:rsidRDefault="001C0884"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Discussed Retirement (Y/N)</w:t>
            </w:r>
          </w:p>
        </w:tc>
        <w:tc>
          <w:tcPr>
            <w:tcW w:w="1260" w:type="dxa"/>
            <w:shd w:val="clear" w:color="auto" w:fill="E2EFD9" w:themeFill="accent6" w:themeFillTint="33"/>
            <w:vAlign w:val="center"/>
          </w:tcPr>
          <w:p w14:paraId="6269993E" w14:textId="207E313F" w:rsidR="001C0884" w:rsidRPr="001C0884" w:rsidRDefault="001C0884"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Planned Retirement Age</w:t>
            </w:r>
          </w:p>
        </w:tc>
        <w:tc>
          <w:tcPr>
            <w:tcW w:w="1163" w:type="dxa"/>
            <w:shd w:val="clear" w:color="auto" w:fill="E2EFD9" w:themeFill="accent6" w:themeFillTint="33"/>
            <w:vAlign w:val="center"/>
          </w:tcPr>
          <w:p w14:paraId="0828C1E8" w14:textId="54222EC6" w:rsidR="001C0884" w:rsidRPr="001C0884" w:rsidRDefault="001C0884"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Major Leave Plans</w:t>
            </w:r>
          </w:p>
        </w:tc>
        <w:tc>
          <w:tcPr>
            <w:tcW w:w="1033" w:type="dxa"/>
            <w:shd w:val="clear" w:color="auto" w:fill="E2EFD9" w:themeFill="accent6" w:themeFillTint="33"/>
            <w:vAlign w:val="center"/>
          </w:tcPr>
          <w:p w14:paraId="177F4EF9" w14:textId="6EC5C218" w:rsidR="001C0884" w:rsidRPr="001C0884" w:rsidRDefault="003A7976"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FTE Changes</w:t>
            </w:r>
          </w:p>
        </w:tc>
      </w:tr>
      <w:tr w:rsidR="009A00F7" w:rsidRPr="001C0884" w14:paraId="6DF60AFC" w14:textId="0A05676C" w:rsidTr="001225C8">
        <w:trPr>
          <w:trHeight w:val="1187"/>
        </w:trPr>
        <w:tc>
          <w:tcPr>
            <w:cnfStyle w:val="001000000000" w:firstRow="0" w:lastRow="0" w:firstColumn="1" w:lastColumn="0" w:oddVBand="0" w:evenVBand="0" w:oddHBand="0" w:evenHBand="0" w:firstRowFirstColumn="0" w:firstRowLastColumn="0" w:lastRowFirstColumn="0" w:lastRowLastColumn="0"/>
            <w:tcW w:w="1158" w:type="dxa"/>
          </w:tcPr>
          <w:p w14:paraId="0765E76F" w14:textId="77777777" w:rsidR="001C0884" w:rsidRPr="001C0884" w:rsidRDefault="001C0884" w:rsidP="006F7911">
            <w:pPr>
              <w:widowControl w:val="0"/>
              <w:spacing w:line="360" w:lineRule="auto"/>
              <w:rPr>
                <w:rFonts w:ascii="Lato" w:hAnsi="Lato" w:cs="Calibri"/>
                <w:b w:val="0"/>
                <w:color w:val="222A35" w:themeColor="text2" w:themeShade="80"/>
                <w:sz w:val="18"/>
                <w:szCs w:val="18"/>
              </w:rPr>
            </w:pPr>
          </w:p>
        </w:tc>
        <w:tc>
          <w:tcPr>
            <w:tcW w:w="1433" w:type="dxa"/>
          </w:tcPr>
          <w:p w14:paraId="6B6C3988" w14:textId="500BF464" w:rsidR="001C0884" w:rsidRPr="009A00F7" w:rsidRDefault="009A00F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sidRPr="009A00F7">
              <w:rPr>
                <w:rFonts w:ascii="Lato" w:hAnsi="Lato" w:cs="Calibri"/>
                <w:color w:val="222A35" w:themeColor="text2" w:themeShade="80"/>
                <w:sz w:val="16"/>
                <w:szCs w:val="16"/>
              </w:rPr>
              <w:t xml:space="preserve">*document the department to help keep track of staffing needs, not just by position or role, but also by department </w:t>
            </w:r>
          </w:p>
        </w:tc>
        <w:tc>
          <w:tcPr>
            <w:tcW w:w="1049" w:type="dxa"/>
          </w:tcPr>
          <w:p w14:paraId="31E7F6B1" w14:textId="77777777" w:rsidR="001C0884" w:rsidRPr="001C0884" w:rsidRDefault="001C0884"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795" w:type="dxa"/>
          </w:tcPr>
          <w:p w14:paraId="2AEFA783" w14:textId="77777777" w:rsidR="001C0884" w:rsidRPr="001C0884" w:rsidRDefault="001C0884"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876" w:type="dxa"/>
          </w:tcPr>
          <w:p w14:paraId="46FA23CE" w14:textId="77777777" w:rsidR="001C0884" w:rsidRPr="001C0884" w:rsidRDefault="001C0884"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794" w:type="dxa"/>
          </w:tcPr>
          <w:p w14:paraId="053C802A" w14:textId="77777777" w:rsidR="001C0884" w:rsidRPr="001C0884" w:rsidRDefault="001C0884"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1343" w:type="dxa"/>
          </w:tcPr>
          <w:p w14:paraId="7D0D7510" w14:textId="13BB3CBA" w:rsidR="001C0884" w:rsidRPr="009A00F7" w:rsidRDefault="002801BE"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 xml:space="preserve">*if there </w:t>
            </w:r>
            <w:r w:rsidR="00167923">
              <w:rPr>
                <w:rFonts w:ascii="Lato" w:hAnsi="Lato" w:cs="Calibri"/>
                <w:color w:val="222A35" w:themeColor="text2" w:themeShade="80"/>
                <w:sz w:val="16"/>
                <w:szCs w:val="16"/>
              </w:rPr>
              <w:t xml:space="preserve">is </w:t>
            </w:r>
            <w:r>
              <w:rPr>
                <w:rFonts w:ascii="Lato" w:hAnsi="Lato" w:cs="Calibri"/>
                <w:color w:val="222A35" w:themeColor="text2" w:themeShade="80"/>
                <w:sz w:val="16"/>
                <w:szCs w:val="16"/>
              </w:rPr>
              <w:t>other pertinent</w:t>
            </w:r>
            <w:r w:rsidR="009A00F7" w:rsidRPr="009A00F7">
              <w:rPr>
                <w:rFonts w:ascii="Lato" w:hAnsi="Lato" w:cs="Calibri"/>
                <w:color w:val="222A35" w:themeColor="text2" w:themeShade="80"/>
                <w:sz w:val="16"/>
                <w:szCs w:val="16"/>
              </w:rPr>
              <w:t xml:space="preserve"> information from </w:t>
            </w:r>
            <w:r w:rsidR="009A00F7">
              <w:rPr>
                <w:rFonts w:ascii="Lato" w:hAnsi="Lato" w:cs="Calibri"/>
                <w:color w:val="222A35" w:themeColor="text2" w:themeShade="80"/>
                <w:sz w:val="16"/>
                <w:szCs w:val="16"/>
              </w:rPr>
              <w:t xml:space="preserve">the succession planning </w:t>
            </w:r>
            <w:r w:rsidR="009A00F7" w:rsidRPr="009A00F7">
              <w:rPr>
                <w:rFonts w:ascii="Lato" w:hAnsi="Lato" w:cs="Calibri"/>
                <w:color w:val="222A35" w:themeColor="text2" w:themeShade="80"/>
                <w:sz w:val="16"/>
                <w:szCs w:val="16"/>
              </w:rPr>
              <w:t xml:space="preserve">discussion with </w:t>
            </w:r>
            <w:r w:rsidR="009A00F7">
              <w:rPr>
                <w:rFonts w:ascii="Lato" w:hAnsi="Lato" w:cs="Calibri"/>
                <w:color w:val="222A35" w:themeColor="text2" w:themeShade="80"/>
                <w:sz w:val="16"/>
                <w:szCs w:val="16"/>
              </w:rPr>
              <w:t xml:space="preserve">the </w:t>
            </w:r>
            <w:r w:rsidR="009A00F7" w:rsidRPr="009A00F7">
              <w:rPr>
                <w:rFonts w:ascii="Lato" w:hAnsi="Lato" w:cs="Calibri"/>
                <w:color w:val="222A35" w:themeColor="text2" w:themeShade="80"/>
                <w:sz w:val="16"/>
                <w:szCs w:val="16"/>
              </w:rPr>
              <w:t xml:space="preserve">employee add it to this </w:t>
            </w:r>
            <w:r w:rsidR="009A00F7">
              <w:rPr>
                <w:rFonts w:ascii="Lato" w:hAnsi="Lato" w:cs="Calibri"/>
                <w:color w:val="222A35" w:themeColor="text2" w:themeShade="80"/>
                <w:sz w:val="16"/>
                <w:szCs w:val="16"/>
              </w:rPr>
              <w:t>column</w:t>
            </w:r>
          </w:p>
        </w:tc>
        <w:tc>
          <w:tcPr>
            <w:tcW w:w="1260" w:type="dxa"/>
          </w:tcPr>
          <w:p w14:paraId="0850F4A8" w14:textId="77777777" w:rsidR="001C0884" w:rsidRPr="001C0884" w:rsidRDefault="001C0884"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1163" w:type="dxa"/>
          </w:tcPr>
          <w:p w14:paraId="24C67EAA" w14:textId="469DFBDF" w:rsidR="001C0884" w:rsidRPr="002801BE" w:rsidRDefault="002801BE"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sidRPr="002801BE">
              <w:rPr>
                <w:rFonts w:ascii="Lato" w:hAnsi="Lato" w:cs="Calibri"/>
                <w:color w:val="222A35" w:themeColor="text2" w:themeShade="80"/>
                <w:sz w:val="16"/>
                <w:szCs w:val="16"/>
              </w:rPr>
              <w:t xml:space="preserve">*provide appropriate </w:t>
            </w:r>
            <w:r>
              <w:rPr>
                <w:rFonts w:ascii="Lato" w:hAnsi="Lato" w:cs="Calibri"/>
                <w:color w:val="222A35" w:themeColor="text2" w:themeShade="80"/>
                <w:sz w:val="16"/>
                <w:szCs w:val="16"/>
              </w:rPr>
              <w:t>amount of detail to help with the success planning process</w:t>
            </w:r>
          </w:p>
        </w:tc>
        <w:tc>
          <w:tcPr>
            <w:tcW w:w="1033" w:type="dxa"/>
          </w:tcPr>
          <w:p w14:paraId="0C5D6039" w14:textId="6EF115A3" w:rsidR="001C0884" w:rsidRPr="001C0884" w:rsidRDefault="002801BE"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r w:rsidRPr="002801BE">
              <w:rPr>
                <w:rFonts w:ascii="Lato" w:hAnsi="Lato" w:cs="Calibri"/>
                <w:color w:val="222A35" w:themeColor="text2" w:themeShade="80"/>
                <w:sz w:val="16"/>
                <w:szCs w:val="16"/>
              </w:rPr>
              <w:t xml:space="preserve">*provide appropriate </w:t>
            </w:r>
            <w:r>
              <w:rPr>
                <w:rFonts w:ascii="Lato" w:hAnsi="Lato" w:cs="Calibri"/>
                <w:color w:val="222A35" w:themeColor="text2" w:themeShade="80"/>
                <w:sz w:val="16"/>
                <w:szCs w:val="16"/>
              </w:rPr>
              <w:t>amount of detail to help with the success planning process</w:t>
            </w:r>
          </w:p>
        </w:tc>
      </w:tr>
    </w:tbl>
    <w:p w14:paraId="37AAF330" w14:textId="498B697B" w:rsidR="00283C79" w:rsidRPr="005A27AF" w:rsidRDefault="00283C79" w:rsidP="00283C79">
      <w:pPr>
        <w:widowControl w:val="0"/>
        <w:spacing w:after="0" w:line="360" w:lineRule="auto"/>
        <w:rPr>
          <w:rFonts w:ascii="Lato" w:hAnsi="Lato" w:cs="Calibri"/>
          <w:color w:val="385623" w:themeColor="accent6" w:themeShade="80"/>
          <w:sz w:val="32"/>
          <w:szCs w:val="32"/>
        </w:rPr>
      </w:pPr>
      <w:bookmarkStart w:id="41" w:name="Retention"/>
      <w:bookmarkEnd w:id="41"/>
    </w:p>
    <w:p w14:paraId="44A31D13" w14:textId="3F166D47" w:rsidR="00EA2456" w:rsidRDefault="00B202CD" w:rsidP="00283C79">
      <w:pPr>
        <w:pStyle w:val="Heading2"/>
      </w:pPr>
      <w:bookmarkStart w:id="42" w:name="_RETENTION"/>
      <w:bookmarkStart w:id="43" w:name="_Toc109993256"/>
      <w:bookmarkEnd w:id="42"/>
      <w:r>
        <w:t>RETENTION</w:t>
      </w:r>
      <w:bookmarkEnd w:id="43"/>
    </w:p>
    <w:p w14:paraId="252B5DAC" w14:textId="2E0A3550" w:rsidR="001225C8" w:rsidRPr="005A27AF" w:rsidRDefault="001225C8" w:rsidP="006F7911">
      <w:pPr>
        <w:widowControl w:val="0"/>
        <w:spacing w:after="0" w:line="240" w:lineRule="auto"/>
        <w:rPr>
          <w:rFonts w:ascii="Lato" w:hAnsi="Lato" w:cs="Calibri"/>
          <w:color w:val="385623" w:themeColor="accent6" w:themeShade="80"/>
          <w:sz w:val="32"/>
          <w:szCs w:val="32"/>
        </w:rPr>
      </w:pPr>
      <w:r w:rsidRPr="005A27AF">
        <w:rPr>
          <w:rFonts w:ascii="Lato" w:hAnsi="Lato"/>
          <w:b/>
          <w:noProof/>
          <w:color w:val="833C0B" w:themeColor="accent2" w:themeShade="80"/>
          <w:sz w:val="32"/>
          <w:szCs w:val="32"/>
        </w:rPr>
        <mc:AlternateContent>
          <mc:Choice Requires="wps">
            <w:drawing>
              <wp:anchor distT="0" distB="0" distL="114300" distR="114300" simplePos="0" relativeHeight="251768832" behindDoc="0" locked="0" layoutInCell="1" allowOverlap="1" wp14:anchorId="0F5666C4" wp14:editId="00B114EB">
                <wp:simplePos x="0" y="0"/>
                <wp:positionH relativeFrom="column">
                  <wp:posOffset>0</wp:posOffset>
                </wp:positionH>
                <wp:positionV relativeFrom="paragraph">
                  <wp:posOffset>19050</wp:posOffset>
                </wp:positionV>
                <wp:extent cx="5943600" cy="0"/>
                <wp:effectExtent l="0" t="19050" r="19050" b="19050"/>
                <wp:wrapNone/>
                <wp:docPr id="34" name="Straight Connector 34"/>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B91DC0" id="Straight Connector 34"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17awIAAM0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7UeL7ASBEJ&#10;PXrwlvCu92irlQIFtUVwCEodjasAsFU7O+yc2dlQ9qm1ErWCm28wBFEIKA2dos7nrDM7eUTB+O56&#10;MV+W0A46nhWJIlAZ6/wHpiUKPzUWXAUJSEUOH52HsOA6ugSzUOgIya+mwBf20MvmjgsRs6mxgqnD&#10;yGr/nfs+6jkm2DngiwiHjAZJEz5OHtsKiw4EZoZQypSfRWqxl590k+zL9yUETOlkSEyuc5eki1Xw&#10;C5bs9TLx9UgMpe0lDG9yn/9dOFDhlfGgD6mQn+MtRjPInTPP9YExy2eI71FYaky5pSJ1q4UWPOp7&#10;mJ5w54a0EFy84XdoJMCCNp4LFn1B8avRGe7n+J+8x9bGNISCTxjINILxz58FC3RC3bMWhhpGLQ1j&#10;ruBS++nQvugdYCHnDHyhaSNw8A9QFp+a14AzIkbWymew5ErbP42MP+XIyX9UINUdJHjSzTlezigN&#10;vBmpZel9C4/S5T7Cn1/hzQ8AAAD//wMAUEsDBBQABgAIAAAAIQB+tx1r1QAAAAQBAAAPAAAAZHJz&#10;L2Rvd25yZXYueG1sTI/NTsMwEITvSLyDtUjcqAOVqjaNU6EKrghauG/tbRwR/8h2mvD2LFzgtDua&#10;1ew3zW52g7hQyn3wCu4XFQjyOpjedwrej893axC5oDc4BE8KvijDrr2+arA2YfJvdDmUTnCIzzUq&#10;sKXEWsqsLTnMixDJs3cOyWFhmTppEk4c7gb5UFUr6bD3/MFipL0l/XkYnYL0EfS4SfFpPR33L/Sq&#10;HdrolLq9mR+3IArN5e8YfvAZHVpmOoXRmywGBVykKFjyYHOzXPFy+tWybeR/+PYbAAD//wMAUEsB&#10;Ai0AFAAGAAgAAAAhALaDOJL+AAAA4QEAABMAAAAAAAAAAAAAAAAAAAAAAFtDb250ZW50X1R5cGVz&#10;XS54bWxQSwECLQAUAAYACAAAACEAOP0h/9YAAACUAQAACwAAAAAAAAAAAAAAAAAvAQAAX3JlbHMv&#10;LnJlbHNQSwECLQAUAAYACAAAACEA16jte2sCAADNBQAADgAAAAAAAAAAAAAAAAAuAgAAZHJzL2Uy&#10;b0RvYy54bWxQSwECLQAUAAYACAAAACEAfrcda9UAAAAEAQAADwAAAAAAAAAAAAAAAADFBAAAZHJz&#10;L2Rvd25yZXYueG1sUEsFBgAAAAAEAAQA8wAAAMcFAAAAAA==&#10;" strokeweight="3pt">
                <v:stroke joinstyle="miter"/>
              </v:line>
            </w:pict>
          </mc:Fallback>
        </mc:AlternateContent>
      </w:r>
    </w:p>
    <w:p w14:paraId="24F09289" w14:textId="4B34CC61" w:rsidR="00BB353A" w:rsidRDefault="001225C8" w:rsidP="00BB353A">
      <w:pPr>
        <w:widowControl w:val="0"/>
        <w:spacing w:after="0" w:line="360" w:lineRule="auto"/>
        <w:rPr>
          <w:rFonts w:ascii="Lato" w:hAnsi="Lato" w:cs="Calibri"/>
          <w:color w:val="222A35" w:themeColor="text2" w:themeShade="80"/>
          <w:sz w:val="24"/>
          <w:szCs w:val="24"/>
        </w:rPr>
      </w:pPr>
      <w:r w:rsidRPr="001225C8">
        <w:rPr>
          <w:rFonts w:ascii="Lato" w:hAnsi="Lato" w:cs="Calibri"/>
          <w:color w:val="222A35" w:themeColor="text2" w:themeShade="80"/>
          <w:sz w:val="24"/>
          <w:szCs w:val="24"/>
        </w:rPr>
        <w:t>While o</w:t>
      </w:r>
      <w:r w:rsidR="00DC259E">
        <w:rPr>
          <w:rFonts w:ascii="Lato" w:hAnsi="Lato" w:cs="Calibri"/>
          <w:color w:val="222A35" w:themeColor="text2" w:themeShade="80"/>
          <w:sz w:val="24"/>
          <w:szCs w:val="24"/>
        </w:rPr>
        <w:t>ne typically thinks of recruitment pr</w:t>
      </w:r>
      <w:r w:rsidR="003C5B2E">
        <w:rPr>
          <w:rFonts w:ascii="Lato" w:hAnsi="Lato" w:cs="Calibri"/>
          <w:color w:val="222A35" w:themeColor="text2" w:themeShade="80"/>
          <w:sz w:val="24"/>
          <w:szCs w:val="24"/>
        </w:rPr>
        <w:t>ior to retention, this resource</w:t>
      </w:r>
      <w:r w:rsidR="00DC259E">
        <w:rPr>
          <w:rFonts w:ascii="Lato" w:hAnsi="Lato" w:cs="Calibri"/>
          <w:color w:val="222A35" w:themeColor="text2" w:themeShade="80"/>
          <w:sz w:val="24"/>
          <w:szCs w:val="24"/>
        </w:rPr>
        <w:t xml:space="preserve"> is organized in a way </w:t>
      </w:r>
      <w:r w:rsidR="003C5B2E">
        <w:rPr>
          <w:rFonts w:ascii="Lato" w:hAnsi="Lato" w:cs="Calibri"/>
          <w:color w:val="222A35" w:themeColor="text2" w:themeShade="80"/>
          <w:sz w:val="24"/>
          <w:szCs w:val="24"/>
        </w:rPr>
        <w:t xml:space="preserve">that </w:t>
      </w:r>
      <w:r w:rsidRPr="001225C8">
        <w:rPr>
          <w:rFonts w:ascii="Lato" w:hAnsi="Lato" w:cs="Calibri"/>
          <w:color w:val="222A35" w:themeColor="text2" w:themeShade="80"/>
          <w:sz w:val="24"/>
          <w:szCs w:val="24"/>
        </w:rPr>
        <w:t>focus</w:t>
      </w:r>
      <w:r w:rsidR="003C5B2E">
        <w:rPr>
          <w:rFonts w:ascii="Lato" w:hAnsi="Lato" w:cs="Calibri"/>
          <w:color w:val="222A35" w:themeColor="text2" w:themeShade="80"/>
          <w:sz w:val="24"/>
          <w:szCs w:val="24"/>
        </w:rPr>
        <w:t>es on staff retention prior to</w:t>
      </w:r>
      <w:r w:rsidR="00DC259E">
        <w:rPr>
          <w:rFonts w:ascii="Lato" w:hAnsi="Lato" w:cs="Calibri"/>
          <w:color w:val="222A35" w:themeColor="text2" w:themeShade="80"/>
          <w:sz w:val="24"/>
          <w:szCs w:val="24"/>
        </w:rPr>
        <w:t xml:space="preserve"> undertaking staff</w:t>
      </w:r>
      <w:r w:rsidRPr="001225C8">
        <w:rPr>
          <w:rFonts w:ascii="Lato" w:hAnsi="Lato" w:cs="Calibri"/>
          <w:color w:val="222A35" w:themeColor="text2" w:themeShade="80"/>
          <w:sz w:val="24"/>
          <w:szCs w:val="24"/>
        </w:rPr>
        <w:t xml:space="preserve"> recruitment. </w:t>
      </w:r>
      <w:r w:rsidRPr="003C5B2E">
        <w:rPr>
          <w:rFonts w:ascii="Lato" w:hAnsi="Lato" w:cs="Calibri"/>
          <w:i/>
          <w:color w:val="222A35" w:themeColor="text2" w:themeShade="80"/>
          <w:sz w:val="24"/>
          <w:szCs w:val="24"/>
        </w:rPr>
        <w:t>The best strategy to minimize recruitment</w:t>
      </w:r>
      <w:r w:rsidR="00DC259E" w:rsidRPr="003C5B2E">
        <w:rPr>
          <w:rFonts w:ascii="Lato" w:hAnsi="Lato" w:cs="Calibri"/>
          <w:i/>
          <w:color w:val="222A35" w:themeColor="text2" w:themeShade="80"/>
          <w:sz w:val="24"/>
          <w:szCs w:val="24"/>
        </w:rPr>
        <w:t xml:space="preserve"> problems is to retain staff</w:t>
      </w:r>
      <w:r w:rsidRPr="003C5B2E">
        <w:rPr>
          <w:rFonts w:ascii="Lato" w:hAnsi="Lato" w:cs="Calibri"/>
          <w:i/>
          <w:color w:val="222A35" w:themeColor="text2" w:themeShade="80"/>
          <w:sz w:val="24"/>
          <w:szCs w:val="24"/>
        </w:rPr>
        <w:t xml:space="preserve"> in the </w:t>
      </w:r>
      <w:r w:rsidR="00DC259E" w:rsidRPr="003C5B2E">
        <w:rPr>
          <w:rFonts w:ascii="Lato" w:hAnsi="Lato" w:cs="Calibri"/>
          <w:i/>
          <w:color w:val="222A35" w:themeColor="text2" w:themeShade="80"/>
          <w:sz w:val="24"/>
          <w:szCs w:val="24"/>
        </w:rPr>
        <w:t>long-</w:t>
      </w:r>
      <w:r w:rsidRPr="003C5B2E">
        <w:rPr>
          <w:rFonts w:ascii="Lato" w:hAnsi="Lato" w:cs="Calibri"/>
          <w:i/>
          <w:color w:val="222A35" w:themeColor="text2" w:themeShade="80"/>
          <w:sz w:val="24"/>
          <w:szCs w:val="24"/>
        </w:rPr>
        <w:t>term.</w:t>
      </w:r>
      <w:r w:rsidRPr="001225C8">
        <w:rPr>
          <w:rFonts w:ascii="Lato" w:hAnsi="Lato" w:cs="Calibri"/>
          <w:color w:val="222A35" w:themeColor="text2" w:themeShade="80"/>
          <w:sz w:val="24"/>
          <w:szCs w:val="24"/>
        </w:rPr>
        <w:t xml:space="preserve"> Even if it is not possible to retain a current provider or staff </w:t>
      </w:r>
      <w:r w:rsidR="00DC259E">
        <w:rPr>
          <w:rFonts w:ascii="Lato" w:hAnsi="Lato" w:cs="Calibri"/>
          <w:color w:val="222A35" w:themeColor="text2" w:themeShade="80"/>
          <w:sz w:val="24"/>
          <w:szCs w:val="24"/>
        </w:rPr>
        <w:t>member or if your HC</w:t>
      </w:r>
      <w:r w:rsidRPr="001225C8">
        <w:rPr>
          <w:rFonts w:ascii="Lato" w:hAnsi="Lato" w:cs="Calibri"/>
          <w:color w:val="222A35" w:themeColor="text2" w:themeShade="80"/>
          <w:sz w:val="24"/>
          <w:szCs w:val="24"/>
        </w:rPr>
        <w:t xml:space="preserve"> is expanding and adding providers</w:t>
      </w:r>
      <w:r w:rsidR="00DC259E">
        <w:rPr>
          <w:rFonts w:ascii="Lato" w:hAnsi="Lato" w:cs="Calibri"/>
          <w:color w:val="222A35" w:themeColor="text2" w:themeShade="80"/>
          <w:sz w:val="24"/>
          <w:szCs w:val="24"/>
        </w:rPr>
        <w:t xml:space="preserve"> and staff</w:t>
      </w:r>
      <w:r w:rsidRPr="001225C8">
        <w:rPr>
          <w:rFonts w:ascii="Lato" w:hAnsi="Lato" w:cs="Calibri"/>
          <w:color w:val="222A35" w:themeColor="text2" w:themeShade="80"/>
          <w:sz w:val="24"/>
          <w:szCs w:val="24"/>
        </w:rPr>
        <w:t>, it is worthwhile to look at retention issues prior to undergoing a recruitment effort. If any challenges are identi</w:t>
      </w:r>
      <w:r w:rsidR="000628AF">
        <w:rPr>
          <w:rFonts w:ascii="Lato" w:hAnsi="Lato" w:cs="Calibri"/>
          <w:color w:val="222A35" w:themeColor="text2" w:themeShade="80"/>
          <w:sz w:val="24"/>
          <w:szCs w:val="24"/>
        </w:rPr>
        <w:t xml:space="preserve">fied, these may be resolved or, </w:t>
      </w:r>
      <w:r w:rsidRPr="001225C8">
        <w:rPr>
          <w:rFonts w:ascii="Lato" w:hAnsi="Lato" w:cs="Calibri"/>
          <w:color w:val="222A35" w:themeColor="text2" w:themeShade="80"/>
          <w:sz w:val="24"/>
          <w:szCs w:val="24"/>
        </w:rPr>
        <w:t>at the least, recognized prior to recruitment. Understanding retention is</w:t>
      </w:r>
      <w:r w:rsidR="00DC259E">
        <w:rPr>
          <w:rFonts w:ascii="Lato" w:hAnsi="Lato" w:cs="Calibri"/>
          <w:color w:val="222A35" w:themeColor="text2" w:themeShade="80"/>
          <w:sz w:val="24"/>
          <w:szCs w:val="24"/>
        </w:rPr>
        <w:t>sues can help your HC</w:t>
      </w:r>
      <w:r w:rsidRPr="001225C8">
        <w:rPr>
          <w:rFonts w:ascii="Lato" w:hAnsi="Lato" w:cs="Calibri"/>
          <w:color w:val="222A35" w:themeColor="text2" w:themeShade="80"/>
          <w:sz w:val="24"/>
          <w:szCs w:val="24"/>
        </w:rPr>
        <w:t xml:space="preserve"> focus </w:t>
      </w:r>
      <w:r w:rsidR="007B5EA5">
        <w:rPr>
          <w:rFonts w:ascii="Lato" w:hAnsi="Lato" w:cs="Calibri"/>
          <w:color w:val="222A35" w:themeColor="text2" w:themeShade="80"/>
          <w:sz w:val="24"/>
          <w:szCs w:val="24"/>
        </w:rPr>
        <w:t>on recruiting</w:t>
      </w:r>
      <w:r w:rsidRPr="001225C8">
        <w:rPr>
          <w:rFonts w:ascii="Lato" w:hAnsi="Lato" w:cs="Calibri"/>
          <w:color w:val="222A35" w:themeColor="text2" w:themeShade="80"/>
          <w:sz w:val="24"/>
          <w:szCs w:val="24"/>
        </w:rPr>
        <w:t xml:space="preserve"> candidates who </w:t>
      </w:r>
      <w:r w:rsidR="00DC259E">
        <w:rPr>
          <w:rFonts w:ascii="Lato" w:hAnsi="Lato" w:cs="Calibri"/>
          <w:color w:val="222A35" w:themeColor="text2" w:themeShade="80"/>
          <w:sz w:val="24"/>
          <w:szCs w:val="24"/>
        </w:rPr>
        <w:t>e</w:t>
      </w:r>
      <w:r w:rsidR="001F5127">
        <w:rPr>
          <w:rFonts w:ascii="Lato" w:hAnsi="Lato" w:cs="Calibri"/>
          <w:color w:val="222A35" w:themeColor="text2" w:themeShade="80"/>
          <w:sz w:val="24"/>
          <w:szCs w:val="24"/>
        </w:rPr>
        <w:t>nhance</w:t>
      </w:r>
      <w:r w:rsidR="00EE7F54">
        <w:rPr>
          <w:rFonts w:ascii="Lato" w:hAnsi="Lato" w:cs="Calibri"/>
          <w:color w:val="222A35" w:themeColor="text2" w:themeShade="80"/>
          <w:sz w:val="24"/>
          <w:szCs w:val="24"/>
        </w:rPr>
        <w:t xml:space="preserve"> </w:t>
      </w:r>
      <w:r w:rsidR="001F5127">
        <w:rPr>
          <w:rFonts w:ascii="Lato" w:hAnsi="Lato" w:cs="Calibri"/>
          <w:color w:val="222A35" w:themeColor="text2" w:themeShade="80"/>
          <w:sz w:val="24"/>
          <w:szCs w:val="24"/>
        </w:rPr>
        <w:t xml:space="preserve">and </w:t>
      </w:r>
      <w:r w:rsidR="00DC259E">
        <w:rPr>
          <w:rFonts w:ascii="Lato" w:hAnsi="Lato" w:cs="Calibri"/>
          <w:color w:val="222A35" w:themeColor="text2" w:themeShade="80"/>
          <w:sz w:val="24"/>
          <w:szCs w:val="24"/>
        </w:rPr>
        <w:t>advance</w:t>
      </w:r>
      <w:r w:rsidRPr="001225C8">
        <w:rPr>
          <w:rFonts w:ascii="Lato" w:hAnsi="Lato" w:cs="Calibri"/>
          <w:color w:val="222A35" w:themeColor="text2" w:themeShade="80"/>
          <w:sz w:val="24"/>
          <w:szCs w:val="24"/>
        </w:rPr>
        <w:t xml:space="preserve"> your organization’s culture and environment.</w:t>
      </w:r>
      <w:bookmarkStart w:id="44" w:name="Mission"/>
      <w:bookmarkEnd w:id="44"/>
    </w:p>
    <w:p w14:paraId="0B5BD393" w14:textId="77777777" w:rsidR="00BB353A" w:rsidRPr="00BB353A" w:rsidRDefault="00BB353A" w:rsidP="00BB353A">
      <w:pPr>
        <w:widowControl w:val="0"/>
        <w:spacing w:after="0" w:line="360" w:lineRule="auto"/>
        <w:rPr>
          <w:rFonts w:ascii="Lato" w:hAnsi="Lato" w:cs="Calibri"/>
          <w:color w:val="222A35" w:themeColor="text2" w:themeShade="80"/>
          <w:sz w:val="24"/>
          <w:szCs w:val="24"/>
        </w:rPr>
      </w:pPr>
    </w:p>
    <w:p w14:paraId="27E6BC98" w14:textId="110C6E4F" w:rsidR="007B5EA5" w:rsidRDefault="007B5EA5" w:rsidP="00283C79">
      <w:pPr>
        <w:pStyle w:val="Heading3"/>
      </w:pPr>
      <w:bookmarkStart w:id="45" w:name="_MISSION"/>
      <w:bookmarkStart w:id="46" w:name="_Toc109993257"/>
      <w:bookmarkEnd w:id="45"/>
      <w:r w:rsidRPr="007B5EA5">
        <w:t>MISSION</w:t>
      </w:r>
      <w:bookmarkEnd w:id="46"/>
    </w:p>
    <w:p w14:paraId="75405341" w14:textId="0501587E" w:rsidR="007B5EA5" w:rsidRPr="005A27AF" w:rsidRDefault="007B5EA5" w:rsidP="006F7911">
      <w:pPr>
        <w:widowControl w:val="0"/>
        <w:spacing w:after="0" w:line="240" w:lineRule="auto"/>
        <w:rPr>
          <w:rFonts w:ascii="Lato" w:hAnsi="Lato" w:cs="Calibri"/>
          <w:color w:val="385623" w:themeColor="accent6"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770880" behindDoc="0" locked="0" layoutInCell="1" allowOverlap="1" wp14:anchorId="1FAC8648" wp14:editId="38A84DF3">
                <wp:simplePos x="0" y="0"/>
                <wp:positionH relativeFrom="column">
                  <wp:posOffset>0</wp:posOffset>
                </wp:positionH>
                <wp:positionV relativeFrom="paragraph">
                  <wp:posOffset>18415</wp:posOffset>
                </wp:positionV>
                <wp:extent cx="5943600" cy="0"/>
                <wp:effectExtent l="0" t="19050" r="19050" b="19050"/>
                <wp:wrapNone/>
                <wp:docPr id="33" name="Straight Connector 33"/>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0CAE87" id="Straight Connector 33"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3lawIAAM0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7UeD7HSBEJ&#10;PXrwlvCu92irlQIFtUVwCEodjasAsFU7O+yc2dlQ9qm1ErWCm28wBFEIKA2dos7nrDM7eUTB+O56&#10;MV+W0A46nhWJIlAZ6/wHpiUKPzUWXAUJSEUOH52HsOA6ugSzUOgIya+mwBf20MvmjgsRs6mxgqnD&#10;yGr/nfs+6jkm2DngiwiHjAZJEz5OHtsKiw4EZoZQypSfRWqxl590k+zL9yUETOlkSEyuc5eki1Xw&#10;C5bs9TLx9UgMpe0lDG9yn/9dOFDhlfGgD6mQn+MtRjPInTPP9YExy2eI71FYaky5pSJ1q4UWPOp7&#10;mJ5w54a0EFy84XdoJMCCNp4LFn1B8avRGe7n+J+8x9bGNISCTxjINILxz58FC3RC3bMWhhpGLQ1j&#10;ruBS++nQvugdYCHnDHyhaSNw8A9QFp+a14AzIkbWymew5ErbP42MP+XIyX9UINUdJHjSzTlezigN&#10;vBmpZel9C4/S5T7Cn1/hzQ8A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DIJ95WsCAADNBQAADgAAAAAAAAAAAAAAAAAuAgAAZHJzL2Uy&#10;b0RvYy54bWxQSwECLQAUAAYACAAAACEAvXOSQNUAAAAEAQAADwAAAAAAAAAAAAAAAADFBAAAZHJz&#10;L2Rvd25yZXYueG1sUEsFBgAAAAAEAAQA8wAAAMcFAAAAAA==&#10;" strokeweight="3pt">
                <v:stroke joinstyle="miter"/>
              </v:line>
            </w:pict>
          </mc:Fallback>
        </mc:AlternateContent>
      </w:r>
    </w:p>
    <w:p w14:paraId="52FB670C" w14:textId="3BCDB3E6" w:rsidR="00651B2D" w:rsidRDefault="007261D5"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A critical factor in advancing staff </w:t>
      </w:r>
      <w:r w:rsidR="007B5EA5" w:rsidRPr="007B5EA5">
        <w:rPr>
          <w:rFonts w:ascii="Lato" w:hAnsi="Lato" w:cs="Calibri"/>
          <w:color w:val="222A35" w:themeColor="text2" w:themeShade="80"/>
          <w:sz w:val="24"/>
          <w:szCs w:val="24"/>
        </w:rPr>
        <w:t>retention</w:t>
      </w:r>
      <w:r w:rsidR="00737F8D">
        <w:rPr>
          <w:rFonts w:ascii="Lato" w:hAnsi="Lato" w:cs="Calibri"/>
          <w:color w:val="222A35" w:themeColor="text2" w:themeShade="80"/>
          <w:sz w:val="24"/>
          <w:szCs w:val="24"/>
        </w:rPr>
        <w:t xml:space="preserve"> is </w:t>
      </w:r>
      <w:r>
        <w:rPr>
          <w:rFonts w:ascii="Lato" w:hAnsi="Lato" w:cs="Calibri"/>
          <w:color w:val="222A35" w:themeColor="text2" w:themeShade="80"/>
          <w:sz w:val="24"/>
          <w:szCs w:val="24"/>
        </w:rPr>
        <w:t xml:space="preserve">maintaining an </w:t>
      </w:r>
      <w:r w:rsidR="00466045">
        <w:rPr>
          <w:rFonts w:ascii="Lato" w:hAnsi="Lato" w:cs="Calibri"/>
          <w:color w:val="222A35" w:themeColor="text2" w:themeShade="80"/>
          <w:sz w:val="24"/>
          <w:szCs w:val="24"/>
        </w:rPr>
        <w:t>alignment between</w:t>
      </w:r>
      <w:r>
        <w:rPr>
          <w:rFonts w:ascii="Lato" w:hAnsi="Lato" w:cs="Calibri"/>
          <w:color w:val="222A35" w:themeColor="text2" w:themeShade="80"/>
          <w:sz w:val="24"/>
          <w:szCs w:val="24"/>
        </w:rPr>
        <w:t xml:space="preserve"> </w:t>
      </w:r>
      <w:r w:rsidR="00CE770D">
        <w:rPr>
          <w:rFonts w:ascii="Lato" w:hAnsi="Lato" w:cs="Calibri"/>
          <w:color w:val="222A35" w:themeColor="text2" w:themeShade="80"/>
          <w:sz w:val="24"/>
          <w:szCs w:val="24"/>
        </w:rPr>
        <w:t xml:space="preserve">your </w:t>
      </w:r>
      <w:r w:rsidR="00CE770D">
        <w:rPr>
          <w:rFonts w:ascii="Lato" w:hAnsi="Lato" w:cs="Calibri"/>
          <w:color w:val="222A35" w:themeColor="text2" w:themeShade="80"/>
          <w:sz w:val="24"/>
          <w:szCs w:val="24"/>
        </w:rPr>
        <w:lastRenderedPageBreak/>
        <w:t xml:space="preserve">HC’s mission statement and the </w:t>
      </w:r>
      <w:r>
        <w:rPr>
          <w:rFonts w:ascii="Lato" w:hAnsi="Lato" w:cs="Calibri"/>
          <w:color w:val="222A35" w:themeColor="text2" w:themeShade="80"/>
          <w:sz w:val="24"/>
          <w:szCs w:val="24"/>
        </w:rPr>
        <w:t>beliefs and values of your HC’</w:t>
      </w:r>
      <w:r w:rsidR="00466045">
        <w:rPr>
          <w:rFonts w:ascii="Lato" w:hAnsi="Lato" w:cs="Calibri"/>
          <w:color w:val="222A35" w:themeColor="text2" w:themeShade="80"/>
          <w:sz w:val="24"/>
          <w:szCs w:val="24"/>
        </w:rPr>
        <w:t>s staff</w:t>
      </w:r>
      <w:r w:rsidR="00CE770D">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The mission should guide all decision-makin</w:t>
      </w:r>
      <w:r w:rsidR="00CE770D">
        <w:rPr>
          <w:rFonts w:ascii="Lato" w:hAnsi="Lato" w:cs="Calibri"/>
          <w:color w:val="222A35" w:themeColor="text2" w:themeShade="80"/>
          <w:sz w:val="24"/>
          <w:szCs w:val="24"/>
        </w:rPr>
        <w:t>g processes at your HC</w:t>
      </w:r>
      <w:r>
        <w:rPr>
          <w:rFonts w:ascii="Lato" w:hAnsi="Lato" w:cs="Calibri"/>
          <w:color w:val="222A35" w:themeColor="text2" w:themeShade="80"/>
          <w:sz w:val="24"/>
          <w:szCs w:val="24"/>
        </w:rPr>
        <w:t xml:space="preserve">, including its workforce initiatives. </w:t>
      </w:r>
      <w:r w:rsidR="003617FE">
        <w:rPr>
          <w:rFonts w:ascii="Lato" w:hAnsi="Lato" w:cs="Calibri"/>
          <w:color w:val="222A35" w:themeColor="text2" w:themeShade="80"/>
          <w:sz w:val="24"/>
          <w:szCs w:val="24"/>
        </w:rPr>
        <w:t xml:space="preserve">A mission is </w:t>
      </w:r>
      <w:r>
        <w:rPr>
          <w:rFonts w:ascii="Lato" w:hAnsi="Lato" w:cs="Calibri"/>
          <w:color w:val="222A35" w:themeColor="text2" w:themeShade="80"/>
          <w:sz w:val="24"/>
          <w:szCs w:val="24"/>
        </w:rPr>
        <w:t>required</w:t>
      </w:r>
      <w:r w:rsidR="00466045">
        <w:rPr>
          <w:rFonts w:ascii="Lato" w:hAnsi="Lato" w:cs="Calibri"/>
          <w:color w:val="222A35" w:themeColor="text2" w:themeShade="80"/>
          <w:sz w:val="24"/>
          <w:szCs w:val="24"/>
        </w:rPr>
        <w:t xml:space="preserve"> for all non-profit organizations</w:t>
      </w:r>
      <w:r w:rsidR="00BA09EC">
        <w:rPr>
          <w:rFonts w:ascii="Lato" w:hAnsi="Lato" w:cs="Calibri"/>
          <w:color w:val="222A35" w:themeColor="text2" w:themeShade="80"/>
          <w:sz w:val="24"/>
          <w:szCs w:val="24"/>
        </w:rPr>
        <w:t>. It</w:t>
      </w:r>
      <w:r w:rsidR="00737F8D">
        <w:rPr>
          <w:rFonts w:ascii="Lato" w:hAnsi="Lato" w:cs="Calibri"/>
          <w:color w:val="222A35" w:themeColor="text2" w:themeShade="80"/>
          <w:sz w:val="24"/>
          <w:szCs w:val="24"/>
        </w:rPr>
        <w:t xml:space="preserve"> is crucial to revisit and revise</w:t>
      </w:r>
      <w:r w:rsidR="0098255F">
        <w:rPr>
          <w:rFonts w:ascii="Lato" w:hAnsi="Lato" w:cs="Calibri"/>
          <w:color w:val="222A35" w:themeColor="text2" w:themeShade="80"/>
          <w:sz w:val="24"/>
          <w:szCs w:val="24"/>
        </w:rPr>
        <w:t xml:space="preserve"> </w:t>
      </w:r>
      <w:r w:rsidR="00737F8D">
        <w:rPr>
          <w:rFonts w:ascii="Lato" w:hAnsi="Lato" w:cs="Calibri"/>
          <w:color w:val="222A35" w:themeColor="text2" w:themeShade="80"/>
          <w:sz w:val="24"/>
          <w:szCs w:val="24"/>
        </w:rPr>
        <w:t>your HC’s mission every few years to ensure t</w:t>
      </w:r>
      <w:r w:rsidR="00466045">
        <w:rPr>
          <w:rFonts w:ascii="Lato" w:hAnsi="Lato" w:cs="Calibri"/>
          <w:color w:val="222A35" w:themeColor="text2" w:themeShade="80"/>
          <w:sz w:val="24"/>
          <w:szCs w:val="24"/>
        </w:rPr>
        <w:t>hat it remains true to your</w:t>
      </w:r>
      <w:r>
        <w:rPr>
          <w:rFonts w:ascii="Lato" w:hAnsi="Lato" w:cs="Calibri"/>
          <w:color w:val="222A35" w:themeColor="text2" w:themeShade="80"/>
          <w:sz w:val="24"/>
          <w:szCs w:val="24"/>
        </w:rPr>
        <w:t xml:space="preserve"> </w:t>
      </w:r>
      <w:r w:rsidR="00737F8D">
        <w:rPr>
          <w:rFonts w:ascii="Lato" w:hAnsi="Lato" w:cs="Calibri"/>
          <w:color w:val="222A35" w:themeColor="text2" w:themeShade="80"/>
          <w:sz w:val="24"/>
          <w:szCs w:val="24"/>
        </w:rPr>
        <w:t>organ</w:t>
      </w:r>
      <w:r w:rsidR="00BD5288">
        <w:rPr>
          <w:rFonts w:ascii="Lato" w:hAnsi="Lato" w:cs="Calibri"/>
          <w:color w:val="222A35" w:themeColor="text2" w:themeShade="80"/>
          <w:sz w:val="24"/>
          <w:szCs w:val="24"/>
        </w:rPr>
        <w:t xml:space="preserve">izational objectives </w:t>
      </w:r>
      <w:r w:rsidR="00737F8D">
        <w:rPr>
          <w:rFonts w:ascii="Lato" w:hAnsi="Lato" w:cs="Calibri"/>
          <w:color w:val="222A35" w:themeColor="text2" w:themeShade="80"/>
          <w:sz w:val="24"/>
          <w:szCs w:val="24"/>
        </w:rPr>
        <w:t xml:space="preserve">and </w:t>
      </w:r>
      <w:r w:rsidR="00466045">
        <w:rPr>
          <w:rFonts w:ascii="Lato" w:hAnsi="Lato" w:cs="Calibri"/>
          <w:color w:val="222A35" w:themeColor="text2" w:themeShade="80"/>
          <w:sz w:val="24"/>
          <w:szCs w:val="24"/>
        </w:rPr>
        <w:t xml:space="preserve">accurately </w:t>
      </w:r>
      <w:r w:rsidR="00737F8D">
        <w:rPr>
          <w:rFonts w:ascii="Lato" w:hAnsi="Lato" w:cs="Calibri"/>
          <w:color w:val="222A35" w:themeColor="text2" w:themeShade="80"/>
          <w:sz w:val="24"/>
          <w:szCs w:val="24"/>
        </w:rPr>
        <w:t>represents the</w:t>
      </w:r>
      <w:r>
        <w:rPr>
          <w:rFonts w:ascii="Lato" w:hAnsi="Lato" w:cs="Calibri"/>
          <w:color w:val="222A35" w:themeColor="text2" w:themeShade="80"/>
          <w:sz w:val="24"/>
          <w:szCs w:val="24"/>
        </w:rPr>
        <w:t xml:space="preserve"> values and beliefs </w:t>
      </w:r>
      <w:r w:rsidR="00341D85">
        <w:rPr>
          <w:rFonts w:ascii="Lato" w:hAnsi="Lato" w:cs="Calibri"/>
          <w:color w:val="222A35" w:themeColor="text2" w:themeShade="80"/>
          <w:sz w:val="24"/>
          <w:szCs w:val="24"/>
        </w:rPr>
        <w:t xml:space="preserve">of </w:t>
      </w:r>
      <w:r w:rsidR="00BD5288">
        <w:rPr>
          <w:rFonts w:ascii="Lato" w:hAnsi="Lato" w:cs="Calibri"/>
          <w:color w:val="222A35" w:themeColor="text2" w:themeShade="80"/>
          <w:sz w:val="24"/>
          <w:szCs w:val="24"/>
        </w:rPr>
        <w:t>your HC</w:t>
      </w:r>
      <w:r w:rsidR="00737F8D">
        <w:rPr>
          <w:rFonts w:ascii="Lato" w:hAnsi="Lato" w:cs="Calibri"/>
          <w:color w:val="222A35" w:themeColor="text2" w:themeShade="80"/>
          <w:sz w:val="24"/>
          <w:szCs w:val="24"/>
        </w:rPr>
        <w:t xml:space="preserve">. Work with your Board of Directors to </w:t>
      </w:r>
      <w:r w:rsidR="00CE770D">
        <w:rPr>
          <w:rFonts w:ascii="Lato" w:hAnsi="Lato" w:cs="Calibri"/>
          <w:color w:val="222A35" w:themeColor="text2" w:themeShade="80"/>
          <w:sz w:val="24"/>
          <w:szCs w:val="24"/>
        </w:rPr>
        <w:t xml:space="preserve"> a</w:t>
      </w:r>
      <w:r w:rsidR="00BD5288">
        <w:rPr>
          <w:rFonts w:ascii="Lato" w:hAnsi="Lato" w:cs="Calibri"/>
          <w:color w:val="222A35" w:themeColor="text2" w:themeShade="80"/>
          <w:sz w:val="24"/>
          <w:szCs w:val="24"/>
        </w:rPr>
        <w:t xml:space="preserve"> mission</w:t>
      </w:r>
      <w:r w:rsidR="00CE770D">
        <w:rPr>
          <w:rFonts w:ascii="Lato" w:hAnsi="Lato" w:cs="Calibri"/>
          <w:color w:val="222A35" w:themeColor="text2" w:themeShade="80"/>
          <w:sz w:val="24"/>
          <w:szCs w:val="24"/>
        </w:rPr>
        <w:t xml:space="preserve"> statement</w:t>
      </w:r>
      <w:r w:rsidR="00BD5288">
        <w:rPr>
          <w:rFonts w:ascii="Lato" w:hAnsi="Lato" w:cs="Calibri"/>
          <w:color w:val="222A35" w:themeColor="text2" w:themeShade="80"/>
          <w:sz w:val="24"/>
          <w:szCs w:val="24"/>
        </w:rPr>
        <w:t xml:space="preserve">, and solicit feedback from all HC staff. Everyone in the HC should be involved in </w:t>
      </w:r>
      <w:r w:rsidR="00466045">
        <w:rPr>
          <w:rFonts w:ascii="Lato" w:hAnsi="Lato" w:cs="Calibri"/>
          <w:color w:val="222A35" w:themeColor="text2" w:themeShade="80"/>
          <w:sz w:val="24"/>
          <w:szCs w:val="24"/>
        </w:rPr>
        <w:t xml:space="preserve">some part of the process including </w:t>
      </w:r>
      <w:r w:rsidR="00D60B9F">
        <w:rPr>
          <w:rFonts w:ascii="Lato" w:hAnsi="Lato" w:cs="Calibri"/>
          <w:color w:val="222A35" w:themeColor="text2" w:themeShade="80"/>
          <w:sz w:val="24"/>
          <w:szCs w:val="24"/>
        </w:rPr>
        <w:t>creating</w:t>
      </w:r>
      <w:r w:rsidR="00BD5288">
        <w:rPr>
          <w:rFonts w:ascii="Lato" w:hAnsi="Lato" w:cs="Calibri"/>
          <w:color w:val="222A35" w:themeColor="text2" w:themeShade="80"/>
          <w:sz w:val="24"/>
          <w:szCs w:val="24"/>
        </w:rPr>
        <w:t xml:space="preserve">, reviewing, or providing feedback </w:t>
      </w:r>
      <w:r w:rsidR="0098255F">
        <w:rPr>
          <w:rFonts w:ascii="Lato" w:hAnsi="Lato" w:cs="Calibri"/>
          <w:color w:val="222A35" w:themeColor="text2" w:themeShade="80"/>
          <w:sz w:val="24"/>
          <w:szCs w:val="24"/>
        </w:rPr>
        <w:t xml:space="preserve">on the wording and meaning of </w:t>
      </w:r>
      <w:r w:rsidR="00D60B9F">
        <w:rPr>
          <w:rFonts w:ascii="Lato" w:hAnsi="Lato" w:cs="Calibri"/>
          <w:color w:val="222A35" w:themeColor="text2" w:themeShade="80"/>
          <w:sz w:val="24"/>
          <w:szCs w:val="24"/>
        </w:rPr>
        <w:t>HC</w:t>
      </w:r>
      <w:r w:rsidR="0098255F">
        <w:rPr>
          <w:rFonts w:ascii="Lato" w:hAnsi="Lato" w:cs="Calibri"/>
          <w:color w:val="222A35" w:themeColor="text2" w:themeShade="80"/>
          <w:sz w:val="24"/>
          <w:szCs w:val="24"/>
        </w:rPr>
        <w:t>’s</w:t>
      </w:r>
      <w:r w:rsidR="00D60B9F">
        <w:rPr>
          <w:rFonts w:ascii="Lato" w:hAnsi="Lato" w:cs="Calibri"/>
          <w:color w:val="222A35" w:themeColor="text2" w:themeShade="80"/>
          <w:sz w:val="24"/>
          <w:szCs w:val="24"/>
        </w:rPr>
        <w:t xml:space="preserve"> </w:t>
      </w:r>
      <w:r w:rsidR="00737F8D">
        <w:rPr>
          <w:rFonts w:ascii="Lato" w:hAnsi="Lato" w:cs="Calibri"/>
          <w:color w:val="222A35" w:themeColor="text2" w:themeShade="80"/>
          <w:sz w:val="24"/>
          <w:szCs w:val="24"/>
        </w:rPr>
        <w:t>mission. Your HC</w:t>
      </w:r>
      <w:r w:rsidR="00466045">
        <w:rPr>
          <w:rFonts w:ascii="Lato" w:hAnsi="Lato" w:cs="Calibri"/>
          <w:color w:val="222A35" w:themeColor="text2" w:themeShade="80"/>
          <w:sz w:val="24"/>
          <w:szCs w:val="24"/>
        </w:rPr>
        <w:t>’s</w:t>
      </w:r>
      <w:r w:rsidR="00737F8D">
        <w:rPr>
          <w:rFonts w:ascii="Lato" w:hAnsi="Lato" w:cs="Calibri"/>
          <w:color w:val="222A35" w:themeColor="text2" w:themeShade="80"/>
          <w:sz w:val="24"/>
          <w:szCs w:val="24"/>
        </w:rPr>
        <w:t xml:space="preserve"> mission should be sho</w:t>
      </w:r>
      <w:r w:rsidR="00341D85">
        <w:rPr>
          <w:rFonts w:ascii="Lato" w:hAnsi="Lato" w:cs="Calibri"/>
          <w:color w:val="222A35" w:themeColor="text2" w:themeShade="80"/>
          <w:sz w:val="24"/>
          <w:szCs w:val="24"/>
        </w:rPr>
        <w:t>rt, easy to read and understand,</w:t>
      </w:r>
      <w:r w:rsidR="00737F8D">
        <w:rPr>
          <w:rFonts w:ascii="Lato" w:hAnsi="Lato" w:cs="Calibri"/>
          <w:color w:val="222A35" w:themeColor="text2" w:themeShade="80"/>
          <w:sz w:val="24"/>
          <w:szCs w:val="24"/>
        </w:rPr>
        <w:t xml:space="preserve"> and accessible to all. </w:t>
      </w:r>
      <w:r w:rsidR="00BD5288">
        <w:rPr>
          <w:rFonts w:ascii="Lato" w:hAnsi="Lato" w:cs="Calibri"/>
          <w:color w:val="222A35" w:themeColor="text2" w:themeShade="80"/>
          <w:sz w:val="24"/>
          <w:szCs w:val="24"/>
        </w:rPr>
        <w:t>The mission sets the tone for all of the work your HC does and it not only outlines the manner in which your HC treats its patients and community, bu</w:t>
      </w:r>
      <w:r>
        <w:rPr>
          <w:rFonts w:ascii="Lato" w:hAnsi="Lato" w:cs="Calibri"/>
          <w:color w:val="222A35" w:themeColor="text2" w:themeShade="80"/>
          <w:sz w:val="24"/>
          <w:szCs w:val="24"/>
        </w:rPr>
        <w:t xml:space="preserve">t also how it values its </w:t>
      </w:r>
      <w:r w:rsidR="00BD5288">
        <w:rPr>
          <w:rFonts w:ascii="Lato" w:hAnsi="Lato" w:cs="Calibri"/>
          <w:color w:val="222A35" w:themeColor="text2" w:themeShade="80"/>
          <w:sz w:val="24"/>
          <w:szCs w:val="24"/>
        </w:rPr>
        <w:t xml:space="preserve">workforce. </w:t>
      </w:r>
      <w:r w:rsidR="00817EC5">
        <w:rPr>
          <w:rFonts w:ascii="Lato" w:hAnsi="Lato" w:cs="Calibri"/>
          <w:color w:val="222A35" w:themeColor="text2" w:themeShade="80"/>
          <w:sz w:val="24"/>
          <w:szCs w:val="24"/>
        </w:rPr>
        <w:t xml:space="preserve">Furthermore, taking a </w:t>
      </w:r>
      <w:hyperlink r:id="rId45" w:history="1">
        <w:r w:rsidR="00817EC5" w:rsidRPr="00817EC5">
          <w:rPr>
            <w:rStyle w:val="Hyperlink"/>
          </w:rPr>
          <w:t>mission-driven approach to retention and recruitment</w:t>
        </w:r>
      </w:hyperlink>
      <w:r w:rsidR="00817EC5">
        <w:rPr>
          <w:rFonts w:ascii="Lato" w:hAnsi="Lato" w:cs="Calibri"/>
          <w:color w:val="222A35" w:themeColor="text2" w:themeShade="80"/>
          <w:sz w:val="24"/>
          <w:szCs w:val="24"/>
        </w:rPr>
        <w:t xml:space="preserve"> can yield excellent results in finding the right candidates and retaining top talent at your HC.</w:t>
      </w:r>
    </w:p>
    <w:p w14:paraId="6234EB70" w14:textId="46C0F790" w:rsidR="00341D85" w:rsidRDefault="00341D85" w:rsidP="006F7911">
      <w:pPr>
        <w:widowControl w:val="0"/>
        <w:spacing w:after="0" w:line="240" w:lineRule="auto"/>
        <w:rPr>
          <w:rFonts w:ascii="Lato" w:hAnsi="Lato" w:cs="Calibri"/>
          <w:color w:val="222A35" w:themeColor="text2" w:themeShade="80"/>
          <w:sz w:val="24"/>
          <w:szCs w:val="24"/>
        </w:rPr>
      </w:pPr>
    </w:p>
    <w:p w14:paraId="73E62AF2" w14:textId="4AC9CFF8" w:rsidR="00341D85" w:rsidRDefault="00341D85"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The following are example</w:t>
      </w:r>
      <w:r w:rsidR="00A05D03">
        <w:rPr>
          <w:rFonts w:ascii="Lato" w:hAnsi="Lato" w:cs="Calibri"/>
          <w:color w:val="222A35" w:themeColor="text2" w:themeShade="80"/>
          <w:sz w:val="24"/>
          <w:szCs w:val="24"/>
        </w:rPr>
        <w:t>s</w:t>
      </w:r>
      <w:r>
        <w:rPr>
          <w:rFonts w:ascii="Lato" w:hAnsi="Lato" w:cs="Calibri"/>
          <w:color w:val="222A35" w:themeColor="text2" w:themeShade="80"/>
          <w:sz w:val="24"/>
          <w:szCs w:val="24"/>
        </w:rPr>
        <w:t xml:space="preserve"> of non-profit mission statement</w:t>
      </w:r>
      <w:r w:rsidR="00BA09EC">
        <w:rPr>
          <w:rFonts w:ascii="Lato" w:hAnsi="Lato" w:cs="Calibri"/>
          <w:color w:val="222A35" w:themeColor="text2" w:themeShade="80"/>
          <w:sz w:val="24"/>
          <w:szCs w:val="24"/>
        </w:rPr>
        <w:t>s</w:t>
      </w:r>
      <w:r>
        <w:rPr>
          <w:rFonts w:ascii="Lato" w:hAnsi="Lato" w:cs="Calibri"/>
          <w:color w:val="222A35" w:themeColor="text2" w:themeShade="80"/>
          <w:sz w:val="24"/>
          <w:szCs w:val="24"/>
        </w:rPr>
        <w:t>:</w:t>
      </w:r>
      <w:r w:rsidR="005A27AF">
        <w:rPr>
          <w:rFonts w:ascii="Lato" w:hAnsi="Lato" w:cs="Calibri"/>
          <w:color w:val="222A35" w:themeColor="text2" w:themeShade="80"/>
          <w:sz w:val="24"/>
          <w:szCs w:val="24"/>
        </w:rPr>
        <w:t xml:space="preserve"> </w:t>
      </w:r>
      <w:r>
        <w:rPr>
          <w:rStyle w:val="FootnoteReference"/>
          <w:rFonts w:ascii="Lato" w:hAnsi="Lato" w:cs="Calibri"/>
          <w:color w:val="222A35" w:themeColor="text2" w:themeShade="80"/>
          <w:sz w:val="24"/>
          <w:szCs w:val="24"/>
        </w:rPr>
        <w:footnoteReference w:id="8"/>
      </w:r>
    </w:p>
    <w:p w14:paraId="309ABF91" w14:textId="4CB5FA71" w:rsidR="00341D85" w:rsidRDefault="00341D85" w:rsidP="003C5000">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ab/>
      </w:r>
      <w:r w:rsidRPr="00A13881">
        <w:rPr>
          <w:rFonts w:ascii="Lato" w:hAnsi="Lato" w:cs="Calibri"/>
          <w:i/>
          <w:color w:val="222A35" w:themeColor="text2" w:themeShade="80"/>
          <w:sz w:val="24"/>
          <w:szCs w:val="24"/>
        </w:rPr>
        <w:t>TED</w:t>
      </w:r>
      <w:r>
        <w:rPr>
          <w:rFonts w:ascii="Lato" w:hAnsi="Lato" w:cs="Calibri"/>
          <w:color w:val="222A35" w:themeColor="text2" w:themeShade="80"/>
          <w:sz w:val="24"/>
          <w:szCs w:val="24"/>
        </w:rPr>
        <w:t xml:space="preserve"> – Spread ideas.</w:t>
      </w:r>
    </w:p>
    <w:p w14:paraId="2A45E5B2" w14:textId="7DD5336B" w:rsidR="00817EC5" w:rsidRDefault="00817EC5" w:rsidP="003C5000">
      <w:pPr>
        <w:widowControl w:val="0"/>
        <w:spacing w:after="0" w:line="360" w:lineRule="auto"/>
        <w:ind w:left="708"/>
        <w:rPr>
          <w:rFonts w:ascii="Lato" w:hAnsi="Lato" w:cs="Calibri"/>
          <w:color w:val="222A35" w:themeColor="text2" w:themeShade="80"/>
          <w:sz w:val="24"/>
          <w:szCs w:val="24"/>
        </w:rPr>
      </w:pPr>
      <w:r w:rsidRPr="00A13881">
        <w:rPr>
          <w:rFonts w:ascii="Lato" w:hAnsi="Lato" w:cs="Calibri"/>
          <w:i/>
          <w:color w:val="222A35" w:themeColor="text2" w:themeShade="80"/>
          <w:sz w:val="24"/>
          <w:szCs w:val="24"/>
        </w:rPr>
        <w:t>The Humane Society</w:t>
      </w:r>
      <w:r>
        <w:rPr>
          <w:rFonts w:ascii="Lato" w:hAnsi="Lato" w:cs="Calibri"/>
          <w:color w:val="222A35" w:themeColor="text2" w:themeShade="80"/>
          <w:sz w:val="24"/>
          <w:szCs w:val="24"/>
        </w:rPr>
        <w:t xml:space="preserve"> – We fight the big fights to end suffering for all animals.</w:t>
      </w:r>
    </w:p>
    <w:p w14:paraId="019AC8B0" w14:textId="2E205ABE" w:rsidR="00341D85" w:rsidRDefault="00341D85" w:rsidP="003C5000">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ab/>
      </w:r>
      <w:r w:rsidRPr="00BC2E62">
        <w:rPr>
          <w:rFonts w:ascii="Lato" w:hAnsi="Lato" w:cs="Calibri"/>
          <w:i/>
          <w:color w:val="222A35" w:themeColor="text2" w:themeShade="80"/>
          <w:sz w:val="24"/>
          <w:szCs w:val="24"/>
        </w:rPr>
        <w:t>Human Rights Watch</w:t>
      </w:r>
      <w:r>
        <w:rPr>
          <w:rFonts w:ascii="Lato" w:hAnsi="Lato" w:cs="Calibri"/>
          <w:color w:val="222A35" w:themeColor="text2" w:themeShade="80"/>
          <w:sz w:val="24"/>
          <w:szCs w:val="24"/>
        </w:rPr>
        <w:t xml:space="preserve"> – Defends the rights of people worldwide.</w:t>
      </w:r>
    </w:p>
    <w:p w14:paraId="1167C1CB" w14:textId="5C88C4CB" w:rsidR="00341D85" w:rsidRDefault="009417A0" w:rsidP="003C5000">
      <w:pPr>
        <w:widowControl w:val="0"/>
        <w:spacing w:after="0" w:line="360" w:lineRule="auto"/>
        <w:ind w:left="708"/>
        <w:rPr>
          <w:rFonts w:ascii="Lato" w:hAnsi="Lato" w:cs="Calibri"/>
          <w:color w:val="222A35" w:themeColor="text2" w:themeShade="80"/>
          <w:sz w:val="24"/>
          <w:szCs w:val="24"/>
        </w:rPr>
      </w:pPr>
      <w:r w:rsidRPr="00A13881">
        <w:rPr>
          <w:rFonts w:ascii="Lato" w:hAnsi="Lato" w:cs="Calibri"/>
          <w:i/>
          <w:color w:val="222A35" w:themeColor="text2" w:themeShade="80"/>
          <w:sz w:val="24"/>
          <w:szCs w:val="24"/>
        </w:rPr>
        <w:t>Doctors without Borders (Médecins Sans Frontières</w:t>
      </w:r>
      <w:r w:rsidR="00BA09EC" w:rsidRPr="00A13881">
        <w:rPr>
          <w:rFonts w:ascii="Lato" w:hAnsi="Lato" w:cs="Calibri"/>
          <w:i/>
          <w:color w:val="222A35" w:themeColor="text2" w:themeShade="80"/>
          <w:sz w:val="24"/>
          <w:szCs w:val="24"/>
        </w:rPr>
        <w:t>)</w:t>
      </w:r>
      <w:r w:rsidR="00BA09EC">
        <w:rPr>
          <w:rFonts w:ascii="Lato" w:hAnsi="Lato" w:cs="Calibri"/>
          <w:color w:val="222A35" w:themeColor="text2" w:themeShade="80"/>
          <w:sz w:val="24"/>
          <w:szCs w:val="24"/>
        </w:rPr>
        <w:t xml:space="preserve"> – T</w:t>
      </w:r>
      <w:r>
        <w:rPr>
          <w:rFonts w:ascii="Lato" w:hAnsi="Lato" w:cs="Calibri"/>
          <w:color w:val="222A35" w:themeColor="text2" w:themeShade="80"/>
          <w:sz w:val="24"/>
          <w:szCs w:val="24"/>
        </w:rPr>
        <w:t xml:space="preserve">o provide lifesaving medical care to those most in need. </w:t>
      </w:r>
    </w:p>
    <w:p w14:paraId="23F5AF77" w14:textId="7CA9183A" w:rsidR="00BF6244" w:rsidRDefault="009417A0" w:rsidP="003C5000">
      <w:pPr>
        <w:widowControl w:val="0"/>
        <w:spacing w:after="0" w:line="360" w:lineRule="auto"/>
        <w:ind w:left="708"/>
        <w:rPr>
          <w:rFonts w:ascii="Lato" w:hAnsi="Lato" w:cs="Calibri"/>
          <w:color w:val="222A35" w:themeColor="text2" w:themeShade="80"/>
          <w:sz w:val="24"/>
          <w:szCs w:val="24"/>
        </w:rPr>
      </w:pPr>
      <w:r w:rsidRPr="00A13881">
        <w:rPr>
          <w:rFonts w:ascii="Lato" w:hAnsi="Lato" w:cs="Calibri"/>
          <w:i/>
          <w:color w:val="222A35" w:themeColor="text2" w:themeShade="80"/>
          <w:sz w:val="24"/>
          <w:szCs w:val="24"/>
        </w:rPr>
        <w:t>American Heart Association</w:t>
      </w:r>
      <w:r>
        <w:rPr>
          <w:rFonts w:ascii="Lato" w:hAnsi="Lato" w:cs="Calibri"/>
          <w:color w:val="222A35" w:themeColor="text2" w:themeShade="80"/>
          <w:sz w:val="24"/>
          <w:szCs w:val="24"/>
        </w:rPr>
        <w:t xml:space="preserve"> – To be a relentless force for a world of longer, healthier lives.</w:t>
      </w:r>
    </w:p>
    <w:p w14:paraId="037AC371" w14:textId="2ECAF0C4" w:rsidR="00D83F33" w:rsidRDefault="00927558" w:rsidP="003C5000">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ab/>
      </w:r>
      <w:r w:rsidRPr="00A13881">
        <w:rPr>
          <w:rFonts w:ascii="Lato" w:hAnsi="Lato" w:cs="Calibri"/>
          <w:i/>
          <w:color w:val="222A35" w:themeColor="text2" w:themeShade="80"/>
          <w:sz w:val="24"/>
          <w:szCs w:val="24"/>
        </w:rPr>
        <w:t>Smithsonian</w:t>
      </w:r>
      <w:r>
        <w:rPr>
          <w:rFonts w:ascii="Lato" w:hAnsi="Lato" w:cs="Calibri"/>
          <w:color w:val="222A35" w:themeColor="text2" w:themeShade="80"/>
          <w:sz w:val="24"/>
          <w:szCs w:val="24"/>
        </w:rPr>
        <w:t xml:space="preserve"> – The increase and diffusion of knowledge. </w:t>
      </w:r>
    </w:p>
    <w:p w14:paraId="1F650608" w14:textId="7484B05D" w:rsidR="007055C6" w:rsidRDefault="003C5000" w:rsidP="003C5000">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ab/>
      </w:r>
      <w:r w:rsidR="007055C6" w:rsidRPr="007055C6">
        <w:rPr>
          <w:rFonts w:ascii="Lato" w:hAnsi="Lato" w:cs="Calibri"/>
          <w:i/>
          <w:color w:val="222A35" w:themeColor="text2" w:themeShade="80"/>
          <w:sz w:val="24"/>
          <w:szCs w:val="24"/>
        </w:rPr>
        <w:t>The Alzheimer’s Association</w:t>
      </w:r>
      <w:r w:rsidR="007055C6">
        <w:rPr>
          <w:rFonts w:ascii="Lato" w:hAnsi="Lato" w:cs="Calibri"/>
          <w:color w:val="222A35" w:themeColor="text2" w:themeShade="80"/>
          <w:sz w:val="24"/>
          <w:szCs w:val="24"/>
        </w:rPr>
        <w:t xml:space="preserve"> – Leads the way to end Alzheimer’s and all other </w:t>
      </w:r>
    </w:p>
    <w:p w14:paraId="3A835663" w14:textId="1C456840" w:rsidR="003C5000" w:rsidRDefault="007055C6" w:rsidP="007055C6">
      <w:pPr>
        <w:widowControl w:val="0"/>
        <w:spacing w:after="0" w:line="360" w:lineRule="auto"/>
        <w:ind w:firstLine="708"/>
        <w:rPr>
          <w:rFonts w:ascii="Lato" w:hAnsi="Lato" w:cs="Calibri"/>
          <w:color w:val="222A35" w:themeColor="text2" w:themeShade="80"/>
          <w:sz w:val="24"/>
          <w:szCs w:val="24"/>
        </w:rPr>
      </w:pPr>
      <w:r>
        <w:rPr>
          <w:rFonts w:ascii="Lato" w:hAnsi="Lato" w:cs="Calibri"/>
          <w:color w:val="222A35" w:themeColor="text2" w:themeShade="80"/>
          <w:sz w:val="24"/>
          <w:szCs w:val="24"/>
        </w:rPr>
        <w:t>dementia.</w:t>
      </w:r>
    </w:p>
    <w:p w14:paraId="2DBD24DC" w14:textId="77777777" w:rsidR="000628AF" w:rsidRDefault="000628AF" w:rsidP="007055C6">
      <w:pPr>
        <w:widowControl w:val="0"/>
        <w:spacing w:after="0" w:line="360" w:lineRule="auto"/>
        <w:ind w:firstLine="708"/>
        <w:rPr>
          <w:rFonts w:ascii="Lato" w:hAnsi="Lato" w:cs="Calibri"/>
          <w:color w:val="222A35" w:themeColor="text2" w:themeShade="80"/>
          <w:sz w:val="24"/>
          <w:szCs w:val="24"/>
        </w:rPr>
      </w:pPr>
    </w:p>
    <w:p w14:paraId="50260B12" w14:textId="67801900" w:rsidR="00927558" w:rsidRPr="00927558" w:rsidRDefault="00D83F33" w:rsidP="000628AF">
      <w:pPr>
        <w:pStyle w:val="Heading3"/>
      </w:pPr>
      <w:bookmarkStart w:id="47" w:name="Compensation"/>
      <w:bookmarkStart w:id="48" w:name="_COMPENSATION"/>
      <w:bookmarkStart w:id="49" w:name="_Toc109993258"/>
      <w:bookmarkEnd w:id="47"/>
      <w:bookmarkEnd w:id="48"/>
      <w:r w:rsidRPr="00D83F33">
        <w:t>COMPENSATION</w:t>
      </w:r>
      <w:bookmarkEnd w:id="49"/>
    </w:p>
    <w:p w14:paraId="4B1D0B81" w14:textId="0D489131" w:rsidR="00036130" w:rsidRPr="00036130" w:rsidRDefault="00927558" w:rsidP="006F7911">
      <w:pPr>
        <w:widowControl w:val="0"/>
        <w:spacing w:after="0"/>
        <w:rPr>
          <w:rFonts w:ascii="League Spartan" w:hAnsi="League Spartan" w:cs="Calibri"/>
          <w:color w:val="4472C4" w:themeColor="accent5"/>
          <w:sz w:val="28"/>
          <w:szCs w:val="28"/>
        </w:rPr>
      </w:pPr>
      <w:r>
        <w:rPr>
          <w:rFonts w:ascii="Lato" w:hAnsi="Lato"/>
          <w:b/>
          <w:noProof/>
          <w:color w:val="833C0B" w:themeColor="accent2" w:themeShade="80"/>
          <w:sz w:val="28"/>
          <w:szCs w:val="28"/>
        </w:rPr>
        <mc:AlternateContent>
          <mc:Choice Requires="wps">
            <w:drawing>
              <wp:anchor distT="0" distB="0" distL="114300" distR="114300" simplePos="0" relativeHeight="251774976" behindDoc="0" locked="0" layoutInCell="1" allowOverlap="1" wp14:anchorId="2EEFEDCA" wp14:editId="458229FC">
                <wp:simplePos x="0" y="0"/>
                <wp:positionH relativeFrom="column">
                  <wp:posOffset>0</wp:posOffset>
                </wp:positionH>
                <wp:positionV relativeFrom="paragraph">
                  <wp:posOffset>18415</wp:posOffset>
                </wp:positionV>
                <wp:extent cx="5943600" cy="0"/>
                <wp:effectExtent l="0" t="19050" r="19050" b="19050"/>
                <wp:wrapNone/>
                <wp:docPr id="39" name="Straight Connector 39"/>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7847C3" id="Straight Connector 39"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BawIAAM0FAAAOAAAAZHJzL2Uyb0RvYy54bWysVMlu2zAQvRfoPxC8x/JW1xYs5+AgvXQJ&#10;krQ9MxQlEeAGkrbsv++QlBh3QdAUvVDicN6bmTdDbq9PUqAjs45rVeHZZIoRU1TXXLUV/vp4e7XG&#10;yHmiaiK0YhU+M4evd2/fbHtTsrnutKiZRUCiXNmbCnfem7IoHO2YJG6iDVNw2GgriYetbYvakh7Y&#10;pSjm0+mq6LWtjdWUOQfWm3SId5G/aRj1X5rGMY9EhSE3H1cb16ewFrstKVtLTMfpkAb5hywk4QqC&#10;Zqob4gk6WP4bleTUaqcbP6FaFrppOGWxBqhmNv2lmoeOGBZrAXGcyTK5/0dLPx/vLOJ1hRcbjBSR&#10;0KMHbwlvO4/2WilQUFsEh6BUb1wJgL26s8POmTsbyj41VqJGcPMNhiAKAaWhU9T5nHVmJ48oGN9t&#10;lovVFNpBx7MiUQQqY53/wLRE4afCgqsgASnJ8aPzEBZcR5dgFgr1kPx6BnxhD72sb7kQMZsKK5g6&#10;jKz237nvop5jgq0DvohwyGiQNOHj5LG9sOhIYGYIpUz5eaQWB/lJ18m+ej+FgCmdDInJte6SdLkO&#10;fsGSvV4m3ozEUNpBwvAm98XfhQMVXhkP+pAK+TnecjSD3DnzXB8Ys3yG+A6FpcKUWypStxpowaO+&#10;h+kJd25IC8HFG36HRgIsaOO5YNEXFL8aneF+jv/Je2xtTEMo+ISBTCMY//xZsEAn1D1rYKhh1NIw&#10;5goutZ8N7YveARZyzsAXmjYCB/8AZfGpeQ04I2JkrXwGS660/dPI+FOOnPxHBVLdQYInXZ/j5YzS&#10;wJuRWpbet/AoXe4j/PkV3v0A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2TDMQWsCAADNBQAADgAAAAAAAAAAAAAAAAAuAgAAZHJzL2Uy&#10;b0RvYy54bWxQSwECLQAUAAYACAAAACEAvXOSQNUAAAAEAQAADwAAAAAAAAAAAAAAAADFBAAAZHJz&#10;L2Rvd25yZXYueG1sUEsFBgAAAAAEAAQA8wAAAMcFAAAAAA==&#10;" strokeweight="3pt">
                <v:stroke joinstyle="miter"/>
              </v:line>
            </w:pict>
          </mc:Fallback>
        </mc:AlternateContent>
      </w:r>
    </w:p>
    <w:p w14:paraId="04A56A67" w14:textId="67FB24A3" w:rsidR="00927558" w:rsidRDefault="003D3AA2" w:rsidP="006F7911">
      <w:pPr>
        <w:widowControl w:val="0"/>
        <w:spacing w:after="0" w:line="360" w:lineRule="auto"/>
        <w:rPr>
          <w:rFonts w:ascii="Lato" w:hAnsi="Lato"/>
          <w:color w:val="222A35" w:themeColor="text2" w:themeShade="80"/>
          <w:sz w:val="24"/>
          <w:szCs w:val="24"/>
        </w:rPr>
      </w:pPr>
      <w:r>
        <w:rPr>
          <w:rFonts w:ascii="Lato" w:hAnsi="Lato"/>
          <w:color w:val="222A35" w:themeColor="text2" w:themeShade="80"/>
          <w:sz w:val="24"/>
          <w:szCs w:val="24"/>
        </w:rPr>
        <w:t>It is essential for your HC to regularly review its compensation mode</w:t>
      </w:r>
      <w:r w:rsidR="005C7456">
        <w:rPr>
          <w:rFonts w:ascii="Lato" w:hAnsi="Lato"/>
          <w:color w:val="222A35" w:themeColor="text2" w:themeShade="80"/>
          <w:sz w:val="24"/>
          <w:szCs w:val="24"/>
        </w:rPr>
        <w:t xml:space="preserve">ls to remain </w:t>
      </w:r>
      <w:r w:rsidR="005C7456">
        <w:rPr>
          <w:rFonts w:ascii="Lato" w:hAnsi="Lato"/>
          <w:color w:val="222A35" w:themeColor="text2" w:themeShade="80"/>
          <w:sz w:val="24"/>
          <w:szCs w:val="24"/>
        </w:rPr>
        <w:lastRenderedPageBreak/>
        <w:t>competitive and retain top talent.</w:t>
      </w:r>
      <w:r w:rsidR="00285C1B">
        <w:rPr>
          <w:rStyle w:val="FootnoteReference"/>
          <w:rFonts w:ascii="Lato" w:hAnsi="Lato"/>
          <w:color w:val="222A35" w:themeColor="text2" w:themeShade="80"/>
          <w:sz w:val="24"/>
          <w:szCs w:val="24"/>
        </w:rPr>
        <w:footnoteReference w:id="9"/>
      </w:r>
      <w:r w:rsidR="005C7456">
        <w:rPr>
          <w:rFonts w:ascii="Lato" w:hAnsi="Lato"/>
          <w:color w:val="222A35" w:themeColor="text2" w:themeShade="80"/>
          <w:sz w:val="24"/>
          <w:szCs w:val="24"/>
        </w:rPr>
        <w:t xml:space="preserve"> </w:t>
      </w:r>
      <w:r w:rsidR="00036130">
        <w:rPr>
          <w:rFonts w:ascii="Lato" w:hAnsi="Lato"/>
          <w:color w:val="222A35" w:themeColor="text2" w:themeShade="80"/>
          <w:sz w:val="24"/>
          <w:szCs w:val="24"/>
        </w:rPr>
        <w:t xml:space="preserve">The overall compensation package should be </w:t>
      </w:r>
      <w:r w:rsidR="006517B2" w:rsidRPr="003D3AA2">
        <w:rPr>
          <w:rFonts w:ascii="Lato" w:hAnsi="Lato"/>
          <w:color w:val="222A35" w:themeColor="text2" w:themeShade="80"/>
          <w:sz w:val="24"/>
          <w:szCs w:val="24"/>
        </w:rPr>
        <w:t xml:space="preserve">competitive in your local market and equitable across race, gender, disability status, sexual orientation, and more. </w:t>
      </w:r>
      <w:r w:rsidR="00036130">
        <w:rPr>
          <w:rFonts w:ascii="Lato" w:hAnsi="Lato"/>
          <w:color w:val="222A35" w:themeColor="text2" w:themeShade="80"/>
          <w:sz w:val="24"/>
          <w:szCs w:val="24"/>
        </w:rPr>
        <w:t>The STAR</w:t>
      </w:r>
      <w:r w:rsidR="00036130">
        <w:rPr>
          <w:rFonts w:ascii="Lato" w:hAnsi="Lato"/>
          <w:color w:val="222A35" w:themeColor="text2" w:themeShade="80"/>
          <w:sz w:val="24"/>
          <w:szCs w:val="24"/>
          <w:vertAlign w:val="superscript"/>
        </w:rPr>
        <w:t>2</w:t>
      </w:r>
      <w:r w:rsidR="00036130">
        <w:rPr>
          <w:rFonts w:ascii="Lato" w:hAnsi="Lato"/>
          <w:color w:val="222A35" w:themeColor="text2" w:themeShade="80"/>
          <w:sz w:val="24"/>
          <w:szCs w:val="24"/>
        </w:rPr>
        <w:t xml:space="preserve"> Center’s </w:t>
      </w:r>
      <w:hyperlink r:id="rId46" w:history="1">
        <w:r w:rsidR="006517B2" w:rsidRPr="0093513A">
          <w:rPr>
            <w:rStyle w:val="Hyperlink"/>
            <w:rFonts w:cstheme="minorBidi"/>
          </w:rPr>
          <w:t>Pay Equity Checklist</w:t>
        </w:r>
      </w:hyperlink>
      <w:r w:rsidR="00036130" w:rsidRPr="00036130">
        <w:rPr>
          <w:rFonts w:ascii="Lato" w:hAnsi="Lato"/>
          <w:color w:val="222A35" w:themeColor="text2" w:themeShade="80"/>
          <w:sz w:val="24"/>
          <w:szCs w:val="24"/>
        </w:rPr>
        <w:t xml:space="preserve"> </w:t>
      </w:r>
      <w:r w:rsidR="00D56948">
        <w:rPr>
          <w:rFonts w:ascii="Lato" w:hAnsi="Lato"/>
          <w:color w:val="222A35" w:themeColor="text2" w:themeShade="80"/>
          <w:sz w:val="24"/>
          <w:szCs w:val="24"/>
        </w:rPr>
        <w:t>is a</w:t>
      </w:r>
      <w:r w:rsidR="006517B2" w:rsidRPr="003D3AA2">
        <w:rPr>
          <w:rFonts w:ascii="Lato" w:hAnsi="Lato"/>
          <w:color w:val="222A35" w:themeColor="text2" w:themeShade="80"/>
          <w:sz w:val="24"/>
          <w:szCs w:val="24"/>
        </w:rPr>
        <w:t xml:space="preserve"> helpful </w:t>
      </w:r>
      <w:r w:rsidR="00D56948">
        <w:rPr>
          <w:rFonts w:ascii="Lato" w:hAnsi="Lato"/>
          <w:color w:val="222A35" w:themeColor="text2" w:themeShade="80"/>
          <w:sz w:val="24"/>
          <w:szCs w:val="24"/>
        </w:rPr>
        <w:t xml:space="preserve">tool </w:t>
      </w:r>
      <w:r w:rsidR="006517B2" w:rsidRPr="003D3AA2">
        <w:rPr>
          <w:rFonts w:ascii="Lato" w:hAnsi="Lato"/>
          <w:color w:val="222A35" w:themeColor="text2" w:themeShade="80"/>
          <w:sz w:val="24"/>
          <w:szCs w:val="24"/>
        </w:rPr>
        <w:t xml:space="preserve">for organizations getting started in </w:t>
      </w:r>
      <w:r w:rsidR="00036130">
        <w:rPr>
          <w:rFonts w:ascii="Lato" w:hAnsi="Lato"/>
          <w:color w:val="222A35" w:themeColor="text2" w:themeShade="80"/>
          <w:sz w:val="24"/>
          <w:szCs w:val="24"/>
        </w:rPr>
        <w:t>t</w:t>
      </w:r>
      <w:r w:rsidR="00D56948">
        <w:rPr>
          <w:rFonts w:ascii="Lato" w:hAnsi="Lato"/>
          <w:color w:val="222A35" w:themeColor="text2" w:themeShade="80"/>
          <w:sz w:val="24"/>
          <w:szCs w:val="24"/>
        </w:rPr>
        <w:t>he</w:t>
      </w:r>
      <w:r w:rsidR="00036130">
        <w:rPr>
          <w:rFonts w:ascii="Lato" w:hAnsi="Lato"/>
          <w:color w:val="222A35" w:themeColor="text2" w:themeShade="80"/>
          <w:sz w:val="24"/>
          <w:szCs w:val="24"/>
        </w:rPr>
        <w:t xml:space="preserve"> process. </w:t>
      </w:r>
    </w:p>
    <w:p w14:paraId="6E1B3A8A" w14:textId="1E616E7C" w:rsidR="00285C1B" w:rsidRDefault="00285C1B" w:rsidP="006F7911">
      <w:pPr>
        <w:widowControl w:val="0"/>
        <w:spacing w:after="0" w:line="240" w:lineRule="auto"/>
        <w:rPr>
          <w:rFonts w:ascii="Lato" w:hAnsi="Lato"/>
          <w:color w:val="222A35" w:themeColor="text2" w:themeShade="80"/>
          <w:sz w:val="24"/>
          <w:szCs w:val="24"/>
        </w:rPr>
      </w:pPr>
    </w:p>
    <w:p w14:paraId="1AD84D49" w14:textId="2D9403AB" w:rsidR="00285C1B" w:rsidRDefault="00285C1B" w:rsidP="006F7911">
      <w:pPr>
        <w:widowControl w:val="0"/>
        <w:spacing w:after="0" w:line="360" w:lineRule="auto"/>
        <w:rPr>
          <w:rFonts w:ascii="Lato" w:hAnsi="Lato"/>
          <w:color w:val="222A35" w:themeColor="text2" w:themeShade="80"/>
          <w:sz w:val="24"/>
          <w:szCs w:val="24"/>
        </w:rPr>
      </w:pPr>
      <w:r>
        <w:rPr>
          <w:rFonts w:ascii="Lato" w:hAnsi="Lato"/>
          <w:color w:val="222A35" w:themeColor="text2" w:themeShade="80"/>
          <w:sz w:val="24"/>
          <w:szCs w:val="24"/>
        </w:rPr>
        <w:t>If your HC identifies inequities or pay gaps in its compensation mo</w:t>
      </w:r>
      <w:r w:rsidR="004C694C">
        <w:rPr>
          <w:rFonts w:ascii="Lato" w:hAnsi="Lato"/>
          <w:color w:val="222A35" w:themeColor="text2" w:themeShade="80"/>
          <w:sz w:val="24"/>
          <w:szCs w:val="24"/>
        </w:rPr>
        <w:t>del</w:t>
      </w:r>
      <w:r w:rsidR="001657B5">
        <w:rPr>
          <w:rFonts w:ascii="Lato" w:hAnsi="Lato"/>
          <w:color w:val="222A35" w:themeColor="text2" w:themeShade="80"/>
          <w:sz w:val="24"/>
          <w:szCs w:val="24"/>
        </w:rPr>
        <w:t>, updating salary scales</w:t>
      </w:r>
      <w:r>
        <w:rPr>
          <w:rFonts w:ascii="Lato" w:hAnsi="Lato"/>
          <w:color w:val="222A35" w:themeColor="text2" w:themeShade="80"/>
          <w:sz w:val="24"/>
          <w:szCs w:val="24"/>
        </w:rPr>
        <w:t xml:space="preserve"> should be a top priority.</w:t>
      </w:r>
      <w:r w:rsidR="001657B5">
        <w:rPr>
          <w:rStyle w:val="FootnoteReference"/>
          <w:rFonts w:ascii="Lato" w:hAnsi="Lato"/>
          <w:color w:val="222A35" w:themeColor="text2" w:themeShade="80"/>
          <w:sz w:val="24"/>
          <w:szCs w:val="24"/>
        </w:rPr>
        <w:footnoteReference w:id="10"/>
      </w:r>
      <w:r>
        <w:rPr>
          <w:rFonts w:ascii="Lato" w:hAnsi="Lato"/>
          <w:color w:val="222A35" w:themeColor="text2" w:themeShade="80"/>
          <w:sz w:val="24"/>
          <w:szCs w:val="24"/>
        </w:rPr>
        <w:t xml:space="preserve"> Compensat</w:t>
      </w:r>
      <w:r w:rsidR="001657B5">
        <w:rPr>
          <w:rFonts w:ascii="Lato" w:hAnsi="Lato"/>
          <w:color w:val="222A35" w:themeColor="text2" w:themeShade="80"/>
          <w:sz w:val="24"/>
          <w:szCs w:val="24"/>
        </w:rPr>
        <w:t xml:space="preserve">ion equity serves as </w:t>
      </w:r>
      <w:r w:rsidR="007055C6">
        <w:rPr>
          <w:rFonts w:ascii="Lato" w:hAnsi="Lato"/>
          <w:color w:val="222A35" w:themeColor="text2" w:themeShade="80"/>
          <w:sz w:val="24"/>
          <w:szCs w:val="24"/>
        </w:rPr>
        <w:t xml:space="preserve">a </w:t>
      </w:r>
      <w:r w:rsidR="001657B5">
        <w:rPr>
          <w:rFonts w:ascii="Lato" w:hAnsi="Lato"/>
          <w:color w:val="222A35" w:themeColor="text2" w:themeShade="80"/>
          <w:sz w:val="24"/>
          <w:szCs w:val="24"/>
        </w:rPr>
        <w:t>crucial</w:t>
      </w:r>
      <w:r>
        <w:rPr>
          <w:rFonts w:ascii="Lato" w:hAnsi="Lato"/>
          <w:color w:val="222A35" w:themeColor="text2" w:themeShade="80"/>
          <w:sz w:val="24"/>
          <w:szCs w:val="24"/>
        </w:rPr>
        <w:t xml:space="preserve"> tool in the retention of staff, highl</w:t>
      </w:r>
      <w:r w:rsidR="005A27AF">
        <w:rPr>
          <w:rFonts w:ascii="Lato" w:hAnsi="Lato"/>
          <w:color w:val="222A35" w:themeColor="text2" w:themeShade="80"/>
          <w:sz w:val="24"/>
          <w:szCs w:val="24"/>
        </w:rPr>
        <w:t>ights your HC’s commitment to DEI</w:t>
      </w:r>
      <w:r w:rsidR="001657B5">
        <w:rPr>
          <w:rFonts w:ascii="Lato" w:hAnsi="Lato"/>
          <w:color w:val="222A35" w:themeColor="text2" w:themeShade="80"/>
          <w:sz w:val="24"/>
          <w:szCs w:val="24"/>
        </w:rPr>
        <w:t>, and illustrates</w:t>
      </w:r>
      <w:r w:rsidR="00344883">
        <w:rPr>
          <w:rFonts w:ascii="Lato" w:hAnsi="Lato"/>
          <w:color w:val="222A35" w:themeColor="text2" w:themeShade="80"/>
          <w:sz w:val="24"/>
          <w:szCs w:val="24"/>
        </w:rPr>
        <w:t xml:space="preserve"> the</w:t>
      </w:r>
      <w:r>
        <w:rPr>
          <w:rFonts w:ascii="Lato" w:hAnsi="Lato"/>
          <w:color w:val="222A35" w:themeColor="text2" w:themeShade="80"/>
          <w:sz w:val="24"/>
          <w:szCs w:val="24"/>
        </w:rPr>
        <w:t xml:space="preserve"> value </w:t>
      </w:r>
      <w:r w:rsidR="00344883">
        <w:rPr>
          <w:rFonts w:ascii="Lato" w:hAnsi="Lato"/>
          <w:color w:val="222A35" w:themeColor="text2" w:themeShade="80"/>
          <w:sz w:val="24"/>
          <w:szCs w:val="24"/>
        </w:rPr>
        <w:t xml:space="preserve">and respect </w:t>
      </w:r>
      <w:r w:rsidR="001657B5">
        <w:rPr>
          <w:rFonts w:ascii="Lato" w:hAnsi="Lato"/>
          <w:color w:val="222A35" w:themeColor="text2" w:themeShade="80"/>
          <w:sz w:val="24"/>
          <w:szCs w:val="24"/>
        </w:rPr>
        <w:t xml:space="preserve">HC </w:t>
      </w:r>
      <w:r w:rsidR="0093513A">
        <w:rPr>
          <w:rFonts w:ascii="Lato" w:hAnsi="Lato"/>
          <w:color w:val="222A35" w:themeColor="text2" w:themeShade="80"/>
          <w:sz w:val="24"/>
          <w:szCs w:val="24"/>
        </w:rPr>
        <w:t xml:space="preserve">leadership </w:t>
      </w:r>
      <w:r w:rsidR="001657B5">
        <w:rPr>
          <w:rFonts w:ascii="Lato" w:hAnsi="Lato"/>
          <w:color w:val="222A35" w:themeColor="text2" w:themeShade="80"/>
          <w:sz w:val="24"/>
          <w:szCs w:val="24"/>
        </w:rPr>
        <w:t>has for its</w:t>
      </w:r>
      <w:r>
        <w:rPr>
          <w:rFonts w:ascii="Lato" w:hAnsi="Lato"/>
          <w:color w:val="222A35" w:themeColor="text2" w:themeShade="80"/>
          <w:sz w:val="24"/>
          <w:szCs w:val="24"/>
        </w:rPr>
        <w:t xml:space="preserve"> employees. Level</w:t>
      </w:r>
      <w:r w:rsidR="0098255F">
        <w:rPr>
          <w:rFonts w:ascii="Lato" w:hAnsi="Lato"/>
          <w:color w:val="222A35" w:themeColor="text2" w:themeShade="80"/>
          <w:sz w:val="24"/>
          <w:szCs w:val="24"/>
        </w:rPr>
        <w:t>-</w:t>
      </w:r>
      <w:r>
        <w:rPr>
          <w:rFonts w:ascii="Lato" w:hAnsi="Lato"/>
          <w:color w:val="222A35" w:themeColor="text2" w:themeShade="80"/>
          <w:sz w:val="24"/>
          <w:szCs w:val="24"/>
        </w:rPr>
        <w:t xml:space="preserve">setting salaries should not </w:t>
      </w:r>
      <w:r w:rsidR="008F50F8">
        <w:rPr>
          <w:rFonts w:ascii="Lato" w:hAnsi="Lato"/>
          <w:color w:val="222A35" w:themeColor="text2" w:themeShade="80"/>
          <w:sz w:val="24"/>
          <w:szCs w:val="24"/>
        </w:rPr>
        <w:t>be reserved for or</w:t>
      </w:r>
      <w:r w:rsidR="00344883">
        <w:rPr>
          <w:rFonts w:ascii="Lato" w:hAnsi="Lato"/>
          <w:color w:val="222A35" w:themeColor="text2" w:themeShade="80"/>
          <w:sz w:val="24"/>
          <w:szCs w:val="24"/>
        </w:rPr>
        <w:t xml:space="preserve"> given solely to </w:t>
      </w:r>
      <w:r w:rsidR="001657B5">
        <w:rPr>
          <w:rFonts w:ascii="Lato" w:hAnsi="Lato"/>
          <w:color w:val="222A35" w:themeColor="text2" w:themeShade="80"/>
          <w:sz w:val="24"/>
          <w:szCs w:val="24"/>
        </w:rPr>
        <w:t xml:space="preserve">providers or those in leadership positions; fair, equitable, and effective compensation structures should be available to every single employee at the HC, regardless of their position. </w:t>
      </w:r>
      <w:r w:rsidR="00344883">
        <w:rPr>
          <w:rFonts w:ascii="Lato" w:hAnsi="Lato"/>
          <w:color w:val="222A35" w:themeColor="text2" w:themeShade="80"/>
          <w:sz w:val="24"/>
          <w:szCs w:val="24"/>
        </w:rPr>
        <w:t xml:space="preserve">As best as possible, adjust salaries to account for increases in living expenses and changing financial needs. This requires a commitment by leadership </w:t>
      </w:r>
      <w:r w:rsidR="004C694C">
        <w:rPr>
          <w:rFonts w:ascii="Lato" w:hAnsi="Lato"/>
          <w:color w:val="222A35" w:themeColor="text2" w:themeShade="80"/>
          <w:sz w:val="24"/>
          <w:szCs w:val="24"/>
        </w:rPr>
        <w:t>to conduct regular assessments of the</w:t>
      </w:r>
      <w:r w:rsidR="00344883">
        <w:rPr>
          <w:rFonts w:ascii="Lato" w:hAnsi="Lato"/>
          <w:color w:val="222A35" w:themeColor="text2" w:themeShade="80"/>
          <w:sz w:val="24"/>
          <w:szCs w:val="24"/>
        </w:rPr>
        <w:t xml:space="preserve"> HC’s compensation package. </w:t>
      </w:r>
    </w:p>
    <w:p w14:paraId="03555046" w14:textId="77777777" w:rsidR="0056702D" w:rsidRDefault="0056702D" w:rsidP="008F50F8">
      <w:pPr>
        <w:widowControl w:val="0"/>
        <w:spacing w:after="0" w:line="240" w:lineRule="auto"/>
        <w:rPr>
          <w:rFonts w:ascii="Lato" w:hAnsi="Lato"/>
          <w:color w:val="222A35" w:themeColor="text2" w:themeShade="80"/>
          <w:sz w:val="24"/>
          <w:szCs w:val="24"/>
        </w:rPr>
      </w:pPr>
    </w:p>
    <w:p w14:paraId="2953A01C" w14:textId="7890B7E7" w:rsidR="006F7911" w:rsidRDefault="006F7911" w:rsidP="006F7911">
      <w:pPr>
        <w:widowControl w:val="0"/>
        <w:spacing w:after="0" w:line="360" w:lineRule="auto"/>
        <w:rPr>
          <w:rFonts w:ascii="Lato" w:hAnsi="Lato"/>
          <w:color w:val="222A35" w:themeColor="text2" w:themeShade="80"/>
          <w:sz w:val="24"/>
          <w:szCs w:val="24"/>
        </w:rPr>
      </w:pPr>
      <w:r>
        <w:rPr>
          <w:rFonts w:ascii="Lato" w:hAnsi="Lato"/>
          <w:color w:val="222A35" w:themeColor="text2" w:themeShade="80"/>
          <w:sz w:val="24"/>
          <w:szCs w:val="24"/>
        </w:rPr>
        <w:t xml:space="preserve">Example: </w:t>
      </w:r>
    </w:p>
    <w:p w14:paraId="164C721F" w14:textId="799A2392" w:rsidR="0056702D" w:rsidRPr="0056702D" w:rsidRDefault="0056702D" w:rsidP="006F7911">
      <w:pPr>
        <w:widowControl w:val="0"/>
        <w:spacing w:after="0" w:line="360" w:lineRule="auto"/>
        <w:ind w:firstLine="708"/>
        <w:rPr>
          <w:rFonts w:ascii="Lato" w:hAnsi="Lato"/>
          <w:color w:val="222A35" w:themeColor="text2" w:themeShade="80"/>
          <w:sz w:val="24"/>
          <w:szCs w:val="24"/>
        </w:rPr>
      </w:pPr>
      <w:r>
        <w:rPr>
          <w:rFonts w:ascii="Lato" w:hAnsi="Lato"/>
          <w:color w:val="222A35" w:themeColor="text2" w:themeShade="80"/>
          <w:sz w:val="24"/>
          <w:szCs w:val="24"/>
        </w:rPr>
        <w:t>Date: October 2021</w:t>
      </w:r>
      <w:r w:rsidRPr="0056702D">
        <w:rPr>
          <w:rFonts w:ascii="Lato" w:hAnsi="Lato"/>
          <w:color w:val="222A35" w:themeColor="text2" w:themeShade="80"/>
          <w:sz w:val="24"/>
          <w:szCs w:val="24"/>
        </w:rPr>
        <w:t xml:space="preserve"> </w:t>
      </w:r>
    </w:p>
    <w:p w14:paraId="619A74D8" w14:textId="77777777" w:rsidR="0056702D" w:rsidRDefault="0056702D" w:rsidP="006F7911">
      <w:pPr>
        <w:widowControl w:val="0"/>
        <w:spacing w:after="0" w:line="240" w:lineRule="auto"/>
        <w:ind w:left="708"/>
        <w:rPr>
          <w:rFonts w:ascii="Lato" w:hAnsi="Lato"/>
          <w:color w:val="222A35" w:themeColor="text2" w:themeShade="80"/>
          <w:sz w:val="24"/>
          <w:szCs w:val="24"/>
        </w:rPr>
      </w:pPr>
    </w:p>
    <w:p w14:paraId="06E319BD" w14:textId="5134FC2B" w:rsidR="0056702D" w:rsidRPr="0056702D" w:rsidRDefault="0056702D" w:rsidP="006F7911">
      <w:pPr>
        <w:widowControl w:val="0"/>
        <w:spacing w:after="0" w:line="360" w:lineRule="auto"/>
        <w:ind w:left="708"/>
        <w:rPr>
          <w:rFonts w:ascii="Lato" w:hAnsi="Lato"/>
          <w:color w:val="222A35" w:themeColor="text2" w:themeShade="80"/>
          <w:sz w:val="24"/>
          <w:szCs w:val="24"/>
        </w:rPr>
      </w:pPr>
      <w:r>
        <w:rPr>
          <w:rFonts w:ascii="Lato" w:hAnsi="Lato"/>
          <w:color w:val="222A35" w:themeColor="text2" w:themeShade="80"/>
          <w:sz w:val="24"/>
          <w:szCs w:val="24"/>
        </w:rPr>
        <w:t>Findings: Staff</w:t>
      </w:r>
      <w:r w:rsidRPr="0056702D">
        <w:rPr>
          <w:rFonts w:ascii="Lato" w:hAnsi="Lato"/>
          <w:color w:val="222A35" w:themeColor="text2" w:themeShade="80"/>
          <w:sz w:val="24"/>
          <w:szCs w:val="24"/>
        </w:rPr>
        <w:t xml:space="preserve"> salaries reviewed by </w:t>
      </w:r>
      <w:r>
        <w:rPr>
          <w:rFonts w:ascii="Lato" w:hAnsi="Lato"/>
          <w:color w:val="222A35" w:themeColor="text2" w:themeShade="80"/>
          <w:sz w:val="24"/>
          <w:szCs w:val="24"/>
        </w:rPr>
        <w:t>role/position</w:t>
      </w:r>
      <w:r w:rsidR="00546E01">
        <w:rPr>
          <w:rFonts w:ascii="Lato" w:hAnsi="Lato"/>
          <w:color w:val="222A35" w:themeColor="text2" w:themeShade="80"/>
          <w:sz w:val="24"/>
          <w:szCs w:val="24"/>
        </w:rPr>
        <w:t xml:space="preserve"> </w:t>
      </w:r>
      <w:r w:rsidRPr="0056702D">
        <w:rPr>
          <w:rFonts w:ascii="Lato" w:hAnsi="Lato"/>
          <w:color w:val="222A35" w:themeColor="text2" w:themeShade="80"/>
          <w:sz w:val="24"/>
          <w:szCs w:val="24"/>
        </w:rPr>
        <w:t xml:space="preserve">and compared to </w:t>
      </w:r>
      <w:r w:rsidR="00546E01">
        <w:rPr>
          <w:rFonts w:ascii="Lato" w:hAnsi="Lato"/>
          <w:color w:val="222A35" w:themeColor="text2" w:themeShade="80"/>
          <w:sz w:val="24"/>
          <w:szCs w:val="24"/>
        </w:rPr>
        <w:t>U.S. Bureau of Labor Statistics</w:t>
      </w:r>
      <w:r w:rsidR="005A27AF">
        <w:rPr>
          <w:rFonts w:ascii="Lato" w:hAnsi="Lato"/>
          <w:color w:val="222A35" w:themeColor="text2" w:themeShade="80"/>
          <w:sz w:val="24"/>
          <w:szCs w:val="24"/>
        </w:rPr>
        <w:t xml:space="preserve"> (BLS)</w:t>
      </w:r>
      <w:r w:rsidR="00546E01">
        <w:rPr>
          <w:rFonts w:ascii="Lato" w:hAnsi="Lato"/>
          <w:color w:val="222A35" w:themeColor="text2" w:themeShade="80"/>
          <w:sz w:val="24"/>
          <w:szCs w:val="24"/>
        </w:rPr>
        <w:t xml:space="preserve">, </w:t>
      </w:r>
      <w:r w:rsidR="00DA08E7">
        <w:rPr>
          <w:rFonts w:ascii="Lato" w:hAnsi="Lato"/>
          <w:color w:val="222A35" w:themeColor="text2" w:themeShade="80"/>
          <w:sz w:val="24"/>
          <w:szCs w:val="24"/>
        </w:rPr>
        <w:t>MGMA data</w:t>
      </w:r>
      <w:r w:rsidRPr="0056702D">
        <w:rPr>
          <w:rFonts w:ascii="Lato" w:hAnsi="Lato"/>
          <w:color w:val="222A35" w:themeColor="text2" w:themeShade="80"/>
          <w:sz w:val="24"/>
          <w:szCs w:val="24"/>
        </w:rPr>
        <w:t xml:space="preserve">, </w:t>
      </w:r>
      <w:r w:rsidR="005A27AF">
        <w:rPr>
          <w:rFonts w:ascii="Lato" w:hAnsi="Lato"/>
          <w:color w:val="222A35" w:themeColor="text2" w:themeShade="80"/>
          <w:sz w:val="24"/>
          <w:szCs w:val="24"/>
        </w:rPr>
        <w:t>ACU’s Data Profile Dashboards</w:t>
      </w:r>
      <w:r w:rsidRPr="0056702D">
        <w:rPr>
          <w:rFonts w:ascii="Lato" w:hAnsi="Lato"/>
          <w:color w:val="222A35" w:themeColor="text2" w:themeShade="80"/>
          <w:sz w:val="24"/>
          <w:szCs w:val="24"/>
        </w:rPr>
        <w:t xml:space="preserve">, and </w:t>
      </w:r>
      <w:r w:rsidR="0093513A">
        <w:rPr>
          <w:rFonts w:ascii="Lato" w:hAnsi="Lato"/>
          <w:color w:val="222A35" w:themeColor="text2" w:themeShade="80"/>
          <w:sz w:val="24"/>
          <w:szCs w:val="24"/>
        </w:rPr>
        <w:t>local salary scales</w:t>
      </w:r>
      <w:r w:rsidRPr="0056702D">
        <w:rPr>
          <w:rFonts w:ascii="Lato" w:hAnsi="Lato"/>
          <w:color w:val="222A35" w:themeColor="text2" w:themeShade="80"/>
          <w:sz w:val="24"/>
          <w:szCs w:val="24"/>
        </w:rPr>
        <w:t>. Salarie</w:t>
      </w:r>
      <w:r w:rsidR="00546E01">
        <w:rPr>
          <w:rFonts w:ascii="Lato" w:hAnsi="Lato"/>
          <w:color w:val="222A35" w:themeColor="text2" w:themeShade="80"/>
          <w:sz w:val="24"/>
          <w:szCs w:val="24"/>
        </w:rPr>
        <w:t xml:space="preserve">s for physicians </w:t>
      </w:r>
      <w:r w:rsidR="008F50F8">
        <w:rPr>
          <w:rFonts w:ascii="Lato" w:hAnsi="Lato"/>
          <w:color w:val="222A35" w:themeColor="text2" w:themeShade="80"/>
          <w:sz w:val="24"/>
          <w:szCs w:val="24"/>
        </w:rPr>
        <w:t xml:space="preserve">are </w:t>
      </w:r>
      <w:r w:rsidR="0093513A">
        <w:rPr>
          <w:rFonts w:ascii="Lato" w:hAnsi="Lato"/>
          <w:color w:val="222A35" w:themeColor="text2" w:themeShade="80"/>
          <w:sz w:val="24"/>
          <w:szCs w:val="24"/>
        </w:rPr>
        <w:t>20 percent</w:t>
      </w:r>
      <w:r w:rsidR="00546E01">
        <w:rPr>
          <w:rFonts w:ascii="Lato" w:hAnsi="Lato"/>
          <w:color w:val="222A35" w:themeColor="text2" w:themeShade="80"/>
          <w:sz w:val="24"/>
          <w:szCs w:val="24"/>
        </w:rPr>
        <w:t xml:space="preserve"> below the local market, </w:t>
      </w:r>
      <w:r w:rsidR="0093513A">
        <w:rPr>
          <w:rFonts w:ascii="Lato" w:hAnsi="Lato"/>
          <w:color w:val="222A35" w:themeColor="text2" w:themeShade="80"/>
          <w:sz w:val="24"/>
          <w:szCs w:val="24"/>
        </w:rPr>
        <w:t xml:space="preserve">10 percent below </w:t>
      </w:r>
      <w:r w:rsidR="00546E01">
        <w:rPr>
          <w:rFonts w:ascii="Lato" w:hAnsi="Lato"/>
          <w:color w:val="222A35" w:themeColor="text2" w:themeShade="80"/>
          <w:sz w:val="24"/>
          <w:szCs w:val="24"/>
        </w:rPr>
        <w:t xml:space="preserve">for non-physician providers, </w:t>
      </w:r>
      <w:r w:rsidR="008F50F8">
        <w:rPr>
          <w:rFonts w:ascii="Lato" w:hAnsi="Lato"/>
          <w:color w:val="222A35" w:themeColor="text2" w:themeShade="80"/>
          <w:sz w:val="24"/>
          <w:szCs w:val="24"/>
        </w:rPr>
        <w:t xml:space="preserve">and </w:t>
      </w:r>
      <w:r w:rsidR="0093513A">
        <w:rPr>
          <w:rFonts w:ascii="Lato" w:hAnsi="Lato"/>
          <w:color w:val="222A35" w:themeColor="text2" w:themeShade="80"/>
          <w:sz w:val="24"/>
          <w:szCs w:val="24"/>
        </w:rPr>
        <w:t>25 percent</w:t>
      </w:r>
      <w:r w:rsidR="008F50F8">
        <w:rPr>
          <w:rFonts w:ascii="Lato" w:hAnsi="Lato"/>
          <w:color w:val="222A35" w:themeColor="text2" w:themeShade="80"/>
          <w:sz w:val="24"/>
          <w:szCs w:val="24"/>
        </w:rPr>
        <w:t xml:space="preserve"> below for support </w:t>
      </w:r>
      <w:r w:rsidR="006F7911">
        <w:rPr>
          <w:rFonts w:ascii="Lato" w:hAnsi="Lato"/>
          <w:color w:val="222A35" w:themeColor="text2" w:themeShade="80"/>
          <w:sz w:val="24"/>
          <w:szCs w:val="24"/>
        </w:rPr>
        <w:t xml:space="preserve">and </w:t>
      </w:r>
      <w:r w:rsidR="00546E01">
        <w:rPr>
          <w:rFonts w:ascii="Lato" w:hAnsi="Lato"/>
          <w:color w:val="222A35" w:themeColor="text2" w:themeShade="80"/>
          <w:sz w:val="24"/>
          <w:szCs w:val="24"/>
        </w:rPr>
        <w:t xml:space="preserve">administrative staff. </w:t>
      </w:r>
    </w:p>
    <w:p w14:paraId="5E5611AD" w14:textId="77777777" w:rsidR="006F7911" w:rsidRDefault="006F7911" w:rsidP="00DA08E7">
      <w:pPr>
        <w:widowControl w:val="0"/>
        <w:spacing w:after="0" w:line="240" w:lineRule="auto"/>
        <w:ind w:left="708"/>
        <w:rPr>
          <w:rFonts w:ascii="Lato" w:hAnsi="Lato"/>
          <w:color w:val="222A35" w:themeColor="text2" w:themeShade="80"/>
          <w:sz w:val="24"/>
          <w:szCs w:val="24"/>
        </w:rPr>
      </w:pPr>
    </w:p>
    <w:p w14:paraId="1C2BF2CF" w14:textId="6D96FC1A" w:rsidR="00283C79" w:rsidRDefault="0056702D" w:rsidP="00283C79">
      <w:pPr>
        <w:widowControl w:val="0"/>
        <w:spacing w:after="0" w:line="360" w:lineRule="auto"/>
        <w:ind w:left="708"/>
        <w:rPr>
          <w:rFonts w:ascii="Lato" w:hAnsi="Lato"/>
          <w:color w:val="222A35" w:themeColor="text2" w:themeShade="80"/>
          <w:sz w:val="24"/>
          <w:szCs w:val="24"/>
        </w:rPr>
      </w:pPr>
      <w:r w:rsidRPr="0056702D">
        <w:rPr>
          <w:rFonts w:ascii="Lato" w:hAnsi="Lato"/>
          <w:color w:val="222A35" w:themeColor="text2" w:themeShade="80"/>
          <w:sz w:val="24"/>
          <w:szCs w:val="24"/>
        </w:rPr>
        <w:t>Act</w:t>
      </w:r>
      <w:r w:rsidR="006F7911">
        <w:rPr>
          <w:rFonts w:ascii="Lato" w:hAnsi="Lato"/>
          <w:color w:val="222A35" w:themeColor="text2" w:themeShade="80"/>
          <w:sz w:val="24"/>
          <w:szCs w:val="24"/>
        </w:rPr>
        <w:t>ion plan: Effective January 2022</w:t>
      </w:r>
      <w:r w:rsidRPr="0056702D">
        <w:rPr>
          <w:rFonts w:ascii="Lato" w:hAnsi="Lato"/>
          <w:color w:val="222A35" w:themeColor="text2" w:themeShade="80"/>
          <w:sz w:val="24"/>
          <w:szCs w:val="24"/>
        </w:rPr>
        <w:t xml:space="preserve">, </w:t>
      </w:r>
      <w:r w:rsidR="00DA08E7">
        <w:rPr>
          <w:rFonts w:ascii="Lato" w:hAnsi="Lato"/>
          <w:color w:val="222A35" w:themeColor="text2" w:themeShade="80"/>
          <w:sz w:val="24"/>
          <w:szCs w:val="24"/>
        </w:rPr>
        <w:t xml:space="preserve">the HC will </w:t>
      </w:r>
      <w:r w:rsidRPr="0056702D">
        <w:rPr>
          <w:rFonts w:ascii="Lato" w:hAnsi="Lato"/>
          <w:color w:val="222A35" w:themeColor="text2" w:themeShade="80"/>
          <w:sz w:val="24"/>
          <w:szCs w:val="24"/>
        </w:rPr>
        <w:t xml:space="preserve">increase </w:t>
      </w:r>
      <w:r w:rsidR="00055EDC">
        <w:rPr>
          <w:rFonts w:ascii="Lato" w:hAnsi="Lato"/>
          <w:color w:val="222A35" w:themeColor="text2" w:themeShade="80"/>
          <w:sz w:val="24"/>
          <w:szCs w:val="24"/>
        </w:rPr>
        <w:t>salaries by 15 percent</w:t>
      </w:r>
      <w:r w:rsidR="006F7911">
        <w:rPr>
          <w:rFonts w:ascii="Lato" w:hAnsi="Lato"/>
          <w:color w:val="222A35" w:themeColor="text2" w:themeShade="80"/>
          <w:sz w:val="24"/>
          <w:szCs w:val="24"/>
        </w:rPr>
        <w:t xml:space="preserve"> per year for two</w:t>
      </w:r>
      <w:r w:rsidRPr="0056702D">
        <w:rPr>
          <w:rFonts w:ascii="Lato" w:hAnsi="Lato"/>
          <w:color w:val="222A35" w:themeColor="text2" w:themeShade="80"/>
          <w:sz w:val="24"/>
          <w:szCs w:val="24"/>
        </w:rPr>
        <w:t xml:space="preserve"> consecutive</w:t>
      </w:r>
      <w:r w:rsidR="006F7911">
        <w:rPr>
          <w:rFonts w:ascii="Lato" w:hAnsi="Lato"/>
          <w:color w:val="222A35" w:themeColor="text2" w:themeShade="80"/>
          <w:sz w:val="24"/>
          <w:szCs w:val="24"/>
        </w:rPr>
        <w:t xml:space="preserve"> years and reassess </w:t>
      </w:r>
      <w:r w:rsidR="008F50F8">
        <w:rPr>
          <w:rFonts w:ascii="Lato" w:hAnsi="Lato"/>
          <w:color w:val="222A35" w:themeColor="text2" w:themeShade="80"/>
          <w:sz w:val="24"/>
          <w:szCs w:val="24"/>
        </w:rPr>
        <w:t xml:space="preserve">in </w:t>
      </w:r>
      <w:r w:rsidR="006F7911">
        <w:rPr>
          <w:rFonts w:ascii="Lato" w:hAnsi="Lato"/>
          <w:color w:val="222A35" w:themeColor="text2" w:themeShade="80"/>
          <w:sz w:val="24"/>
          <w:szCs w:val="24"/>
        </w:rPr>
        <w:t>October 2024</w:t>
      </w:r>
      <w:r w:rsidRPr="0056702D">
        <w:rPr>
          <w:rFonts w:ascii="Lato" w:hAnsi="Lato"/>
          <w:color w:val="222A35" w:themeColor="text2" w:themeShade="80"/>
          <w:sz w:val="24"/>
          <w:szCs w:val="24"/>
        </w:rPr>
        <w:t>.</w:t>
      </w:r>
    </w:p>
    <w:p w14:paraId="1DC3ED44" w14:textId="77777777" w:rsidR="00283C79" w:rsidRPr="00283C79" w:rsidRDefault="00283C79" w:rsidP="00283C79">
      <w:pPr>
        <w:widowControl w:val="0"/>
        <w:spacing w:after="0" w:line="240" w:lineRule="auto"/>
        <w:ind w:left="708"/>
        <w:rPr>
          <w:rFonts w:ascii="Lato" w:hAnsi="Lato"/>
          <w:color w:val="222A35" w:themeColor="text2" w:themeShade="80"/>
          <w:sz w:val="24"/>
          <w:szCs w:val="24"/>
        </w:rPr>
      </w:pPr>
    </w:p>
    <w:p w14:paraId="5FB8568F" w14:textId="72416D26" w:rsidR="00777684" w:rsidRDefault="00777684" w:rsidP="00283C79">
      <w:pPr>
        <w:pStyle w:val="Heading4"/>
      </w:pPr>
      <w:bookmarkStart w:id="50" w:name="_Toc109993259"/>
      <w:r w:rsidRPr="0071221C">
        <w:t>Staff Incentives</w:t>
      </w:r>
      <w:bookmarkEnd w:id="50"/>
      <w:r w:rsidRPr="0071221C">
        <w:t xml:space="preserve"> </w:t>
      </w:r>
    </w:p>
    <w:p w14:paraId="5854F360" w14:textId="76BC2B2A" w:rsidR="0071221C" w:rsidRDefault="0071221C" w:rsidP="00777684">
      <w:pPr>
        <w:widowControl w:val="0"/>
        <w:spacing w:after="0" w:line="360" w:lineRule="auto"/>
        <w:rPr>
          <w:rFonts w:ascii="Lato" w:hAnsi="Lato"/>
          <w:color w:val="222A35" w:themeColor="text2" w:themeShade="80"/>
          <w:sz w:val="24"/>
          <w:szCs w:val="24"/>
        </w:rPr>
      </w:pPr>
      <w:r w:rsidRPr="0071221C">
        <w:rPr>
          <w:rFonts w:ascii="Lato" w:hAnsi="Lato"/>
          <w:color w:val="222A35" w:themeColor="text2" w:themeShade="80"/>
          <w:sz w:val="24"/>
          <w:szCs w:val="24"/>
        </w:rPr>
        <w:t>Consider offering incentive</w:t>
      </w:r>
      <w:r w:rsidR="00DA08E7">
        <w:rPr>
          <w:rFonts w:ascii="Lato" w:hAnsi="Lato"/>
          <w:color w:val="222A35" w:themeColor="text2" w:themeShade="80"/>
          <w:sz w:val="24"/>
          <w:szCs w:val="24"/>
        </w:rPr>
        <w:t>s as part of your</w:t>
      </w:r>
      <w:r>
        <w:rPr>
          <w:rFonts w:ascii="Lato" w:hAnsi="Lato"/>
          <w:color w:val="222A35" w:themeColor="text2" w:themeShade="80"/>
          <w:sz w:val="24"/>
          <w:szCs w:val="24"/>
        </w:rPr>
        <w:t xml:space="preserve"> HC</w:t>
      </w:r>
      <w:r w:rsidRPr="0071221C">
        <w:rPr>
          <w:rFonts w:ascii="Lato" w:hAnsi="Lato"/>
          <w:color w:val="222A35" w:themeColor="text2" w:themeShade="80"/>
          <w:sz w:val="24"/>
          <w:szCs w:val="24"/>
        </w:rPr>
        <w:t xml:space="preserve">’s </w:t>
      </w:r>
      <w:r w:rsidR="00DA08E7">
        <w:rPr>
          <w:rFonts w:ascii="Lato" w:hAnsi="Lato"/>
          <w:color w:val="222A35" w:themeColor="text2" w:themeShade="80"/>
          <w:sz w:val="24"/>
          <w:szCs w:val="24"/>
        </w:rPr>
        <w:t xml:space="preserve">overall compensation package to make </w:t>
      </w:r>
      <w:r w:rsidR="00DA08E7">
        <w:rPr>
          <w:rFonts w:ascii="Lato" w:hAnsi="Lato"/>
          <w:color w:val="222A35" w:themeColor="text2" w:themeShade="80"/>
          <w:sz w:val="24"/>
          <w:szCs w:val="24"/>
        </w:rPr>
        <w:lastRenderedPageBreak/>
        <w:t xml:space="preserve">it </w:t>
      </w:r>
      <w:r w:rsidRPr="0071221C">
        <w:rPr>
          <w:rFonts w:ascii="Lato" w:hAnsi="Lato"/>
          <w:color w:val="222A35" w:themeColor="text2" w:themeShade="80"/>
          <w:sz w:val="24"/>
          <w:szCs w:val="24"/>
        </w:rPr>
        <w:t xml:space="preserve">more appealing </w:t>
      </w:r>
      <w:r w:rsidR="009E69EE">
        <w:rPr>
          <w:rFonts w:ascii="Lato" w:hAnsi="Lato"/>
          <w:color w:val="222A35" w:themeColor="text2" w:themeShade="80"/>
          <w:sz w:val="24"/>
          <w:szCs w:val="24"/>
        </w:rPr>
        <w:t xml:space="preserve">to current staff and potential recruits. </w:t>
      </w:r>
      <w:r w:rsidRPr="0071221C">
        <w:rPr>
          <w:rFonts w:ascii="Lato" w:hAnsi="Lato"/>
          <w:color w:val="222A35" w:themeColor="text2" w:themeShade="80"/>
          <w:sz w:val="24"/>
          <w:szCs w:val="24"/>
        </w:rPr>
        <w:t>Be sure to involve employees in the compensation planning process and to get their buy-in be</w:t>
      </w:r>
      <w:r w:rsidR="004F0C78">
        <w:rPr>
          <w:rFonts w:ascii="Lato" w:hAnsi="Lato"/>
          <w:color w:val="222A35" w:themeColor="text2" w:themeShade="80"/>
          <w:sz w:val="24"/>
          <w:szCs w:val="24"/>
        </w:rPr>
        <w:t xml:space="preserve">fore adjusting </w:t>
      </w:r>
      <w:r w:rsidR="0030363F">
        <w:rPr>
          <w:rFonts w:ascii="Lato" w:hAnsi="Lato"/>
          <w:color w:val="222A35" w:themeColor="text2" w:themeShade="80"/>
          <w:sz w:val="24"/>
          <w:szCs w:val="24"/>
        </w:rPr>
        <w:t>your HC’s</w:t>
      </w:r>
      <w:r w:rsidRPr="0071221C">
        <w:rPr>
          <w:rFonts w:ascii="Lato" w:hAnsi="Lato"/>
          <w:color w:val="222A35" w:themeColor="text2" w:themeShade="80"/>
          <w:sz w:val="24"/>
          <w:szCs w:val="24"/>
        </w:rPr>
        <w:t xml:space="preserve"> compensation model. Create compensati</w:t>
      </w:r>
      <w:r w:rsidR="00DA08E7">
        <w:rPr>
          <w:rFonts w:ascii="Lato" w:hAnsi="Lato"/>
          <w:color w:val="222A35" w:themeColor="text2" w:themeShade="80"/>
          <w:sz w:val="24"/>
          <w:szCs w:val="24"/>
        </w:rPr>
        <w:t>on policies in advance of</w:t>
      </w:r>
      <w:r w:rsidR="00A921C2">
        <w:rPr>
          <w:rFonts w:ascii="Lato" w:hAnsi="Lato"/>
          <w:color w:val="222A35" w:themeColor="text2" w:themeShade="80"/>
          <w:sz w:val="24"/>
          <w:szCs w:val="24"/>
        </w:rPr>
        <w:t xml:space="preserve"> any changes, include the</w:t>
      </w:r>
      <w:r w:rsidRPr="0071221C">
        <w:rPr>
          <w:rFonts w:ascii="Lato" w:hAnsi="Lato"/>
          <w:color w:val="222A35" w:themeColor="text2" w:themeShade="80"/>
          <w:sz w:val="24"/>
          <w:szCs w:val="24"/>
        </w:rPr>
        <w:t xml:space="preserve"> spec</w:t>
      </w:r>
      <w:r w:rsidR="009E69EE">
        <w:rPr>
          <w:rFonts w:ascii="Lato" w:hAnsi="Lato"/>
          <w:color w:val="222A35" w:themeColor="text2" w:themeShade="80"/>
          <w:sz w:val="24"/>
          <w:szCs w:val="24"/>
        </w:rPr>
        <w:t>i</w:t>
      </w:r>
      <w:r w:rsidR="00DA08E7">
        <w:rPr>
          <w:rFonts w:ascii="Lato" w:hAnsi="Lato"/>
          <w:color w:val="222A35" w:themeColor="text2" w:themeShade="80"/>
          <w:sz w:val="24"/>
          <w:szCs w:val="24"/>
        </w:rPr>
        <w:t>fic fo</w:t>
      </w:r>
      <w:r w:rsidR="00A921C2">
        <w:rPr>
          <w:rFonts w:ascii="Lato" w:hAnsi="Lato"/>
          <w:color w:val="222A35" w:themeColor="text2" w:themeShade="80"/>
          <w:sz w:val="24"/>
          <w:szCs w:val="24"/>
        </w:rPr>
        <w:t>rmulas and definitions your HC is using to undertake such changes, a</w:t>
      </w:r>
      <w:r w:rsidR="005A27AF">
        <w:rPr>
          <w:rFonts w:ascii="Lato" w:hAnsi="Lato"/>
          <w:color w:val="222A35" w:themeColor="text2" w:themeShade="80"/>
          <w:sz w:val="24"/>
          <w:szCs w:val="24"/>
        </w:rPr>
        <w:t>nd ensure that staff understand</w:t>
      </w:r>
      <w:r w:rsidR="00A921C2">
        <w:rPr>
          <w:rFonts w:ascii="Lato" w:hAnsi="Lato"/>
          <w:color w:val="222A35" w:themeColor="text2" w:themeShade="80"/>
          <w:sz w:val="24"/>
          <w:szCs w:val="24"/>
        </w:rPr>
        <w:t xml:space="preserve"> the process</w:t>
      </w:r>
      <w:r w:rsidRPr="0071221C">
        <w:rPr>
          <w:rFonts w:ascii="Lato" w:hAnsi="Lato"/>
          <w:color w:val="222A35" w:themeColor="text2" w:themeShade="80"/>
          <w:sz w:val="24"/>
          <w:szCs w:val="24"/>
        </w:rPr>
        <w:t>. Test an</w:t>
      </w:r>
      <w:r>
        <w:rPr>
          <w:rFonts w:ascii="Lato" w:hAnsi="Lato"/>
          <w:color w:val="222A35" w:themeColor="text2" w:themeShade="80"/>
          <w:sz w:val="24"/>
          <w:szCs w:val="24"/>
        </w:rPr>
        <w:t xml:space="preserve">d assess </w:t>
      </w:r>
      <w:r w:rsidR="002B214E">
        <w:rPr>
          <w:rFonts w:ascii="Lato" w:hAnsi="Lato"/>
          <w:color w:val="222A35" w:themeColor="text2" w:themeShade="80"/>
          <w:sz w:val="24"/>
          <w:szCs w:val="24"/>
        </w:rPr>
        <w:t xml:space="preserve">those </w:t>
      </w:r>
      <w:r>
        <w:rPr>
          <w:rFonts w:ascii="Lato" w:hAnsi="Lato"/>
          <w:color w:val="222A35" w:themeColor="text2" w:themeShade="80"/>
          <w:sz w:val="24"/>
          <w:szCs w:val="24"/>
        </w:rPr>
        <w:t>changes by</w:t>
      </w:r>
      <w:r w:rsidRPr="0071221C">
        <w:rPr>
          <w:rFonts w:ascii="Lato" w:hAnsi="Lato"/>
          <w:color w:val="222A35" w:themeColor="text2" w:themeShade="80"/>
          <w:sz w:val="24"/>
          <w:szCs w:val="24"/>
        </w:rPr>
        <w:t xml:space="preserve"> conducting a “shadow” model in advance of </w:t>
      </w:r>
      <w:r>
        <w:rPr>
          <w:rFonts w:ascii="Lato" w:hAnsi="Lato"/>
          <w:color w:val="222A35" w:themeColor="text2" w:themeShade="80"/>
          <w:sz w:val="24"/>
          <w:szCs w:val="24"/>
        </w:rPr>
        <w:t xml:space="preserve">the </w:t>
      </w:r>
      <w:r w:rsidR="009E69EE">
        <w:rPr>
          <w:rFonts w:ascii="Lato" w:hAnsi="Lato"/>
          <w:color w:val="222A35" w:themeColor="text2" w:themeShade="80"/>
          <w:sz w:val="24"/>
          <w:szCs w:val="24"/>
        </w:rPr>
        <w:t xml:space="preserve">actual implementation, which means </w:t>
      </w:r>
      <w:r>
        <w:rPr>
          <w:rFonts w:ascii="Lato" w:hAnsi="Lato"/>
          <w:color w:val="222A35" w:themeColor="text2" w:themeShade="80"/>
          <w:sz w:val="24"/>
          <w:szCs w:val="24"/>
        </w:rPr>
        <w:t>running</w:t>
      </w:r>
      <w:r w:rsidRPr="0071221C">
        <w:rPr>
          <w:rFonts w:ascii="Lato" w:hAnsi="Lato"/>
          <w:color w:val="222A35" w:themeColor="text2" w:themeShade="80"/>
          <w:sz w:val="24"/>
          <w:szCs w:val="24"/>
        </w:rPr>
        <w:t xml:space="preserve"> a m</w:t>
      </w:r>
      <w:r w:rsidR="002B214E">
        <w:rPr>
          <w:rFonts w:ascii="Lato" w:hAnsi="Lato"/>
          <w:color w:val="222A35" w:themeColor="text2" w:themeShade="80"/>
          <w:sz w:val="24"/>
          <w:szCs w:val="24"/>
        </w:rPr>
        <w:t xml:space="preserve">ock overhaul of </w:t>
      </w:r>
      <w:r w:rsidR="00A339D1">
        <w:rPr>
          <w:rFonts w:ascii="Lato" w:hAnsi="Lato"/>
          <w:color w:val="222A35" w:themeColor="text2" w:themeShade="80"/>
          <w:sz w:val="24"/>
          <w:szCs w:val="24"/>
        </w:rPr>
        <w:t xml:space="preserve">the </w:t>
      </w:r>
      <w:r w:rsidR="002B214E">
        <w:rPr>
          <w:rFonts w:ascii="Lato" w:hAnsi="Lato"/>
          <w:color w:val="222A35" w:themeColor="text2" w:themeShade="80"/>
          <w:sz w:val="24"/>
          <w:szCs w:val="24"/>
        </w:rPr>
        <w:t>compensation</w:t>
      </w:r>
      <w:r>
        <w:rPr>
          <w:rFonts w:ascii="Lato" w:hAnsi="Lato"/>
          <w:color w:val="222A35" w:themeColor="text2" w:themeShade="80"/>
          <w:sz w:val="24"/>
          <w:szCs w:val="24"/>
        </w:rPr>
        <w:t xml:space="preserve"> </w:t>
      </w:r>
      <w:r w:rsidR="002B214E">
        <w:rPr>
          <w:rFonts w:ascii="Lato" w:hAnsi="Lato"/>
          <w:color w:val="222A35" w:themeColor="text2" w:themeShade="80"/>
          <w:sz w:val="24"/>
          <w:szCs w:val="24"/>
        </w:rPr>
        <w:t xml:space="preserve">process </w:t>
      </w:r>
      <w:r>
        <w:rPr>
          <w:rFonts w:ascii="Lato" w:hAnsi="Lato"/>
          <w:color w:val="222A35" w:themeColor="text2" w:themeShade="80"/>
          <w:sz w:val="24"/>
          <w:szCs w:val="24"/>
        </w:rPr>
        <w:t>for a three- to six-</w:t>
      </w:r>
      <w:r w:rsidRPr="0071221C">
        <w:rPr>
          <w:rFonts w:ascii="Lato" w:hAnsi="Lato"/>
          <w:color w:val="222A35" w:themeColor="text2" w:themeShade="80"/>
          <w:sz w:val="24"/>
          <w:szCs w:val="24"/>
        </w:rPr>
        <w:t>month period to fully understan</w:t>
      </w:r>
      <w:r w:rsidR="00A921C2">
        <w:rPr>
          <w:rFonts w:ascii="Lato" w:hAnsi="Lato"/>
          <w:color w:val="222A35" w:themeColor="text2" w:themeShade="80"/>
          <w:sz w:val="24"/>
          <w:szCs w:val="24"/>
        </w:rPr>
        <w:t>d the impact of any</w:t>
      </w:r>
      <w:r w:rsidRPr="0071221C">
        <w:rPr>
          <w:rFonts w:ascii="Lato" w:hAnsi="Lato"/>
          <w:color w:val="222A35" w:themeColor="text2" w:themeShade="80"/>
          <w:sz w:val="24"/>
          <w:szCs w:val="24"/>
        </w:rPr>
        <w:t xml:space="preserve"> revisions. Get feedback and adjust the model as needed prior to full implementation.</w:t>
      </w:r>
    </w:p>
    <w:p w14:paraId="49617DB0" w14:textId="15DFC6C7" w:rsidR="002B214E" w:rsidRPr="005A27AF" w:rsidRDefault="002B214E" w:rsidP="002B214E">
      <w:pPr>
        <w:widowControl w:val="0"/>
        <w:spacing w:after="0" w:line="240" w:lineRule="auto"/>
        <w:rPr>
          <w:rFonts w:ascii="Lato" w:hAnsi="Lato"/>
          <w:color w:val="222A35" w:themeColor="text2" w:themeShade="80"/>
          <w:sz w:val="32"/>
          <w:szCs w:val="32"/>
        </w:rPr>
      </w:pPr>
    </w:p>
    <w:p w14:paraId="44D9732B" w14:textId="688A385E" w:rsidR="002B214E" w:rsidRDefault="002B214E" w:rsidP="00283C79">
      <w:pPr>
        <w:pStyle w:val="Heading3"/>
      </w:pPr>
      <w:bookmarkStart w:id="51" w:name="Benefits"/>
      <w:bookmarkStart w:id="52" w:name="_BENEFITS"/>
      <w:bookmarkStart w:id="53" w:name="_Toc109993260"/>
      <w:bookmarkEnd w:id="51"/>
      <w:bookmarkEnd w:id="52"/>
      <w:r w:rsidRPr="002B214E">
        <w:t>BENEFITS</w:t>
      </w:r>
      <w:bookmarkEnd w:id="53"/>
    </w:p>
    <w:p w14:paraId="12B4D02F" w14:textId="7FF60F50" w:rsidR="00927558" w:rsidRPr="005A27AF" w:rsidRDefault="002B214E" w:rsidP="00AB30BD">
      <w:pPr>
        <w:widowControl w:val="0"/>
        <w:spacing w:after="0" w:line="240" w:lineRule="auto"/>
        <w:rPr>
          <w:rFonts w:ascii="Lato" w:hAnsi="Lato"/>
          <w:color w:val="385623" w:themeColor="accent6"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815936" behindDoc="0" locked="0" layoutInCell="1" allowOverlap="1" wp14:anchorId="116F925D" wp14:editId="004EA267">
                <wp:simplePos x="0" y="0"/>
                <wp:positionH relativeFrom="column">
                  <wp:posOffset>0</wp:posOffset>
                </wp:positionH>
                <wp:positionV relativeFrom="paragraph">
                  <wp:posOffset>18415</wp:posOffset>
                </wp:positionV>
                <wp:extent cx="5943600" cy="0"/>
                <wp:effectExtent l="0" t="19050" r="19050" b="19050"/>
                <wp:wrapNone/>
                <wp:docPr id="36" name="Straight Connector 36"/>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14D5F5" id="Straight Connector 36"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1aawIAAM0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7UeL7ESBEJ&#10;PXrwlvCu92irlQIFtUVwCEodjasAsFU7O+yc2dlQ9qm1ErWCm28wBFEIKA2dos7nrDM7eUTB+O56&#10;MV+W0A46nhWJIlAZ6/wHpiUKPzUWXAUJSEUOH52HsOA6ugSzUOgIya+mwBf20MvmjgsRs6mxgqnD&#10;yGr/nfs+6jkm2DngiwiHjAZJEz5OHtsKiw4EZoZQypSfRWqxl590k+zL9yUETOlkSEyuc5eki1Xw&#10;C5bs9TLx9UgMpe0lDG9yn/9dOFDhlfGgD6mQn+MtRjPInTPP9YExy2eI71FYaky5pSJ1q4UWPOp7&#10;mJ5w54a0EFy84XdoJMCCNp4LFn1B8avRGe7n+J+8x9bGNISCTxjINILxz58FC3RC3bMWhhpGLQ1j&#10;ruBS++nQvugdYCHnDHyhaSNw8A9QFp+a14AzIkbWymew5ErbP42MP+XIyX9UINUdJHjSzTlezigN&#10;vBmpZel9C4/S5T7Cn1/hzQ8A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RtidWmsCAADNBQAADgAAAAAAAAAAAAAAAAAuAgAAZHJzL2Uy&#10;b0RvYy54bWxQSwECLQAUAAYACAAAACEAvXOSQNUAAAAEAQAADwAAAAAAAAAAAAAAAADFBAAAZHJz&#10;L2Rvd25yZXYueG1sUEsFBgAAAAAEAAQA8wAAAMcFAAAAAA==&#10;" strokeweight="3pt">
                <v:stroke joinstyle="miter"/>
              </v:line>
            </w:pict>
          </mc:Fallback>
        </mc:AlternateContent>
      </w:r>
    </w:p>
    <w:p w14:paraId="1DB67B0F" w14:textId="24D9FDB8" w:rsidR="005619DD" w:rsidRDefault="005010C2" w:rsidP="005619DD">
      <w:pPr>
        <w:widowControl w:val="0"/>
        <w:spacing w:after="0" w:line="360" w:lineRule="auto"/>
        <w:rPr>
          <w:rFonts w:ascii="Lato" w:hAnsi="Lato"/>
          <w:color w:val="222A35" w:themeColor="text2" w:themeShade="80"/>
          <w:sz w:val="24"/>
          <w:szCs w:val="24"/>
        </w:rPr>
      </w:pPr>
      <w:r w:rsidRPr="00AB30BD">
        <w:rPr>
          <w:rFonts w:ascii="Lato" w:hAnsi="Lato"/>
          <w:color w:val="222A35" w:themeColor="text2" w:themeShade="80"/>
          <w:sz w:val="24"/>
          <w:szCs w:val="24"/>
        </w:rPr>
        <w:t xml:space="preserve">Similar to the </w:t>
      </w:r>
      <w:r w:rsidR="00EA443F">
        <w:rPr>
          <w:rFonts w:ascii="Lato" w:hAnsi="Lato"/>
          <w:color w:val="222A35" w:themeColor="text2" w:themeShade="80"/>
          <w:sz w:val="24"/>
          <w:szCs w:val="24"/>
        </w:rPr>
        <w:t>compensation review, your HC should conduct a benefit</w:t>
      </w:r>
      <w:r w:rsidR="00A96B2B">
        <w:rPr>
          <w:rFonts w:ascii="Lato" w:hAnsi="Lato"/>
          <w:color w:val="222A35" w:themeColor="text2" w:themeShade="80"/>
          <w:sz w:val="24"/>
          <w:szCs w:val="24"/>
        </w:rPr>
        <w:t>s</w:t>
      </w:r>
      <w:r w:rsidR="00EA443F">
        <w:rPr>
          <w:rFonts w:ascii="Lato" w:hAnsi="Lato"/>
          <w:color w:val="222A35" w:themeColor="text2" w:themeShade="80"/>
          <w:sz w:val="24"/>
          <w:szCs w:val="24"/>
        </w:rPr>
        <w:t xml:space="preserve"> r</w:t>
      </w:r>
      <w:r w:rsidRPr="00AB30BD">
        <w:rPr>
          <w:rFonts w:ascii="Lato" w:hAnsi="Lato"/>
          <w:color w:val="222A35" w:themeColor="text2" w:themeShade="80"/>
          <w:sz w:val="24"/>
          <w:szCs w:val="24"/>
        </w:rPr>
        <w:t>eview.</w:t>
      </w:r>
      <w:r w:rsidR="00351962">
        <w:rPr>
          <w:rFonts w:ascii="Lato" w:hAnsi="Lato"/>
          <w:color w:val="222A35" w:themeColor="text2" w:themeShade="80"/>
          <w:sz w:val="24"/>
          <w:szCs w:val="24"/>
        </w:rPr>
        <w:t xml:space="preserve"> Consider offering robust </w:t>
      </w:r>
      <w:r w:rsidRPr="00AB30BD">
        <w:rPr>
          <w:rFonts w:ascii="Lato" w:hAnsi="Lato"/>
          <w:color w:val="222A35" w:themeColor="text2" w:themeShade="80"/>
          <w:sz w:val="24"/>
          <w:szCs w:val="24"/>
        </w:rPr>
        <w:t xml:space="preserve">educational benefits to encourage retention and to promote quality improvement </w:t>
      </w:r>
      <w:r w:rsidR="00B46D18">
        <w:rPr>
          <w:rFonts w:ascii="Lato" w:hAnsi="Lato"/>
          <w:color w:val="222A35" w:themeColor="text2" w:themeShade="80"/>
          <w:sz w:val="24"/>
          <w:szCs w:val="24"/>
        </w:rPr>
        <w:t>initiatives in</w:t>
      </w:r>
      <w:r w:rsidR="00351962">
        <w:rPr>
          <w:rFonts w:ascii="Lato" w:hAnsi="Lato"/>
          <w:color w:val="222A35" w:themeColor="text2" w:themeShade="80"/>
          <w:sz w:val="24"/>
          <w:szCs w:val="24"/>
        </w:rPr>
        <w:t xml:space="preserve"> your HC</w:t>
      </w:r>
      <w:r w:rsidRPr="00AB30BD">
        <w:rPr>
          <w:rFonts w:ascii="Lato" w:hAnsi="Lato"/>
          <w:color w:val="222A35" w:themeColor="text2" w:themeShade="80"/>
          <w:sz w:val="24"/>
          <w:szCs w:val="24"/>
        </w:rPr>
        <w:t xml:space="preserve">. </w:t>
      </w:r>
      <w:r w:rsidR="00A07896">
        <w:rPr>
          <w:rFonts w:ascii="Lato" w:hAnsi="Lato"/>
          <w:color w:val="222A35" w:themeColor="text2" w:themeShade="80"/>
          <w:sz w:val="24"/>
          <w:szCs w:val="24"/>
        </w:rPr>
        <w:t>Communicate on a regular basis with staff about the be</w:t>
      </w:r>
      <w:r w:rsidR="00552610">
        <w:rPr>
          <w:rFonts w:ascii="Lato" w:hAnsi="Lato"/>
          <w:color w:val="222A35" w:themeColor="text2" w:themeShade="80"/>
          <w:sz w:val="24"/>
          <w:szCs w:val="24"/>
        </w:rPr>
        <w:t>nefits package. S</w:t>
      </w:r>
      <w:r w:rsidR="00A07896">
        <w:rPr>
          <w:rFonts w:ascii="Lato" w:hAnsi="Lato"/>
          <w:color w:val="222A35" w:themeColor="text2" w:themeShade="80"/>
          <w:sz w:val="24"/>
          <w:szCs w:val="24"/>
        </w:rPr>
        <w:t>olicit inp</w:t>
      </w:r>
      <w:r w:rsidR="00351962">
        <w:rPr>
          <w:rFonts w:ascii="Lato" w:hAnsi="Lato"/>
          <w:color w:val="222A35" w:themeColor="text2" w:themeShade="80"/>
          <w:sz w:val="24"/>
          <w:szCs w:val="24"/>
        </w:rPr>
        <w:t xml:space="preserve">ut and feedback on the quality and usefulness of current benefits and assess recommendations for changes </w:t>
      </w:r>
      <w:r w:rsidR="00B46D18">
        <w:rPr>
          <w:rFonts w:ascii="Lato" w:hAnsi="Lato"/>
          <w:color w:val="222A35" w:themeColor="text2" w:themeShade="80"/>
          <w:sz w:val="24"/>
          <w:szCs w:val="24"/>
        </w:rPr>
        <w:t>and additions</w:t>
      </w:r>
      <w:r w:rsidR="00351962">
        <w:rPr>
          <w:rFonts w:ascii="Lato" w:hAnsi="Lato"/>
          <w:color w:val="222A35" w:themeColor="text2" w:themeShade="80"/>
          <w:sz w:val="24"/>
          <w:szCs w:val="24"/>
        </w:rPr>
        <w:t xml:space="preserve">. </w:t>
      </w:r>
      <w:r w:rsidR="00552610">
        <w:rPr>
          <w:rFonts w:ascii="Lato" w:hAnsi="Lato"/>
          <w:color w:val="222A35" w:themeColor="text2" w:themeShade="80"/>
          <w:sz w:val="24"/>
          <w:szCs w:val="24"/>
        </w:rPr>
        <w:t xml:space="preserve">Use </w:t>
      </w:r>
      <w:r w:rsidR="00A07896">
        <w:rPr>
          <w:rFonts w:ascii="Lato" w:hAnsi="Lato"/>
          <w:color w:val="222A35" w:themeColor="text2" w:themeShade="80"/>
          <w:sz w:val="24"/>
          <w:szCs w:val="24"/>
        </w:rPr>
        <w:t>Ta</w:t>
      </w:r>
      <w:r w:rsidR="00552610">
        <w:rPr>
          <w:rFonts w:ascii="Lato" w:hAnsi="Lato"/>
          <w:color w:val="222A35" w:themeColor="text2" w:themeShade="80"/>
          <w:sz w:val="24"/>
          <w:szCs w:val="24"/>
        </w:rPr>
        <w:t xml:space="preserve">ble 9 </w:t>
      </w:r>
      <w:r w:rsidR="00047082">
        <w:rPr>
          <w:rFonts w:ascii="Lato" w:hAnsi="Lato"/>
          <w:color w:val="222A35" w:themeColor="text2" w:themeShade="80"/>
          <w:sz w:val="24"/>
          <w:szCs w:val="24"/>
        </w:rPr>
        <w:t xml:space="preserve">to </w:t>
      </w:r>
      <w:r w:rsidR="00552610">
        <w:rPr>
          <w:rFonts w:ascii="Lato" w:hAnsi="Lato"/>
          <w:color w:val="222A35" w:themeColor="text2" w:themeShade="80"/>
          <w:sz w:val="24"/>
          <w:szCs w:val="24"/>
        </w:rPr>
        <w:t>review</w:t>
      </w:r>
      <w:r w:rsidR="00A07896">
        <w:rPr>
          <w:rFonts w:ascii="Lato" w:hAnsi="Lato"/>
          <w:color w:val="222A35" w:themeColor="text2" w:themeShade="80"/>
          <w:sz w:val="24"/>
          <w:szCs w:val="24"/>
        </w:rPr>
        <w:t xml:space="preserve"> your HC’</w:t>
      </w:r>
      <w:r w:rsidR="00552610">
        <w:rPr>
          <w:rFonts w:ascii="Lato" w:hAnsi="Lato"/>
          <w:color w:val="222A35" w:themeColor="text2" w:themeShade="80"/>
          <w:sz w:val="24"/>
          <w:szCs w:val="24"/>
        </w:rPr>
        <w:t xml:space="preserve">s benefits package and document action steps for improvement. </w:t>
      </w:r>
      <w:r w:rsidRPr="00AB30BD">
        <w:rPr>
          <w:rFonts w:ascii="Lato" w:hAnsi="Lato"/>
          <w:color w:val="222A35" w:themeColor="text2" w:themeShade="80"/>
          <w:sz w:val="24"/>
          <w:szCs w:val="24"/>
        </w:rPr>
        <w:t xml:space="preserve">The </w:t>
      </w:r>
      <w:r w:rsidR="00EA443F">
        <w:rPr>
          <w:rFonts w:ascii="Lato" w:hAnsi="Lato"/>
          <w:color w:val="222A35" w:themeColor="text2" w:themeShade="80"/>
          <w:sz w:val="24"/>
          <w:szCs w:val="24"/>
        </w:rPr>
        <w:t xml:space="preserve">first and second line </w:t>
      </w:r>
      <w:r w:rsidR="00A07896">
        <w:rPr>
          <w:rFonts w:ascii="Lato" w:hAnsi="Lato"/>
          <w:color w:val="222A35" w:themeColor="text2" w:themeShade="80"/>
          <w:sz w:val="24"/>
          <w:szCs w:val="24"/>
        </w:rPr>
        <w:t xml:space="preserve">of the table </w:t>
      </w:r>
      <w:r w:rsidR="00EA443F">
        <w:rPr>
          <w:rFonts w:ascii="Lato" w:hAnsi="Lato"/>
          <w:color w:val="222A35" w:themeColor="text2" w:themeShade="80"/>
          <w:sz w:val="24"/>
          <w:szCs w:val="24"/>
        </w:rPr>
        <w:t>are</w:t>
      </w:r>
      <w:r w:rsidRPr="00AB30BD">
        <w:rPr>
          <w:rFonts w:ascii="Lato" w:hAnsi="Lato"/>
          <w:color w:val="222A35" w:themeColor="text2" w:themeShade="80"/>
          <w:sz w:val="24"/>
          <w:szCs w:val="24"/>
        </w:rPr>
        <w:t xml:space="preserve"> completed as an example.</w:t>
      </w:r>
    </w:p>
    <w:p w14:paraId="12896C70" w14:textId="77777777" w:rsidR="005A27AF" w:rsidRDefault="005A27AF" w:rsidP="005A27AF">
      <w:pPr>
        <w:widowControl w:val="0"/>
        <w:spacing w:after="0" w:line="240" w:lineRule="auto"/>
        <w:rPr>
          <w:rFonts w:ascii="Lato" w:hAnsi="Lato"/>
          <w:color w:val="222A35" w:themeColor="text2" w:themeShade="80"/>
          <w:sz w:val="24"/>
          <w:szCs w:val="24"/>
        </w:rPr>
      </w:pPr>
    </w:p>
    <w:p w14:paraId="6D64712B" w14:textId="28CB18F6" w:rsidR="00AB30BD" w:rsidRPr="00A07896" w:rsidRDefault="00A07896" w:rsidP="005619DD">
      <w:pPr>
        <w:widowControl w:val="0"/>
        <w:spacing w:after="0" w:line="360" w:lineRule="auto"/>
        <w:rPr>
          <w:rFonts w:ascii="League Spartan" w:hAnsi="League Spartan"/>
          <w:color w:val="222A35" w:themeColor="text2" w:themeShade="80"/>
          <w:sz w:val="18"/>
          <w:szCs w:val="18"/>
        </w:rPr>
      </w:pPr>
      <w:r w:rsidRPr="00A07896">
        <w:rPr>
          <w:rFonts w:ascii="League Spartan" w:hAnsi="League Spartan"/>
          <w:color w:val="222A35" w:themeColor="text2" w:themeShade="80"/>
          <w:sz w:val="18"/>
          <w:szCs w:val="18"/>
        </w:rPr>
        <w:t>Table 9. Benefit Review</w:t>
      </w:r>
    </w:p>
    <w:tbl>
      <w:tblPr>
        <w:tblStyle w:val="GridTable1Light-Accent6"/>
        <w:tblW w:w="9576" w:type="dxa"/>
        <w:tblLayout w:type="fixed"/>
        <w:tblLook w:val="04A0" w:firstRow="1" w:lastRow="0" w:firstColumn="1" w:lastColumn="0" w:noHBand="0" w:noVBand="1"/>
      </w:tblPr>
      <w:tblGrid>
        <w:gridCol w:w="2205"/>
        <w:gridCol w:w="2457"/>
        <w:gridCol w:w="2457"/>
        <w:gridCol w:w="2457"/>
      </w:tblGrid>
      <w:tr w:rsidR="00AB30BD" w14:paraId="72786CAF" w14:textId="77777777" w:rsidTr="00A97BD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05" w:type="dxa"/>
            <w:shd w:val="clear" w:color="auto" w:fill="E2EFD9" w:themeFill="accent6" w:themeFillTint="33"/>
            <w:vAlign w:val="center"/>
          </w:tcPr>
          <w:p w14:paraId="5D70E5D4" w14:textId="77777777" w:rsidR="00AB30BD" w:rsidRPr="00A97BDF" w:rsidRDefault="00AB30BD" w:rsidP="00A97BDF">
            <w:pPr>
              <w:jc w:val="center"/>
              <w:rPr>
                <w:rFonts w:ascii="League Spartan" w:hAnsi="League Spartan"/>
                <w:b w:val="0"/>
                <w:sz w:val="18"/>
                <w:szCs w:val="18"/>
              </w:rPr>
            </w:pPr>
            <w:r w:rsidRPr="00A97BDF">
              <w:rPr>
                <w:rFonts w:ascii="League Spartan" w:hAnsi="League Spartan"/>
                <w:b w:val="0"/>
                <w:sz w:val="18"/>
                <w:szCs w:val="18"/>
              </w:rPr>
              <w:t>Benefit</w:t>
            </w:r>
          </w:p>
        </w:tc>
        <w:tc>
          <w:tcPr>
            <w:tcW w:w="2457" w:type="dxa"/>
            <w:shd w:val="clear" w:color="auto" w:fill="E2EFD9" w:themeFill="accent6" w:themeFillTint="33"/>
            <w:vAlign w:val="center"/>
          </w:tcPr>
          <w:p w14:paraId="4F2DEB21" w14:textId="77777777" w:rsidR="00AB30BD" w:rsidRPr="00A97BDF" w:rsidRDefault="00AB30BD" w:rsidP="00A97BDF">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97BDF">
              <w:rPr>
                <w:rFonts w:ascii="League Spartan" w:hAnsi="League Spartan"/>
                <w:b w:val="0"/>
                <w:sz w:val="18"/>
                <w:szCs w:val="18"/>
              </w:rPr>
              <w:t>Details</w:t>
            </w:r>
          </w:p>
        </w:tc>
        <w:tc>
          <w:tcPr>
            <w:tcW w:w="2457" w:type="dxa"/>
            <w:shd w:val="clear" w:color="auto" w:fill="E2EFD9" w:themeFill="accent6" w:themeFillTint="33"/>
            <w:vAlign w:val="center"/>
          </w:tcPr>
          <w:p w14:paraId="2FA22728" w14:textId="77777777" w:rsidR="00AB30BD" w:rsidRPr="00A97BDF" w:rsidRDefault="00AB30BD" w:rsidP="00A97BDF">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97BDF">
              <w:rPr>
                <w:rFonts w:ascii="League Spartan" w:hAnsi="League Spartan"/>
                <w:b w:val="0"/>
                <w:sz w:val="18"/>
                <w:szCs w:val="18"/>
              </w:rPr>
              <w:t>Review Results</w:t>
            </w:r>
          </w:p>
        </w:tc>
        <w:tc>
          <w:tcPr>
            <w:tcW w:w="2457" w:type="dxa"/>
            <w:shd w:val="clear" w:color="auto" w:fill="E2EFD9" w:themeFill="accent6" w:themeFillTint="33"/>
            <w:vAlign w:val="center"/>
          </w:tcPr>
          <w:p w14:paraId="7AC4FF05" w14:textId="77777777" w:rsidR="00AB30BD" w:rsidRPr="00A97BDF" w:rsidRDefault="00AB30BD" w:rsidP="00A97BDF">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97BDF">
              <w:rPr>
                <w:rFonts w:ascii="League Spartan" w:hAnsi="League Spartan"/>
                <w:b w:val="0"/>
                <w:sz w:val="18"/>
                <w:szCs w:val="18"/>
              </w:rPr>
              <w:t>Action Plan</w:t>
            </w:r>
          </w:p>
        </w:tc>
      </w:tr>
      <w:tr w:rsidR="00AB30BD" w14:paraId="50C153C4" w14:textId="77777777" w:rsidTr="00F7270C">
        <w:trPr>
          <w:trHeight w:val="483"/>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10EE57CF" w14:textId="77777777" w:rsidR="00AB30BD" w:rsidRPr="00F7270C" w:rsidRDefault="00AB30BD" w:rsidP="00EA443F">
            <w:pPr>
              <w:rPr>
                <w:rFonts w:ascii="Lato" w:hAnsi="Lato"/>
                <w:sz w:val="16"/>
                <w:szCs w:val="16"/>
              </w:rPr>
            </w:pPr>
            <w:r w:rsidRPr="00F7270C">
              <w:rPr>
                <w:rFonts w:ascii="Lato" w:hAnsi="Lato"/>
                <w:sz w:val="16"/>
                <w:szCs w:val="16"/>
              </w:rPr>
              <w:t xml:space="preserve">Vacation </w:t>
            </w:r>
          </w:p>
        </w:tc>
        <w:tc>
          <w:tcPr>
            <w:tcW w:w="2457" w:type="dxa"/>
            <w:vAlign w:val="center"/>
          </w:tcPr>
          <w:p w14:paraId="22AB58C6" w14:textId="2582CCC0" w:rsidR="00AB30BD" w:rsidRPr="00F7270C" w:rsidRDefault="00EA443F"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F7270C">
              <w:rPr>
                <w:rFonts w:ascii="Lato" w:hAnsi="Lato"/>
                <w:sz w:val="16"/>
                <w:szCs w:val="16"/>
              </w:rPr>
              <w:t>3 weeks; 4 weeks after 2 years; 5 weeks after 5 years</w:t>
            </w:r>
          </w:p>
        </w:tc>
        <w:tc>
          <w:tcPr>
            <w:tcW w:w="2457" w:type="dxa"/>
            <w:vAlign w:val="center"/>
          </w:tcPr>
          <w:p w14:paraId="22795CBA"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F7270C">
              <w:rPr>
                <w:rFonts w:ascii="Lato" w:hAnsi="Lato"/>
                <w:sz w:val="16"/>
                <w:szCs w:val="16"/>
              </w:rPr>
              <w:t>Competitive</w:t>
            </w:r>
          </w:p>
        </w:tc>
        <w:tc>
          <w:tcPr>
            <w:tcW w:w="2457" w:type="dxa"/>
            <w:vAlign w:val="center"/>
          </w:tcPr>
          <w:p w14:paraId="24E71946"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F7270C">
              <w:rPr>
                <w:rFonts w:ascii="Lato" w:hAnsi="Lato"/>
                <w:sz w:val="16"/>
                <w:szCs w:val="16"/>
              </w:rPr>
              <w:t>None</w:t>
            </w:r>
          </w:p>
        </w:tc>
      </w:tr>
      <w:tr w:rsidR="00AB30BD" w14:paraId="4D36667A" w14:textId="77777777" w:rsidTr="00EA443F">
        <w:trPr>
          <w:trHeight w:val="566"/>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23B76F08" w14:textId="77777777" w:rsidR="00AB30BD" w:rsidRPr="00F7270C" w:rsidRDefault="00AB30BD" w:rsidP="00EA443F">
            <w:pPr>
              <w:rPr>
                <w:rFonts w:ascii="Lato" w:hAnsi="Lato"/>
                <w:sz w:val="16"/>
                <w:szCs w:val="16"/>
              </w:rPr>
            </w:pPr>
            <w:r w:rsidRPr="00F7270C">
              <w:rPr>
                <w:rFonts w:ascii="Lato" w:hAnsi="Lato"/>
                <w:sz w:val="16"/>
                <w:szCs w:val="16"/>
              </w:rPr>
              <w:t>Holidays</w:t>
            </w:r>
          </w:p>
        </w:tc>
        <w:tc>
          <w:tcPr>
            <w:tcW w:w="2457" w:type="dxa"/>
            <w:vAlign w:val="center"/>
          </w:tcPr>
          <w:p w14:paraId="4F2B3DCD" w14:textId="51F3EDD1" w:rsidR="00AB30BD" w:rsidRPr="00F7270C" w:rsidRDefault="00EA443F"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F7270C">
              <w:rPr>
                <w:rFonts w:ascii="Lato" w:hAnsi="Lato"/>
                <w:sz w:val="16"/>
                <w:szCs w:val="16"/>
              </w:rPr>
              <w:t>All federal holidays</w:t>
            </w:r>
          </w:p>
        </w:tc>
        <w:tc>
          <w:tcPr>
            <w:tcW w:w="2457" w:type="dxa"/>
            <w:vAlign w:val="center"/>
          </w:tcPr>
          <w:p w14:paraId="48EECEA5" w14:textId="0C35806F" w:rsidR="00AB30BD" w:rsidRPr="00F7270C" w:rsidRDefault="00EA443F"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F7270C">
              <w:rPr>
                <w:rFonts w:ascii="Lato" w:hAnsi="Lato"/>
                <w:sz w:val="16"/>
                <w:szCs w:val="16"/>
              </w:rPr>
              <w:t>No floating holidays</w:t>
            </w:r>
          </w:p>
        </w:tc>
        <w:tc>
          <w:tcPr>
            <w:tcW w:w="2457" w:type="dxa"/>
            <w:vAlign w:val="center"/>
          </w:tcPr>
          <w:p w14:paraId="0C7A5C5F" w14:textId="7BB41A39" w:rsidR="00AB30BD" w:rsidRPr="00F7270C" w:rsidRDefault="00EA443F"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F7270C">
              <w:rPr>
                <w:rFonts w:ascii="Lato" w:hAnsi="Lato"/>
                <w:sz w:val="16"/>
                <w:szCs w:val="16"/>
              </w:rPr>
              <w:t>Add two floating holidays a year</w:t>
            </w:r>
          </w:p>
        </w:tc>
      </w:tr>
      <w:tr w:rsidR="00AB30BD" w14:paraId="1F1F8122" w14:textId="77777777" w:rsidTr="00EA443F">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3B06387A" w14:textId="77777777" w:rsidR="00AB30BD" w:rsidRPr="00F7270C" w:rsidRDefault="00AB30BD" w:rsidP="00EA443F">
            <w:pPr>
              <w:rPr>
                <w:rFonts w:ascii="Lato" w:hAnsi="Lato"/>
                <w:sz w:val="16"/>
                <w:szCs w:val="16"/>
              </w:rPr>
            </w:pPr>
            <w:r w:rsidRPr="00F7270C">
              <w:rPr>
                <w:rFonts w:ascii="Lato" w:hAnsi="Lato"/>
                <w:sz w:val="16"/>
                <w:szCs w:val="16"/>
              </w:rPr>
              <w:t>Sick</w:t>
            </w:r>
          </w:p>
        </w:tc>
        <w:tc>
          <w:tcPr>
            <w:tcW w:w="2457" w:type="dxa"/>
            <w:vAlign w:val="center"/>
          </w:tcPr>
          <w:p w14:paraId="78B17835"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4B5D8BEE"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5ECDFAE8"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0A8CD978" w14:textId="77777777" w:rsidTr="00EA443F">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16A9A994" w14:textId="77777777" w:rsidR="00AB30BD" w:rsidRPr="00F7270C" w:rsidRDefault="00AB30BD" w:rsidP="00EA443F">
            <w:pPr>
              <w:rPr>
                <w:rFonts w:ascii="Lato" w:hAnsi="Lato"/>
                <w:sz w:val="16"/>
                <w:szCs w:val="16"/>
              </w:rPr>
            </w:pPr>
            <w:r w:rsidRPr="00F7270C">
              <w:rPr>
                <w:rFonts w:ascii="Lato" w:hAnsi="Lato"/>
                <w:sz w:val="16"/>
                <w:szCs w:val="16"/>
              </w:rPr>
              <w:t>Educational Leave</w:t>
            </w:r>
          </w:p>
        </w:tc>
        <w:tc>
          <w:tcPr>
            <w:tcW w:w="2457" w:type="dxa"/>
            <w:vAlign w:val="center"/>
          </w:tcPr>
          <w:p w14:paraId="05DB5D66"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4B9AC23C"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0B1A49C6"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75E5A0F1" w14:textId="77777777" w:rsidTr="00EA443F">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587F8E55" w14:textId="77777777" w:rsidR="00AB30BD" w:rsidRPr="00F7270C" w:rsidRDefault="00AB30BD" w:rsidP="00EA443F">
            <w:pPr>
              <w:rPr>
                <w:rFonts w:ascii="Lato" w:hAnsi="Lato"/>
                <w:sz w:val="16"/>
                <w:szCs w:val="16"/>
              </w:rPr>
            </w:pPr>
            <w:r w:rsidRPr="00F7270C">
              <w:rPr>
                <w:rFonts w:ascii="Lato" w:hAnsi="Lato"/>
                <w:sz w:val="16"/>
                <w:szCs w:val="16"/>
              </w:rPr>
              <w:t>Educational Travel</w:t>
            </w:r>
          </w:p>
        </w:tc>
        <w:tc>
          <w:tcPr>
            <w:tcW w:w="2457" w:type="dxa"/>
            <w:vAlign w:val="center"/>
          </w:tcPr>
          <w:p w14:paraId="3084467F"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5D913407"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2685CBBC"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0AFF3ECD" w14:textId="77777777" w:rsidTr="00EA443F">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055C3FDB" w14:textId="77777777" w:rsidR="00AB30BD" w:rsidRPr="00F7270C" w:rsidRDefault="00AB30BD" w:rsidP="00EA443F">
            <w:pPr>
              <w:rPr>
                <w:rFonts w:ascii="Lato" w:hAnsi="Lato"/>
                <w:sz w:val="16"/>
                <w:szCs w:val="16"/>
              </w:rPr>
            </w:pPr>
            <w:r w:rsidRPr="00F7270C">
              <w:rPr>
                <w:rFonts w:ascii="Lato" w:hAnsi="Lato"/>
                <w:sz w:val="16"/>
                <w:szCs w:val="16"/>
              </w:rPr>
              <w:t xml:space="preserve">Educational Conference </w:t>
            </w:r>
          </w:p>
        </w:tc>
        <w:tc>
          <w:tcPr>
            <w:tcW w:w="2457" w:type="dxa"/>
            <w:vAlign w:val="center"/>
          </w:tcPr>
          <w:p w14:paraId="3F0A633D"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0C8DFB39"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3DEB67F0"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62D22ACE" w14:textId="77777777" w:rsidTr="00EA443F">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7D19056D" w14:textId="77777777" w:rsidR="00AB30BD" w:rsidRPr="00F7270C" w:rsidRDefault="00AB30BD" w:rsidP="00EA443F">
            <w:pPr>
              <w:rPr>
                <w:rFonts w:ascii="Lato" w:hAnsi="Lato"/>
                <w:sz w:val="16"/>
                <w:szCs w:val="16"/>
              </w:rPr>
            </w:pPr>
            <w:r w:rsidRPr="00F7270C">
              <w:rPr>
                <w:rFonts w:ascii="Lato" w:hAnsi="Lato"/>
                <w:sz w:val="16"/>
                <w:szCs w:val="16"/>
              </w:rPr>
              <w:t>Health Insurance</w:t>
            </w:r>
          </w:p>
        </w:tc>
        <w:tc>
          <w:tcPr>
            <w:tcW w:w="2457" w:type="dxa"/>
            <w:vAlign w:val="center"/>
          </w:tcPr>
          <w:p w14:paraId="43F22753"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3BDB7764"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vAlign w:val="center"/>
          </w:tcPr>
          <w:p w14:paraId="6D8001CE" w14:textId="77777777" w:rsidR="00AB30BD" w:rsidRPr="00F7270C" w:rsidRDefault="00AB30BD" w:rsidP="00EA443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11A19D4E" w14:textId="77777777" w:rsidTr="00C618E8">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33C0FB20" w14:textId="77777777" w:rsidR="00AB30BD" w:rsidRPr="00F7270C" w:rsidRDefault="00AB30BD" w:rsidP="00A97BDF">
            <w:pPr>
              <w:rPr>
                <w:rFonts w:ascii="Lato" w:hAnsi="Lato"/>
                <w:sz w:val="16"/>
                <w:szCs w:val="16"/>
              </w:rPr>
            </w:pPr>
            <w:r w:rsidRPr="00F7270C">
              <w:rPr>
                <w:rFonts w:ascii="Lato" w:hAnsi="Lato"/>
                <w:sz w:val="16"/>
                <w:szCs w:val="16"/>
              </w:rPr>
              <w:lastRenderedPageBreak/>
              <w:t>Dental Insurance</w:t>
            </w:r>
          </w:p>
        </w:tc>
        <w:tc>
          <w:tcPr>
            <w:tcW w:w="2457" w:type="dxa"/>
          </w:tcPr>
          <w:p w14:paraId="0D6ECFBF"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6F24930C"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692A2A32"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3E79AB0F" w14:textId="77777777" w:rsidTr="00615180">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001C6459" w14:textId="77777777" w:rsidR="00AB30BD" w:rsidRPr="00F7270C" w:rsidRDefault="00AB30BD" w:rsidP="00A97BDF">
            <w:pPr>
              <w:rPr>
                <w:rFonts w:ascii="Lato" w:hAnsi="Lato"/>
                <w:sz w:val="16"/>
                <w:szCs w:val="16"/>
              </w:rPr>
            </w:pPr>
            <w:r w:rsidRPr="00F7270C">
              <w:rPr>
                <w:rFonts w:ascii="Lato" w:hAnsi="Lato"/>
                <w:sz w:val="16"/>
                <w:szCs w:val="16"/>
              </w:rPr>
              <w:t>Life Insurance</w:t>
            </w:r>
          </w:p>
        </w:tc>
        <w:tc>
          <w:tcPr>
            <w:tcW w:w="2457" w:type="dxa"/>
          </w:tcPr>
          <w:p w14:paraId="5C4267D9"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7A96CE8A"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067E8324"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797C1513" w14:textId="77777777" w:rsidTr="00C618E8">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5CA43404" w14:textId="77777777" w:rsidR="00AB30BD" w:rsidRPr="00F7270C" w:rsidRDefault="00AB30BD" w:rsidP="00A97BDF">
            <w:pPr>
              <w:rPr>
                <w:rFonts w:ascii="Lato" w:hAnsi="Lato"/>
                <w:sz w:val="16"/>
                <w:szCs w:val="16"/>
              </w:rPr>
            </w:pPr>
            <w:r w:rsidRPr="00F7270C">
              <w:rPr>
                <w:rFonts w:ascii="Lato" w:hAnsi="Lato"/>
                <w:sz w:val="16"/>
                <w:szCs w:val="16"/>
              </w:rPr>
              <w:t>Disability Insurance</w:t>
            </w:r>
          </w:p>
        </w:tc>
        <w:tc>
          <w:tcPr>
            <w:tcW w:w="2457" w:type="dxa"/>
          </w:tcPr>
          <w:p w14:paraId="226C67EE"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33DBCD35"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125C497E"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0FC389EB" w14:textId="77777777" w:rsidTr="00C618E8">
        <w:trPr>
          <w:trHeight w:val="539"/>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284183D9" w14:textId="5CF381D4" w:rsidR="00AB30BD" w:rsidRPr="00F7270C" w:rsidRDefault="00A07896" w:rsidP="00A97BDF">
            <w:pPr>
              <w:rPr>
                <w:rFonts w:ascii="Lato" w:hAnsi="Lato"/>
                <w:sz w:val="16"/>
                <w:szCs w:val="16"/>
              </w:rPr>
            </w:pPr>
            <w:r w:rsidRPr="00F7270C">
              <w:rPr>
                <w:rFonts w:ascii="Lato" w:hAnsi="Lato"/>
                <w:sz w:val="16"/>
                <w:szCs w:val="16"/>
              </w:rPr>
              <w:t>Vision Insurance</w:t>
            </w:r>
          </w:p>
        </w:tc>
        <w:tc>
          <w:tcPr>
            <w:tcW w:w="2457" w:type="dxa"/>
          </w:tcPr>
          <w:p w14:paraId="746BDEBD"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694D00BA"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4A21DA61"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5AFAB776" w14:textId="77777777" w:rsidTr="00C618E8">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5B8EA535" w14:textId="77777777" w:rsidR="00AB30BD" w:rsidRPr="00F7270C" w:rsidRDefault="00AB30BD" w:rsidP="00A97BDF">
            <w:pPr>
              <w:rPr>
                <w:rFonts w:ascii="Lato" w:hAnsi="Lato"/>
                <w:sz w:val="16"/>
                <w:szCs w:val="16"/>
              </w:rPr>
            </w:pPr>
            <w:r w:rsidRPr="00F7270C">
              <w:rPr>
                <w:rFonts w:ascii="Lato" w:hAnsi="Lato"/>
                <w:sz w:val="16"/>
                <w:szCs w:val="16"/>
              </w:rPr>
              <w:t>Loan Repayment</w:t>
            </w:r>
          </w:p>
        </w:tc>
        <w:tc>
          <w:tcPr>
            <w:tcW w:w="2457" w:type="dxa"/>
          </w:tcPr>
          <w:p w14:paraId="0A64BBDF"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558816C7"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60DEB60B"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1D0801" w14:paraId="3C5F4458" w14:textId="77777777" w:rsidTr="00C618E8">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21B6BBD2" w14:textId="568BEEC4" w:rsidR="001D0801" w:rsidRPr="00F7270C" w:rsidRDefault="00A07896" w:rsidP="00A97BDF">
            <w:pPr>
              <w:rPr>
                <w:rFonts w:ascii="Lato" w:hAnsi="Lato"/>
                <w:sz w:val="16"/>
                <w:szCs w:val="16"/>
              </w:rPr>
            </w:pPr>
            <w:r w:rsidRPr="00F7270C">
              <w:rPr>
                <w:rFonts w:ascii="Lato" w:hAnsi="Lato"/>
                <w:sz w:val="16"/>
                <w:szCs w:val="16"/>
              </w:rPr>
              <w:t>Retirement Plan</w:t>
            </w:r>
          </w:p>
        </w:tc>
        <w:tc>
          <w:tcPr>
            <w:tcW w:w="2457" w:type="dxa"/>
          </w:tcPr>
          <w:p w14:paraId="7A501BD0" w14:textId="77777777" w:rsidR="001D0801" w:rsidRPr="00F7270C" w:rsidRDefault="001D0801"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6E47E110" w14:textId="77777777" w:rsidR="001D0801" w:rsidRPr="00F7270C" w:rsidRDefault="001D0801"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56920F3C" w14:textId="77777777" w:rsidR="001D0801" w:rsidRPr="00F7270C" w:rsidRDefault="001D0801"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1D0801" w14:paraId="189FCDC5" w14:textId="77777777" w:rsidTr="00C618E8">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2DCDABC0" w14:textId="146B484C" w:rsidR="001D0801" w:rsidRPr="00F7270C" w:rsidRDefault="00A07896" w:rsidP="00A97BDF">
            <w:pPr>
              <w:rPr>
                <w:rFonts w:ascii="Lato" w:hAnsi="Lato"/>
                <w:sz w:val="16"/>
                <w:szCs w:val="16"/>
              </w:rPr>
            </w:pPr>
            <w:r w:rsidRPr="00F7270C">
              <w:rPr>
                <w:rFonts w:ascii="Lato" w:hAnsi="Lato"/>
                <w:sz w:val="16"/>
                <w:szCs w:val="16"/>
              </w:rPr>
              <w:t>Parental Leave</w:t>
            </w:r>
          </w:p>
        </w:tc>
        <w:tc>
          <w:tcPr>
            <w:tcW w:w="2457" w:type="dxa"/>
          </w:tcPr>
          <w:p w14:paraId="4642BF0A" w14:textId="77777777" w:rsidR="001D0801" w:rsidRPr="00F7270C" w:rsidRDefault="001D0801"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09A7B7C1" w14:textId="77777777" w:rsidR="001D0801" w:rsidRPr="00F7270C" w:rsidRDefault="001D0801"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024127C8" w14:textId="77777777" w:rsidR="001D0801" w:rsidRPr="00F7270C" w:rsidRDefault="001D0801"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EF7896" w14:paraId="426D5443" w14:textId="77777777" w:rsidTr="00C618E8">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06915A9D" w14:textId="616029E9" w:rsidR="00EF7896" w:rsidRPr="00F7270C" w:rsidRDefault="00EF7896" w:rsidP="00A97BDF">
            <w:pPr>
              <w:rPr>
                <w:rFonts w:ascii="Lato" w:hAnsi="Lato"/>
                <w:sz w:val="16"/>
                <w:szCs w:val="16"/>
              </w:rPr>
            </w:pPr>
            <w:r>
              <w:rPr>
                <w:rFonts w:ascii="Lato" w:hAnsi="Lato"/>
                <w:sz w:val="16"/>
                <w:szCs w:val="16"/>
              </w:rPr>
              <w:t>Mental Health/Wellness Leave</w:t>
            </w:r>
          </w:p>
        </w:tc>
        <w:tc>
          <w:tcPr>
            <w:tcW w:w="2457" w:type="dxa"/>
          </w:tcPr>
          <w:p w14:paraId="114DED43" w14:textId="77777777" w:rsidR="00EF7896" w:rsidRPr="00F7270C"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7593EDF7" w14:textId="77777777" w:rsidR="00EF7896" w:rsidRPr="00F7270C"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471D19A3" w14:textId="77777777" w:rsidR="00EF7896" w:rsidRPr="00F7270C"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EF7896" w14:paraId="592A4DD4" w14:textId="77777777" w:rsidTr="00C618E8">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55FB5734" w14:textId="40F96E78" w:rsidR="00EF7896" w:rsidRDefault="00EF7896" w:rsidP="00A97BDF">
            <w:pPr>
              <w:rPr>
                <w:rFonts w:ascii="Lato" w:hAnsi="Lato"/>
                <w:sz w:val="16"/>
                <w:szCs w:val="16"/>
              </w:rPr>
            </w:pPr>
            <w:r>
              <w:rPr>
                <w:rFonts w:ascii="Lato" w:hAnsi="Lato"/>
                <w:sz w:val="16"/>
                <w:szCs w:val="16"/>
              </w:rPr>
              <w:t>Tuition Reimbursement</w:t>
            </w:r>
          </w:p>
        </w:tc>
        <w:tc>
          <w:tcPr>
            <w:tcW w:w="2457" w:type="dxa"/>
          </w:tcPr>
          <w:p w14:paraId="264D583C" w14:textId="77777777" w:rsidR="00EF7896" w:rsidRPr="00F7270C"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003EBBC9" w14:textId="77777777" w:rsidR="00EF7896" w:rsidRPr="00F7270C"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01B6B42A" w14:textId="77777777" w:rsidR="00EF7896" w:rsidRPr="00F7270C"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B30BD" w14:paraId="795A9E32" w14:textId="77777777" w:rsidTr="00C618E8">
        <w:trPr>
          <w:trHeight w:val="629"/>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5F5D002F" w14:textId="77777777" w:rsidR="00AB30BD" w:rsidRPr="00F7270C" w:rsidRDefault="00AB30BD" w:rsidP="00A97BDF">
            <w:pPr>
              <w:rPr>
                <w:rFonts w:ascii="Lato" w:hAnsi="Lato"/>
                <w:sz w:val="16"/>
                <w:szCs w:val="16"/>
              </w:rPr>
            </w:pPr>
            <w:r w:rsidRPr="00F7270C">
              <w:rPr>
                <w:rFonts w:ascii="Lato" w:hAnsi="Lato"/>
                <w:sz w:val="16"/>
                <w:szCs w:val="16"/>
              </w:rPr>
              <w:t>Other (specify)</w:t>
            </w:r>
          </w:p>
        </w:tc>
        <w:tc>
          <w:tcPr>
            <w:tcW w:w="2457" w:type="dxa"/>
          </w:tcPr>
          <w:p w14:paraId="0DDCEE82"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6FB6A620"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457" w:type="dxa"/>
          </w:tcPr>
          <w:p w14:paraId="4D0FFC9B" w14:textId="77777777" w:rsidR="00AB30BD" w:rsidRPr="00F7270C" w:rsidRDefault="00AB30BD"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bl>
    <w:p w14:paraId="2BD6A699" w14:textId="77777777" w:rsidR="00F1477E" w:rsidRPr="005A27AF" w:rsidRDefault="00F1477E" w:rsidP="002E6593">
      <w:pPr>
        <w:widowControl w:val="0"/>
        <w:spacing w:line="240" w:lineRule="auto"/>
        <w:rPr>
          <w:rFonts w:ascii="Lato" w:hAnsi="Lato" w:cs="Calibri"/>
          <w:color w:val="4472C4" w:themeColor="accent5"/>
          <w:sz w:val="24"/>
          <w:szCs w:val="24"/>
        </w:rPr>
      </w:pPr>
    </w:p>
    <w:p w14:paraId="4E9EC6A1" w14:textId="10200030" w:rsidR="00D35723" w:rsidRDefault="00F1477E" w:rsidP="00BD4E31">
      <w:pPr>
        <w:widowControl w:val="0"/>
        <w:spacing w:after="0" w:line="360" w:lineRule="auto"/>
        <w:rPr>
          <w:rFonts w:ascii="Lato" w:hAnsi="Lato" w:cs="Calibri"/>
          <w:color w:val="222A35" w:themeColor="text2" w:themeShade="80"/>
          <w:sz w:val="24"/>
          <w:szCs w:val="24"/>
        </w:rPr>
      </w:pPr>
      <w:r w:rsidRPr="00F1477E">
        <w:rPr>
          <w:rFonts w:ascii="Lato" w:hAnsi="Lato" w:cs="Calibri"/>
          <w:color w:val="222A35" w:themeColor="text2" w:themeShade="80"/>
          <w:sz w:val="24"/>
          <w:szCs w:val="24"/>
        </w:rPr>
        <w:t>As you are assessing the benefits your organization</w:t>
      </w:r>
      <w:r w:rsidR="005A27AF">
        <w:rPr>
          <w:rFonts w:ascii="Lato" w:hAnsi="Lato" w:cs="Calibri"/>
          <w:color w:val="222A35" w:themeColor="text2" w:themeShade="80"/>
          <w:sz w:val="24"/>
          <w:szCs w:val="24"/>
        </w:rPr>
        <w:t xml:space="preserve"> offers, be sure to apply a DEI</w:t>
      </w:r>
      <w:r w:rsidRPr="00F1477E">
        <w:rPr>
          <w:rFonts w:ascii="Lato" w:hAnsi="Lato" w:cs="Calibri"/>
          <w:color w:val="222A35" w:themeColor="text2" w:themeShade="80"/>
          <w:sz w:val="24"/>
          <w:szCs w:val="24"/>
        </w:rPr>
        <w:t xml:space="preserve"> lens. </w:t>
      </w:r>
      <w:r w:rsidR="00D35723">
        <w:rPr>
          <w:rFonts w:ascii="Lato" w:hAnsi="Lato" w:cs="Calibri"/>
          <w:color w:val="222A35" w:themeColor="text2" w:themeShade="80"/>
          <w:sz w:val="24"/>
          <w:szCs w:val="24"/>
        </w:rPr>
        <w:t xml:space="preserve">The following are examples of ways to update benefits: </w:t>
      </w:r>
    </w:p>
    <w:p w14:paraId="7494130F" w14:textId="77777777" w:rsidR="00D35723" w:rsidRDefault="00F1477E" w:rsidP="00187BC8">
      <w:pPr>
        <w:pStyle w:val="ListParagraph"/>
        <w:widowControl w:val="0"/>
        <w:numPr>
          <w:ilvl w:val="0"/>
          <w:numId w:val="40"/>
        </w:numPr>
        <w:spacing w:after="0" w:line="360" w:lineRule="auto"/>
        <w:rPr>
          <w:rFonts w:ascii="Lato" w:hAnsi="Lato" w:cs="Calibri"/>
          <w:color w:val="222A35" w:themeColor="text2" w:themeShade="80"/>
          <w:sz w:val="24"/>
          <w:szCs w:val="24"/>
        </w:rPr>
      </w:pPr>
      <w:r w:rsidRPr="00187BC8">
        <w:rPr>
          <w:rFonts w:ascii="Lato" w:hAnsi="Lato" w:cs="Calibri"/>
          <w:color w:val="222A35" w:themeColor="text2" w:themeShade="80"/>
          <w:sz w:val="24"/>
          <w:szCs w:val="24"/>
        </w:rPr>
        <w:t>Examine your holiday policy to ensure people with diverse cultural and religious backgrounds can c</w:t>
      </w:r>
      <w:r w:rsidR="002E6593" w:rsidRPr="00187BC8">
        <w:rPr>
          <w:rFonts w:ascii="Lato" w:hAnsi="Lato" w:cs="Calibri"/>
          <w:color w:val="222A35" w:themeColor="text2" w:themeShade="80"/>
          <w:sz w:val="24"/>
          <w:szCs w:val="24"/>
        </w:rPr>
        <w:t xml:space="preserve">elebrate their holidays </w:t>
      </w:r>
      <w:r w:rsidRPr="00187BC8">
        <w:rPr>
          <w:rFonts w:ascii="Lato" w:hAnsi="Lato" w:cs="Calibri"/>
          <w:color w:val="222A35" w:themeColor="text2" w:themeShade="80"/>
          <w:sz w:val="24"/>
          <w:szCs w:val="24"/>
        </w:rPr>
        <w:t>through opportunities like floating holidays</w:t>
      </w:r>
    </w:p>
    <w:p w14:paraId="5C0850BE" w14:textId="3798B884" w:rsidR="00D35723" w:rsidRDefault="00D35723" w:rsidP="00187BC8">
      <w:pPr>
        <w:pStyle w:val="ListParagraph"/>
        <w:widowControl w:val="0"/>
        <w:numPr>
          <w:ilvl w:val="0"/>
          <w:numId w:val="40"/>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Think</w:t>
      </w:r>
      <w:r w:rsidR="00F1477E" w:rsidRPr="00187BC8">
        <w:rPr>
          <w:rFonts w:ascii="Lato" w:hAnsi="Lato" w:cs="Calibri"/>
          <w:color w:val="222A35" w:themeColor="text2" w:themeShade="80"/>
          <w:sz w:val="24"/>
          <w:szCs w:val="24"/>
        </w:rPr>
        <w:t xml:space="preserve"> about bereavement leave policies </w:t>
      </w:r>
      <w:r w:rsidRPr="00187BC8">
        <w:rPr>
          <w:rFonts w:ascii="Lato" w:hAnsi="Lato" w:cs="Calibri"/>
          <w:color w:val="222A35" w:themeColor="text2" w:themeShade="80"/>
          <w:sz w:val="24"/>
          <w:szCs w:val="24"/>
        </w:rPr>
        <w:t xml:space="preserve">and how the definition of </w:t>
      </w:r>
      <w:r w:rsidR="00F1477E" w:rsidRPr="00187BC8">
        <w:rPr>
          <w:rFonts w:ascii="Lato" w:hAnsi="Lato" w:cs="Calibri"/>
          <w:color w:val="222A35" w:themeColor="text2" w:themeShade="80"/>
          <w:sz w:val="24"/>
          <w:szCs w:val="24"/>
        </w:rPr>
        <w:t>“family” can differ across cultural identities</w:t>
      </w:r>
    </w:p>
    <w:p w14:paraId="6B664FD4" w14:textId="633263D0" w:rsidR="00D35723" w:rsidRDefault="00D35723" w:rsidP="00187BC8">
      <w:pPr>
        <w:pStyle w:val="ListParagraph"/>
        <w:widowControl w:val="0"/>
        <w:numPr>
          <w:ilvl w:val="0"/>
          <w:numId w:val="40"/>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Ensure</w:t>
      </w:r>
      <w:r w:rsidR="00F1477E" w:rsidRPr="00187BC8">
        <w:rPr>
          <w:rFonts w:ascii="Lato" w:hAnsi="Lato" w:cs="Calibri"/>
          <w:color w:val="222A35" w:themeColor="text2" w:themeShade="80"/>
          <w:sz w:val="24"/>
          <w:szCs w:val="24"/>
        </w:rPr>
        <w:t xml:space="preserve"> your health insurance covers gender-affirming care to support transgender staff</w:t>
      </w:r>
    </w:p>
    <w:p w14:paraId="1F2BFD14" w14:textId="77777777" w:rsidR="00187BC8" w:rsidRDefault="00187BC8" w:rsidP="005A27AF">
      <w:pPr>
        <w:pStyle w:val="ListParagraph"/>
        <w:widowControl w:val="0"/>
        <w:spacing w:after="0" w:line="240" w:lineRule="auto"/>
        <w:rPr>
          <w:rFonts w:ascii="Lato" w:hAnsi="Lato" w:cs="Calibri"/>
          <w:color w:val="222A35" w:themeColor="text2" w:themeShade="80"/>
          <w:sz w:val="24"/>
          <w:szCs w:val="24"/>
        </w:rPr>
      </w:pPr>
    </w:p>
    <w:p w14:paraId="7DAB03D4" w14:textId="3252588A" w:rsidR="00BD4E31" w:rsidRPr="00187BC8" w:rsidRDefault="00F1477E" w:rsidP="00187BC8">
      <w:pPr>
        <w:widowControl w:val="0"/>
        <w:spacing w:after="0" w:line="360" w:lineRule="auto"/>
        <w:rPr>
          <w:rFonts w:ascii="Lato" w:hAnsi="Lato" w:cs="Calibri"/>
          <w:color w:val="222A35" w:themeColor="text2" w:themeShade="80"/>
          <w:sz w:val="24"/>
          <w:szCs w:val="24"/>
        </w:rPr>
      </w:pPr>
      <w:r w:rsidRPr="00187BC8">
        <w:rPr>
          <w:rFonts w:ascii="Lato" w:hAnsi="Lato" w:cs="Calibri"/>
          <w:color w:val="222A35" w:themeColor="text2" w:themeShade="80"/>
          <w:sz w:val="24"/>
          <w:szCs w:val="24"/>
        </w:rPr>
        <w:t xml:space="preserve">There are </w:t>
      </w:r>
      <w:r w:rsidR="002E6593" w:rsidRPr="00187BC8">
        <w:rPr>
          <w:rFonts w:ascii="Lato" w:hAnsi="Lato" w:cs="Calibri"/>
          <w:color w:val="222A35" w:themeColor="text2" w:themeShade="80"/>
          <w:sz w:val="24"/>
          <w:szCs w:val="24"/>
        </w:rPr>
        <w:t xml:space="preserve">countless ways to apply a </w:t>
      </w:r>
      <w:r w:rsidR="005A27AF">
        <w:rPr>
          <w:rFonts w:ascii="Lato" w:hAnsi="Lato" w:cs="Calibri"/>
          <w:color w:val="222A35" w:themeColor="text2" w:themeShade="80"/>
          <w:sz w:val="24"/>
          <w:szCs w:val="24"/>
        </w:rPr>
        <w:t>DEI</w:t>
      </w:r>
      <w:r w:rsidR="002E6593" w:rsidRPr="00187BC8">
        <w:rPr>
          <w:rFonts w:ascii="Lato" w:hAnsi="Lato" w:cs="Calibri"/>
          <w:color w:val="222A35" w:themeColor="text2" w:themeShade="80"/>
          <w:sz w:val="24"/>
          <w:szCs w:val="24"/>
        </w:rPr>
        <w:t xml:space="preserve"> lens to your</w:t>
      </w:r>
      <w:r w:rsidRPr="00187BC8">
        <w:rPr>
          <w:rFonts w:ascii="Lato" w:hAnsi="Lato" w:cs="Calibri"/>
          <w:color w:val="222A35" w:themeColor="text2" w:themeShade="80"/>
          <w:sz w:val="24"/>
          <w:szCs w:val="24"/>
        </w:rPr>
        <w:t xml:space="preserve"> </w:t>
      </w:r>
      <w:r w:rsidR="002E6593" w:rsidRPr="00187BC8">
        <w:rPr>
          <w:rFonts w:ascii="Lato" w:hAnsi="Lato" w:cs="Calibri"/>
          <w:color w:val="222A35" w:themeColor="text2" w:themeShade="80"/>
          <w:sz w:val="24"/>
          <w:szCs w:val="24"/>
        </w:rPr>
        <w:t>HC’s b</w:t>
      </w:r>
      <w:r w:rsidR="00A96B2B" w:rsidRPr="00187BC8">
        <w:rPr>
          <w:rFonts w:ascii="Lato" w:hAnsi="Lato" w:cs="Calibri"/>
          <w:color w:val="222A35" w:themeColor="text2" w:themeShade="80"/>
          <w:sz w:val="24"/>
          <w:szCs w:val="24"/>
        </w:rPr>
        <w:t xml:space="preserve">enefits package </w:t>
      </w:r>
      <w:r w:rsidR="002E6593" w:rsidRPr="00187BC8">
        <w:rPr>
          <w:rFonts w:ascii="Lato" w:hAnsi="Lato" w:cs="Calibri"/>
          <w:color w:val="222A35" w:themeColor="text2" w:themeShade="80"/>
          <w:sz w:val="24"/>
          <w:szCs w:val="24"/>
        </w:rPr>
        <w:t>so that it</w:t>
      </w:r>
      <w:r w:rsidR="00D35723">
        <w:rPr>
          <w:rFonts w:ascii="Lato" w:hAnsi="Lato" w:cs="Calibri"/>
          <w:color w:val="222A35" w:themeColor="text2" w:themeShade="80"/>
          <w:sz w:val="24"/>
          <w:szCs w:val="24"/>
        </w:rPr>
        <w:t xml:space="preserve"> is </w:t>
      </w:r>
      <w:r w:rsidRPr="00187BC8">
        <w:rPr>
          <w:rFonts w:ascii="Lato" w:hAnsi="Lato" w:cs="Calibri"/>
          <w:color w:val="222A35" w:themeColor="text2" w:themeShade="80"/>
          <w:sz w:val="24"/>
          <w:szCs w:val="24"/>
        </w:rPr>
        <w:t>inc</w:t>
      </w:r>
      <w:r w:rsidR="002E6593" w:rsidRPr="00187BC8">
        <w:rPr>
          <w:rFonts w:ascii="Lato" w:hAnsi="Lato" w:cs="Calibri"/>
          <w:color w:val="222A35" w:themeColor="text2" w:themeShade="80"/>
          <w:sz w:val="24"/>
          <w:szCs w:val="24"/>
        </w:rPr>
        <w:t>lusive, welcoming, and encourages</w:t>
      </w:r>
      <w:r w:rsidRPr="00187BC8">
        <w:rPr>
          <w:rFonts w:ascii="Lato" w:hAnsi="Lato" w:cs="Calibri"/>
          <w:color w:val="222A35" w:themeColor="text2" w:themeShade="80"/>
          <w:sz w:val="24"/>
          <w:szCs w:val="24"/>
        </w:rPr>
        <w:t xml:space="preserve"> retention for all.</w:t>
      </w:r>
    </w:p>
    <w:p w14:paraId="2086C934" w14:textId="77777777" w:rsidR="00F8156C" w:rsidRDefault="00F8156C" w:rsidP="00283C79">
      <w:pPr>
        <w:pStyle w:val="Heading3"/>
      </w:pPr>
      <w:bookmarkStart w:id="54" w:name="WorkSchedules"/>
      <w:bookmarkEnd w:id="54"/>
    </w:p>
    <w:p w14:paraId="1CB3304D" w14:textId="2F09A835" w:rsidR="00BD4E31" w:rsidRDefault="00A96B2B" w:rsidP="00283C79">
      <w:pPr>
        <w:pStyle w:val="Heading3"/>
      </w:pPr>
      <w:bookmarkStart w:id="55" w:name="_WORK_SCHEDULES"/>
      <w:bookmarkStart w:id="56" w:name="_Toc109993261"/>
      <w:bookmarkEnd w:id="55"/>
      <w:r w:rsidRPr="00BD4E31">
        <w:t>WORK SCHEDULES</w:t>
      </w:r>
      <w:bookmarkEnd w:id="56"/>
    </w:p>
    <w:p w14:paraId="4B348B17" w14:textId="2FC7C3F3" w:rsidR="00BD4E31" w:rsidRPr="00BD4E31" w:rsidRDefault="00BD4E31" w:rsidP="00BD4E31">
      <w:pPr>
        <w:widowControl w:val="0"/>
        <w:spacing w:after="0" w:line="240" w:lineRule="auto"/>
        <w:rPr>
          <w:rFonts w:ascii="League Spartan" w:hAnsi="League Spartan" w:cs="Calibri"/>
          <w:color w:val="4472C4" w:themeColor="accent5"/>
          <w:sz w:val="32"/>
          <w:szCs w:val="32"/>
        </w:rPr>
      </w:pPr>
      <w:r>
        <w:rPr>
          <w:rFonts w:ascii="Lato" w:hAnsi="Lato"/>
          <w:b/>
          <w:noProof/>
          <w:color w:val="833C0B" w:themeColor="accent2" w:themeShade="80"/>
          <w:sz w:val="28"/>
          <w:szCs w:val="28"/>
        </w:rPr>
        <mc:AlternateContent>
          <mc:Choice Requires="wps">
            <w:drawing>
              <wp:anchor distT="0" distB="0" distL="114300" distR="114300" simplePos="0" relativeHeight="251817984" behindDoc="0" locked="0" layoutInCell="1" allowOverlap="1" wp14:anchorId="1DB50DC8" wp14:editId="45DE7697">
                <wp:simplePos x="0" y="0"/>
                <wp:positionH relativeFrom="column">
                  <wp:posOffset>0</wp:posOffset>
                </wp:positionH>
                <wp:positionV relativeFrom="paragraph">
                  <wp:posOffset>18415</wp:posOffset>
                </wp:positionV>
                <wp:extent cx="5943600" cy="0"/>
                <wp:effectExtent l="0" t="19050" r="19050" b="19050"/>
                <wp:wrapNone/>
                <wp:docPr id="38" name="Straight Connector 38"/>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BC9600" id="Straight Connector 38"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y8agIAAM0FAAAOAAAAZHJzL2Uyb0RvYy54bWysVMlu2zAQvRfoPxC8x5KXuolgOQcH6aVL&#10;kKTtmaEoiQA3kLRl/32HpMS4C4Km6IUSh/PezLwZcnN9lAIdmHVcqxrPZyVGTFHdcNXV+Ovj7cUl&#10;Rs4T1RChFavxiTl8vX37ZjOYii10r0XDLAIS5arB1Lj33lRF4WjPJHEzbZiCw1ZbSTxsbVc0lgzA&#10;LkWxKMt1MWjbGKspcw6sN+kQbyN/2zLqv7StYx6JGkNuPq42rk9hLbYbUnWWmJ7TMQ3yD1lIwhUE&#10;zVQ3xBO0t/w3Ksmp1U63fka1LHTbcspiDVDNvPylmoeeGBZrAXGcyTK5/0dLPx/uLOJNjZfQKUUk&#10;9OjBW8K73qOdVgoU1BbBISg1GFcBYKfu7Lhz5s6Gso+tlagV3HyDIYhCQGnoGHU+ZZ3Z0SMKxndX&#10;q+W6hHbQ6axIFIHKWOc/MC1R+Kmx4CpIQCpy+Og8hAXXySWYhUJDSH4OfGEPvWxuuRAxmxormDqM&#10;rPbfue+jnlOCnQO+iHDIaJA04ePksZ2w6EBgZgilTPlFpBZ7+Uk3yb5+X0LAlE6GxOQ6d066ugx+&#10;wZK9Xia+moihtL2E4U3uy78LByq8Mh70IRXyc7zVZAa5c+a5PjBm+QzxPQpLjSm3VKRutdCCR30P&#10;0xPu3JgWgos3/o6NBFjQxnPBoi8ofjE5w/2c/pP31NqYhlDwCQOZRjD++ZNggU6oe9bCUMOopWHM&#10;FZxrPx/bF70DLOScgS80bQKO/gHK4lPzGnBGxMha+QyWXGn7p5Hxxxw5+U8KpLqDBE+6OcXLGaWB&#10;NyO1LL1v4VE630f48yu8/QEAAP//AwBQSwMEFAAGAAgAAAAhAL1zkkDVAAAABAEAAA8AAABkcnMv&#10;ZG93bnJldi54bWxMj8FOwzAQRO9I/IO1SNyoQ5GqJsSpUAVXBC3cXXuJI+K1ZTtN+HsWLnB8mtXM&#10;23a3+FGcMeUhkILbVQUCyQQ7UK/g7fh0swWRiyarx0Co4Asz7LrLi1Y3Nsz0iudD6QWXUG60AldK&#10;bKTMxqHXeRUiEmcfIXldGFMvbdIzl/tRrqtqI70eiBecjrh3aD4Pk1eQ3oOZ6hQft/Nx/4wvxmsX&#10;vVLXV8vDPYiCS/k7hh99VoeOnU5hIpvFqIAfKQrWNQgO67sN8+mXZdfK//LdNwAAAP//AwBQSwEC&#10;LQAUAAYACAAAACEAtoM4kv4AAADhAQAAEwAAAAAAAAAAAAAAAAAAAAAAW0NvbnRlbnRfVHlwZXNd&#10;LnhtbFBLAQItABQABgAIAAAAIQA4/SH/1gAAAJQBAAALAAAAAAAAAAAAAAAAAC8BAABfcmVscy8u&#10;cmVsc1BLAQItABQABgAIAAAAIQCxi8y8agIAAM0FAAAOAAAAAAAAAAAAAAAAAC4CAABkcnMvZTJv&#10;RG9jLnhtbFBLAQItABQABgAIAAAAIQC9c5JA1QAAAAQBAAAPAAAAAAAAAAAAAAAAAMQEAABkcnMv&#10;ZG93bnJldi54bWxQSwUGAAAAAAQABADzAAAAxgUAAAAA&#10;" strokeweight="3pt">
                <v:stroke joinstyle="miter"/>
              </v:line>
            </w:pict>
          </mc:Fallback>
        </mc:AlternateContent>
      </w:r>
    </w:p>
    <w:p w14:paraId="0BEA49BE" w14:textId="202585BF" w:rsidR="001C2F8B" w:rsidRDefault="00BB3AD2" w:rsidP="009F2DD8">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A low</w:t>
      </w:r>
      <w:r w:rsidR="000B7EB8">
        <w:rPr>
          <w:rFonts w:ascii="Lato" w:hAnsi="Lato" w:cs="Calibri"/>
          <w:color w:val="222A35" w:themeColor="text2" w:themeShade="80"/>
          <w:sz w:val="24"/>
          <w:szCs w:val="24"/>
        </w:rPr>
        <w:t>-</w:t>
      </w:r>
      <w:r>
        <w:rPr>
          <w:rFonts w:ascii="Lato" w:hAnsi="Lato" w:cs="Calibri"/>
          <w:color w:val="222A35" w:themeColor="text2" w:themeShade="80"/>
          <w:sz w:val="24"/>
          <w:szCs w:val="24"/>
        </w:rPr>
        <w:t xml:space="preserve"> to no</w:t>
      </w:r>
      <w:r w:rsidR="000B7EB8">
        <w:rPr>
          <w:rFonts w:ascii="Lato" w:hAnsi="Lato" w:cs="Calibri"/>
          <w:color w:val="222A35" w:themeColor="text2" w:themeShade="80"/>
          <w:sz w:val="24"/>
          <w:szCs w:val="24"/>
        </w:rPr>
        <w:t>-</w:t>
      </w:r>
      <w:r w:rsidR="00BD4E31" w:rsidRPr="00BD4E31">
        <w:rPr>
          <w:rFonts w:ascii="Lato" w:hAnsi="Lato" w:cs="Calibri"/>
          <w:color w:val="222A35" w:themeColor="text2" w:themeShade="80"/>
          <w:sz w:val="24"/>
          <w:szCs w:val="24"/>
        </w:rPr>
        <w:t>cost strategy for staff retention and recruitment is work schedule innovation. Adequate clinical coverage and on-call coverage is the hig</w:t>
      </w:r>
      <w:r w:rsidR="00BD4E31">
        <w:rPr>
          <w:rFonts w:ascii="Lato" w:hAnsi="Lato" w:cs="Calibri"/>
          <w:color w:val="222A35" w:themeColor="text2" w:themeShade="80"/>
          <w:sz w:val="24"/>
          <w:szCs w:val="24"/>
        </w:rPr>
        <w:t xml:space="preserve">hest priority for </w:t>
      </w:r>
      <w:r w:rsidR="00BD4E31">
        <w:rPr>
          <w:rFonts w:ascii="Lato" w:hAnsi="Lato" w:cs="Calibri"/>
          <w:color w:val="222A35" w:themeColor="text2" w:themeShade="80"/>
          <w:sz w:val="24"/>
          <w:szCs w:val="24"/>
        </w:rPr>
        <w:lastRenderedPageBreak/>
        <w:t>HCs</w:t>
      </w:r>
      <w:r>
        <w:rPr>
          <w:rFonts w:ascii="Lato" w:hAnsi="Lato" w:cs="Calibri"/>
          <w:color w:val="222A35" w:themeColor="text2" w:themeShade="80"/>
          <w:sz w:val="24"/>
          <w:szCs w:val="24"/>
        </w:rPr>
        <w:t xml:space="preserve">, but this is not always </w:t>
      </w:r>
      <w:r w:rsidR="00BD4E31" w:rsidRPr="00BD4E31">
        <w:rPr>
          <w:rFonts w:ascii="Lato" w:hAnsi="Lato" w:cs="Calibri"/>
          <w:color w:val="222A35" w:themeColor="text2" w:themeShade="80"/>
          <w:sz w:val="24"/>
          <w:szCs w:val="24"/>
        </w:rPr>
        <w:t xml:space="preserve">achieved with traditional full-time schedules. There are many advantages to part-time or flexible </w:t>
      </w:r>
      <w:r w:rsidR="00BD4E31">
        <w:rPr>
          <w:rFonts w:ascii="Lato" w:hAnsi="Lato" w:cs="Calibri"/>
          <w:color w:val="222A35" w:themeColor="text2" w:themeShade="80"/>
          <w:sz w:val="24"/>
          <w:szCs w:val="24"/>
        </w:rPr>
        <w:t xml:space="preserve">work </w:t>
      </w:r>
      <w:r w:rsidR="00BD4E31" w:rsidRPr="00BD4E31">
        <w:rPr>
          <w:rFonts w:ascii="Lato" w:hAnsi="Lato" w:cs="Calibri"/>
          <w:color w:val="222A35" w:themeColor="text2" w:themeShade="80"/>
          <w:sz w:val="24"/>
          <w:szCs w:val="24"/>
        </w:rPr>
        <w:t>schedules. For example, rather than hire a full-time provider, consider hiring t</w:t>
      </w:r>
      <w:r w:rsidR="00BD4E31">
        <w:rPr>
          <w:rFonts w:ascii="Lato" w:hAnsi="Lato" w:cs="Calibri"/>
          <w:color w:val="222A35" w:themeColor="text2" w:themeShade="80"/>
          <w:sz w:val="24"/>
          <w:szCs w:val="24"/>
        </w:rPr>
        <w:t xml:space="preserve">wo providers </w:t>
      </w:r>
      <w:r w:rsidR="00E3764B">
        <w:rPr>
          <w:rFonts w:ascii="Lato" w:hAnsi="Lato" w:cs="Calibri"/>
          <w:color w:val="222A35" w:themeColor="text2" w:themeShade="80"/>
          <w:sz w:val="24"/>
          <w:szCs w:val="24"/>
        </w:rPr>
        <w:t xml:space="preserve">each working </w:t>
      </w:r>
      <w:r w:rsidR="00BD4E31">
        <w:rPr>
          <w:rFonts w:ascii="Lato" w:hAnsi="Lato" w:cs="Calibri"/>
          <w:color w:val="222A35" w:themeColor="text2" w:themeShade="80"/>
          <w:sz w:val="24"/>
          <w:szCs w:val="24"/>
        </w:rPr>
        <w:t xml:space="preserve">three days a </w:t>
      </w:r>
      <w:r w:rsidR="00BD4E31" w:rsidRPr="00BD4E31">
        <w:rPr>
          <w:rFonts w:ascii="Lato" w:hAnsi="Lato" w:cs="Calibri"/>
          <w:color w:val="222A35" w:themeColor="text2" w:themeShade="80"/>
          <w:sz w:val="24"/>
          <w:szCs w:val="24"/>
        </w:rPr>
        <w:t>week. This type of sche</w:t>
      </w:r>
      <w:r w:rsidR="005A27AF">
        <w:rPr>
          <w:rFonts w:ascii="Lato" w:hAnsi="Lato" w:cs="Calibri"/>
          <w:color w:val="222A35" w:themeColor="text2" w:themeShade="80"/>
          <w:sz w:val="24"/>
          <w:szCs w:val="24"/>
        </w:rPr>
        <w:t xml:space="preserve">dule can be attractive to </w:t>
      </w:r>
      <w:r w:rsidR="00BD4E31" w:rsidRPr="00BD4E31">
        <w:rPr>
          <w:rFonts w:ascii="Lato" w:hAnsi="Lato" w:cs="Calibri"/>
          <w:color w:val="222A35" w:themeColor="text2" w:themeShade="80"/>
          <w:sz w:val="24"/>
          <w:szCs w:val="24"/>
        </w:rPr>
        <w:t xml:space="preserve">parents </w:t>
      </w:r>
      <w:r w:rsidR="005A27AF">
        <w:rPr>
          <w:rFonts w:ascii="Lato" w:hAnsi="Lato" w:cs="Calibri"/>
          <w:color w:val="222A35" w:themeColor="text2" w:themeShade="80"/>
          <w:sz w:val="24"/>
          <w:szCs w:val="24"/>
        </w:rPr>
        <w:t xml:space="preserve">of young children </w:t>
      </w:r>
      <w:r w:rsidR="00BD4E31" w:rsidRPr="00BD4E31">
        <w:rPr>
          <w:rFonts w:ascii="Lato" w:hAnsi="Lato" w:cs="Calibri"/>
          <w:color w:val="222A35" w:themeColor="text2" w:themeShade="80"/>
          <w:sz w:val="24"/>
          <w:szCs w:val="24"/>
        </w:rPr>
        <w:t>or older providers beginning to ramp down th</w:t>
      </w:r>
      <w:r w:rsidR="00F72099">
        <w:rPr>
          <w:rFonts w:ascii="Lato" w:hAnsi="Lato" w:cs="Calibri"/>
          <w:color w:val="222A35" w:themeColor="text2" w:themeShade="80"/>
          <w:sz w:val="24"/>
          <w:szCs w:val="24"/>
        </w:rPr>
        <w:t>eir schedules. It can also be beneficial</w:t>
      </w:r>
      <w:r w:rsidR="00E32823">
        <w:rPr>
          <w:rFonts w:ascii="Lato" w:hAnsi="Lato" w:cs="Calibri"/>
          <w:color w:val="222A35" w:themeColor="text2" w:themeShade="80"/>
          <w:sz w:val="24"/>
          <w:szCs w:val="24"/>
        </w:rPr>
        <w:t xml:space="preserve"> </w:t>
      </w:r>
      <w:r w:rsidR="00BD4E31" w:rsidRPr="00BD4E31">
        <w:rPr>
          <w:rFonts w:ascii="Lato" w:hAnsi="Lato" w:cs="Calibri"/>
          <w:color w:val="222A35" w:themeColor="text2" w:themeShade="80"/>
          <w:sz w:val="24"/>
          <w:szCs w:val="24"/>
        </w:rPr>
        <w:t>by allowing two providers to overlap during busy times, such as Monday mornings, or stretch the clinic schedule to six days per week. This type of schedul</w:t>
      </w:r>
      <w:r w:rsidR="004D01FB">
        <w:rPr>
          <w:rFonts w:ascii="Lato" w:hAnsi="Lato" w:cs="Calibri"/>
          <w:color w:val="222A35" w:themeColor="text2" w:themeShade="80"/>
          <w:sz w:val="24"/>
          <w:szCs w:val="24"/>
        </w:rPr>
        <w:t>e</w:t>
      </w:r>
      <w:r w:rsidR="00BD4E31" w:rsidRPr="00BD4E31">
        <w:rPr>
          <w:rFonts w:ascii="Lato" w:hAnsi="Lato" w:cs="Calibri"/>
          <w:color w:val="222A35" w:themeColor="text2" w:themeShade="80"/>
          <w:sz w:val="24"/>
          <w:szCs w:val="24"/>
        </w:rPr>
        <w:t xml:space="preserve"> can also provide built-in vacation coverage through </w:t>
      </w:r>
      <w:r w:rsidR="004D01FB">
        <w:rPr>
          <w:rFonts w:ascii="Lato" w:hAnsi="Lato" w:cs="Calibri"/>
          <w:color w:val="222A35" w:themeColor="text2" w:themeShade="80"/>
          <w:sz w:val="24"/>
          <w:szCs w:val="24"/>
        </w:rPr>
        <w:t>job-sharing</w:t>
      </w:r>
      <w:r w:rsidR="00BD4E31" w:rsidRPr="00BD4E31">
        <w:rPr>
          <w:rFonts w:ascii="Lato" w:hAnsi="Lato" w:cs="Calibri"/>
          <w:color w:val="222A35" w:themeColor="text2" w:themeShade="80"/>
          <w:sz w:val="24"/>
          <w:szCs w:val="24"/>
        </w:rPr>
        <w:t xml:space="preserve"> arrangements. Flexible</w:t>
      </w:r>
      <w:r w:rsidR="004D01FB">
        <w:rPr>
          <w:rFonts w:ascii="Lato" w:hAnsi="Lato" w:cs="Calibri"/>
          <w:color w:val="222A35" w:themeColor="text2" w:themeShade="80"/>
          <w:sz w:val="24"/>
          <w:szCs w:val="24"/>
        </w:rPr>
        <w:t xml:space="preserve">, </w:t>
      </w:r>
      <w:r w:rsidR="00BD4E31" w:rsidRPr="00BD4E31">
        <w:rPr>
          <w:rFonts w:ascii="Lato" w:hAnsi="Lato" w:cs="Calibri"/>
          <w:color w:val="222A35" w:themeColor="text2" w:themeShade="80"/>
          <w:sz w:val="24"/>
          <w:szCs w:val="24"/>
        </w:rPr>
        <w:t xml:space="preserve">full-time schedules </w:t>
      </w:r>
      <w:r w:rsidR="004D01FB">
        <w:rPr>
          <w:rFonts w:ascii="Lato" w:hAnsi="Lato" w:cs="Calibri"/>
          <w:color w:val="222A35" w:themeColor="text2" w:themeShade="80"/>
          <w:sz w:val="24"/>
          <w:szCs w:val="24"/>
        </w:rPr>
        <w:t xml:space="preserve">may </w:t>
      </w:r>
      <w:r w:rsidR="00BD4E31" w:rsidRPr="00BD4E31">
        <w:rPr>
          <w:rFonts w:ascii="Lato" w:hAnsi="Lato" w:cs="Calibri"/>
          <w:color w:val="222A35" w:themeColor="text2" w:themeShade="80"/>
          <w:sz w:val="24"/>
          <w:szCs w:val="24"/>
        </w:rPr>
        <w:t xml:space="preserve">accommodate </w:t>
      </w:r>
      <w:r w:rsidR="004D01FB">
        <w:rPr>
          <w:rFonts w:ascii="Lato" w:hAnsi="Lato" w:cs="Calibri"/>
          <w:color w:val="222A35" w:themeColor="text2" w:themeShade="80"/>
          <w:sz w:val="24"/>
          <w:szCs w:val="24"/>
        </w:rPr>
        <w:t>evening call coverage and allow providers to take time off during the week.</w:t>
      </w:r>
      <w:r w:rsidR="00BD4E31" w:rsidRPr="00BD4E31">
        <w:rPr>
          <w:rFonts w:ascii="Lato" w:hAnsi="Lato" w:cs="Calibri"/>
          <w:color w:val="222A35" w:themeColor="text2" w:themeShade="80"/>
          <w:sz w:val="24"/>
          <w:szCs w:val="24"/>
        </w:rPr>
        <w:t xml:space="preserve"> Longer days </w:t>
      </w:r>
      <w:r w:rsidR="004D01FB">
        <w:rPr>
          <w:rFonts w:ascii="Lato" w:hAnsi="Lato" w:cs="Calibri"/>
          <w:color w:val="222A35" w:themeColor="text2" w:themeShade="80"/>
          <w:sz w:val="24"/>
          <w:szCs w:val="24"/>
        </w:rPr>
        <w:t xml:space="preserve">may also </w:t>
      </w:r>
      <w:r w:rsidR="00BD4E31" w:rsidRPr="00BD4E31">
        <w:rPr>
          <w:rFonts w:ascii="Lato" w:hAnsi="Lato" w:cs="Calibri"/>
          <w:color w:val="222A35" w:themeColor="text2" w:themeShade="80"/>
          <w:sz w:val="24"/>
          <w:szCs w:val="24"/>
        </w:rPr>
        <w:t>allow providers to have more days off during the week and at the sa</w:t>
      </w:r>
      <w:r w:rsidR="007C16CD">
        <w:rPr>
          <w:rFonts w:ascii="Lato" w:hAnsi="Lato" w:cs="Calibri"/>
          <w:color w:val="222A35" w:themeColor="text2" w:themeShade="80"/>
          <w:sz w:val="24"/>
          <w:szCs w:val="24"/>
        </w:rPr>
        <w:t>me time ext</w:t>
      </w:r>
      <w:r w:rsidR="00DF00EA">
        <w:rPr>
          <w:rFonts w:ascii="Lato" w:hAnsi="Lato" w:cs="Calibri"/>
          <w:color w:val="222A35" w:themeColor="text2" w:themeShade="80"/>
          <w:sz w:val="24"/>
          <w:szCs w:val="24"/>
        </w:rPr>
        <w:t>end the</w:t>
      </w:r>
      <w:r w:rsidR="007C16CD">
        <w:rPr>
          <w:rFonts w:ascii="Lato" w:hAnsi="Lato" w:cs="Calibri"/>
          <w:color w:val="222A35" w:themeColor="text2" w:themeShade="80"/>
          <w:sz w:val="24"/>
          <w:szCs w:val="24"/>
        </w:rPr>
        <w:t xml:space="preserve"> HC</w:t>
      </w:r>
      <w:r w:rsidR="00BD4E31" w:rsidRPr="00BD4E31">
        <w:rPr>
          <w:rFonts w:ascii="Lato" w:hAnsi="Lato" w:cs="Calibri"/>
          <w:color w:val="222A35" w:themeColor="text2" w:themeShade="80"/>
          <w:sz w:val="24"/>
          <w:szCs w:val="24"/>
        </w:rPr>
        <w:t xml:space="preserve"> hours. Evening hours could be combined with on-ca</w:t>
      </w:r>
      <w:r w:rsidR="007C16CD">
        <w:rPr>
          <w:rFonts w:ascii="Lato" w:hAnsi="Lato" w:cs="Calibri"/>
          <w:color w:val="222A35" w:themeColor="text2" w:themeShade="80"/>
          <w:sz w:val="24"/>
          <w:szCs w:val="24"/>
        </w:rPr>
        <w:t xml:space="preserve">ll coverage to make more </w:t>
      </w:r>
      <w:r w:rsidR="00BD4E31" w:rsidRPr="00BD4E31">
        <w:rPr>
          <w:rFonts w:ascii="Lato" w:hAnsi="Lato" w:cs="Calibri"/>
          <w:color w:val="222A35" w:themeColor="text2" w:themeShade="80"/>
          <w:sz w:val="24"/>
          <w:szCs w:val="24"/>
        </w:rPr>
        <w:t xml:space="preserve">time available to providers. </w:t>
      </w:r>
      <w:r>
        <w:rPr>
          <w:rFonts w:ascii="Lato" w:hAnsi="Lato" w:cs="Calibri"/>
          <w:color w:val="222A35" w:themeColor="text2" w:themeShade="80"/>
          <w:sz w:val="24"/>
          <w:szCs w:val="24"/>
        </w:rPr>
        <w:t>Likewise, hybrid</w:t>
      </w:r>
      <w:r w:rsidR="007C16CD">
        <w:rPr>
          <w:rFonts w:ascii="Lato" w:hAnsi="Lato" w:cs="Calibri"/>
          <w:color w:val="222A35" w:themeColor="text2" w:themeShade="80"/>
          <w:sz w:val="24"/>
          <w:szCs w:val="24"/>
        </w:rPr>
        <w:t xml:space="preserve"> or telework schedules </w:t>
      </w:r>
      <w:r w:rsidR="00DF00EA">
        <w:rPr>
          <w:rFonts w:ascii="Lato" w:hAnsi="Lato" w:cs="Calibri"/>
          <w:color w:val="222A35" w:themeColor="text2" w:themeShade="80"/>
          <w:sz w:val="24"/>
          <w:szCs w:val="24"/>
        </w:rPr>
        <w:t xml:space="preserve">are an essential retention and recruitment tool </w:t>
      </w:r>
      <w:r w:rsidR="00E32823">
        <w:rPr>
          <w:rFonts w:ascii="Lato" w:hAnsi="Lato" w:cs="Calibri"/>
          <w:color w:val="222A35" w:themeColor="text2" w:themeShade="80"/>
          <w:sz w:val="24"/>
          <w:szCs w:val="24"/>
        </w:rPr>
        <w:t>that</w:t>
      </w:r>
      <w:r w:rsidR="00DF00EA">
        <w:rPr>
          <w:rFonts w:ascii="Lato" w:hAnsi="Lato" w:cs="Calibri"/>
          <w:color w:val="222A35" w:themeColor="text2" w:themeShade="80"/>
          <w:sz w:val="24"/>
          <w:szCs w:val="24"/>
        </w:rPr>
        <w:t xml:space="preserve"> </w:t>
      </w:r>
      <w:r w:rsidR="00E32823">
        <w:rPr>
          <w:rFonts w:ascii="Lato" w:hAnsi="Lato" w:cs="Calibri"/>
          <w:color w:val="222A35" w:themeColor="text2" w:themeShade="80"/>
          <w:sz w:val="24"/>
          <w:szCs w:val="24"/>
        </w:rPr>
        <w:t>gives</w:t>
      </w:r>
      <w:r w:rsidR="007C16CD">
        <w:rPr>
          <w:rFonts w:ascii="Lato" w:hAnsi="Lato" w:cs="Calibri"/>
          <w:color w:val="222A35" w:themeColor="text2" w:themeShade="80"/>
          <w:sz w:val="24"/>
          <w:szCs w:val="24"/>
        </w:rPr>
        <w:t xml:space="preserve"> other HC</w:t>
      </w:r>
      <w:r>
        <w:rPr>
          <w:rFonts w:ascii="Lato" w:hAnsi="Lato" w:cs="Calibri"/>
          <w:color w:val="222A35" w:themeColor="text2" w:themeShade="80"/>
          <w:sz w:val="24"/>
          <w:szCs w:val="24"/>
        </w:rPr>
        <w:t xml:space="preserve"> staff the flexibility </w:t>
      </w:r>
      <w:r w:rsidR="00DF00EA">
        <w:rPr>
          <w:rFonts w:ascii="Lato" w:hAnsi="Lato" w:cs="Calibri"/>
          <w:color w:val="222A35" w:themeColor="text2" w:themeShade="80"/>
          <w:sz w:val="24"/>
          <w:szCs w:val="24"/>
        </w:rPr>
        <w:t xml:space="preserve">they need, </w:t>
      </w:r>
      <w:r>
        <w:rPr>
          <w:rFonts w:ascii="Lato" w:hAnsi="Lato" w:cs="Calibri"/>
          <w:color w:val="222A35" w:themeColor="text2" w:themeShade="80"/>
          <w:sz w:val="24"/>
          <w:szCs w:val="24"/>
        </w:rPr>
        <w:t>seek</w:t>
      </w:r>
      <w:r w:rsidR="00DF00EA">
        <w:rPr>
          <w:rFonts w:ascii="Lato" w:hAnsi="Lato" w:cs="Calibri"/>
          <w:color w:val="222A35" w:themeColor="text2" w:themeShade="80"/>
          <w:sz w:val="24"/>
          <w:szCs w:val="24"/>
        </w:rPr>
        <w:t>, and expect</w:t>
      </w:r>
      <w:r w:rsidR="00F8156C">
        <w:rPr>
          <w:rFonts w:ascii="Lato" w:hAnsi="Lato" w:cs="Calibri"/>
          <w:color w:val="222A35" w:themeColor="text2" w:themeShade="80"/>
          <w:sz w:val="24"/>
          <w:szCs w:val="24"/>
        </w:rPr>
        <w:t xml:space="preserve"> at</w:t>
      </w:r>
      <w:r>
        <w:rPr>
          <w:rFonts w:ascii="Lato" w:hAnsi="Lato" w:cs="Calibri"/>
          <w:color w:val="222A35" w:themeColor="text2" w:themeShade="80"/>
          <w:sz w:val="24"/>
          <w:szCs w:val="24"/>
        </w:rPr>
        <w:t xml:space="preserve"> their place of employment. </w:t>
      </w:r>
      <w:r w:rsidR="009F2DD8" w:rsidRPr="009F2DD8">
        <w:rPr>
          <w:rFonts w:ascii="Lato" w:hAnsi="Lato" w:cs="Calibri"/>
          <w:color w:val="222A35" w:themeColor="text2" w:themeShade="80"/>
          <w:sz w:val="24"/>
          <w:szCs w:val="24"/>
        </w:rPr>
        <w:t>Hybrid schedules that mix on-site and remote work can also add flexibility and support wellness.</w:t>
      </w:r>
      <w:r w:rsidR="009F2DD8">
        <w:rPr>
          <w:rFonts w:ascii="Lato" w:hAnsi="Lato" w:cs="Calibri"/>
          <w:color w:val="222A35" w:themeColor="text2" w:themeShade="80"/>
          <w:sz w:val="24"/>
          <w:szCs w:val="24"/>
        </w:rPr>
        <w:t xml:space="preserve"> </w:t>
      </w:r>
      <w:r w:rsidR="004D01FB">
        <w:rPr>
          <w:rFonts w:ascii="Lato" w:hAnsi="Lato" w:cs="Calibri"/>
          <w:color w:val="222A35" w:themeColor="text2" w:themeShade="80"/>
          <w:sz w:val="24"/>
          <w:szCs w:val="24"/>
        </w:rPr>
        <w:t xml:space="preserve">It is important to preserve patient access while also offering flexible work schedules. </w:t>
      </w:r>
      <w:r w:rsidR="009F2DD8">
        <w:rPr>
          <w:rFonts w:ascii="Lato" w:hAnsi="Lato" w:cs="Calibri"/>
          <w:color w:val="222A35" w:themeColor="text2" w:themeShade="80"/>
          <w:sz w:val="24"/>
          <w:szCs w:val="24"/>
        </w:rPr>
        <w:t>B</w:t>
      </w:r>
      <w:r w:rsidR="001C2F8B">
        <w:rPr>
          <w:rFonts w:ascii="Lato" w:hAnsi="Lato" w:cs="Calibri"/>
          <w:color w:val="222A35" w:themeColor="text2" w:themeShade="80"/>
          <w:sz w:val="24"/>
          <w:szCs w:val="24"/>
        </w:rPr>
        <w:t xml:space="preserve">e careful to assess </w:t>
      </w:r>
      <w:r w:rsidR="004D01FB">
        <w:rPr>
          <w:rFonts w:ascii="Lato" w:hAnsi="Lato" w:cs="Calibri"/>
          <w:color w:val="222A35" w:themeColor="text2" w:themeShade="80"/>
          <w:sz w:val="24"/>
          <w:szCs w:val="24"/>
        </w:rPr>
        <w:t xml:space="preserve">the needs of </w:t>
      </w:r>
      <w:r w:rsidR="00BD4E31" w:rsidRPr="00BD4E31">
        <w:rPr>
          <w:rFonts w:ascii="Lato" w:hAnsi="Lato" w:cs="Calibri"/>
          <w:color w:val="222A35" w:themeColor="text2" w:themeShade="80"/>
          <w:sz w:val="24"/>
          <w:szCs w:val="24"/>
        </w:rPr>
        <w:t>patient</w:t>
      </w:r>
      <w:r w:rsidR="004D01FB">
        <w:rPr>
          <w:rFonts w:ascii="Lato" w:hAnsi="Lato" w:cs="Calibri"/>
          <w:color w:val="222A35" w:themeColor="text2" w:themeShade="80"/>
          <w:sz w:val="24"/>
          <w:szCs w:val="24"/>
        </w:rPr>
        <w:t xml:space="preserve">s, the schedule demands place upon </w:t>
      </w:r>
      <w:r w:rsidR="00BD4E31" w:rsidRPr="00BD4E31">
        <w:rPr>
          <w:rFonts w:ascii="Lato" w:hAnsi="Lato" w:cs="Calibri"/>
          <w:color w:val="222A35" w:themeColor="text2" w:themeShade="80"/>
          <w:sz w:val="24"/>
          <w:szCs w:val="24"/>
        </w:rPr>
        <w:t>support staff</w:t>
      </w:r>
      <w:r w:rsidR="004D01FB">
        <w:rPr>
          <w:rFonts w:ascii="Lato" w:hAnsi="Lato" w:cs="Calibri"/>
          <w:color w:val="222A35" w:themeColor="text2" w:themeShade="80"/>
          <w:sz w:val="24"/>
          <w:szCs w:val="24"/>
        </w:rPr>
        <w:t>, and exam room availability</w:t>
      </w:r>
      <w:r w:rsidR="00BD4E31" w:rsidRPr="00BD4E31">
        <w:rPr>
          <w:rFonts w:ascii="Lato" w:hAnsi="Lato" w:cs="Calibri"/>
          <w:color w:val="222A35" w:themeColor="text2" w:themeShade="80"/>
          <w:sz w:val="24"/>
          <w:szCs w:val="24"/>
        </w:rPr>
        <w:t xml:space="preserve"> </w:t>
      </w:r>
      <w:r w:rsidR="004D01FB">
        <w:rPr>
          <w:rFonts w:ascii="Lato" w:hAnsi="Lato" w:cs="Calibri"/>
          <w:color w:val="222A35" w:themeColor="text2" w:themeShade="80"/>
          <w:sz w:val="24"/>
          <w:szCs w:val="24"/>
        </w:rPr>
        <w:t>before finalizing any provider schedule changes</w:t>
      </w:r>
      <w:r w:rsidR="0027598F">
        <w:rPr>
          <w:rFonts w:ascii="Lato" w:hAnsi="Lato" w:cs="Calibri"/>
          <w:color w:val="222A35" w:themeColor="text2" w:themeShade="80"/>
          <w:sz w:val="24"/>
          <w:szCs w:val="24"/>
        </w:rPr>
        <w:t xml:space="preserve"> </w:t>
      </w:r>
      <w:r w:rsidR="005A27AF">
        <w:rPr>
          <w:rFonts w:ascii="Lato" w:hAnsi="Lato" w:cs="Calibri"/>
          <w:color w:val="222A35" w:themeColor="text2" w:themeShade="80"/>
          <w:sz w:val="24"/>
          <w:szCs w:val="24"/>
        </w:rPr>
        <w:t>(</w:t>
      </w:r>
      <w:r w:rsidR="00BD4E31" w:rsidRPr="00BD4E31">
        <w:rPr>
          <w:rFonts w:ascii="Lato" w:hAnsi="Lato" w:cs="Calibri"/>
          <w:color w:val="222A35" w:themeColor="text2" w:themeShade="80"/>
          <w:sz w:val="24"/>
          <w:szCs w:val="24"/>
        </w:rPr>
        <w:t xml:space="preserve">see </w:t>
      </w:r>
      <w:hyperlink w:anchor="Scheduling" w:history="1">
        <w:r w:rsidRPr="00301B3A">
          <w:rPr>
            <w:rStyle w:val="Hyperlink"/>
          </w:rPr>
          <w:t>Scheduling</w:t>
        </w:r>
      </w:hyperlink>
      <w:r w:rsidR="00BD4E31" w:rsidRPr="00BD4E31">
        <w:rPr>
          <w:rFonts w:ascii="Lato" w:hAnsi="Lato" w:cs="Calibri"/>
          <w:color w:val="222A35" w:themeColor="text2" w:themeShade="80"/>
          <w:sz w:val="24"/>
          <w:szCs w:val="24"/>
        </w:rPr>
        <w:t>).</w:t>
      </w:r>
      <w:r w:rsidR="009D54A4">
        <w:rPr>
          <w:rFonts w:ascii="Lato" w:hAnsi="Lato" w:cs="Calibri"/>
          <w:color w:val="222A35" w:themeColor="text2" w:themeShade="80"/>
          <w:sz w:val="24"/>
          <w:szCs w:val="24"/>
        </w:rPr>
        <w:t xml:space="preserve"> </w:t>
      </w:r>
    </w:p>
    <w:p w14:paraId="6FDAC489" w14:textId="77777777" w:rsidR="001C2F8B" w:rsidRDefault="001C2F8B" w:rsidP="001C2F8B">
      <w:pPr>
        <w:widowControl w:val="0"/>
        <w:spacing w:after="0" w:line="240" w:lineRule="auto"/>
        <w:rPr>
          <w:rFonts w:ascii="Lato" w:hAnsi="Lato" w:cs="Calibri"/>
          <w:color w:val="222A35" w:themeColor="text2" w:themeShade="80"/>
          <w:sz w:val="24"/>
          <w:szCs w:val="24"/>
        </w:rPr>
      </w:pPr>
    </w:p>
    <w:p w14:paraId="6B696FC7" w14:textId="7221F09C" w:rsidR="001C2F8B" w:rsidRDefault="00F7270C" w:rsidP="009F2DD8">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Indicate your HC’s</w:t>
      </w:r>
      <w:r w:rsidR="001C2F8B">
        <w:rPr>
          <w:rFonts w:ascii="Lato" w:hAnsi="Lato" w:cs="Calibri"/>
          <w:color w:val="222A35" w:themeColor="text2" w:themeShade="80"/>
          <w:sz w:val="24"/>
          <w:szCs w:val="24"/>
        </w:rPr>
        <w:t xml:space="preserve"> </w:t>
      </w:r>
      <w:r w:rsidR="009F2DD8" w:rsidRPr="009F2DD8">
        <w:rPr>
          <w:rFonts w:ascii="Lato" w:hAnsi="Lato" w:cs="Calibri"/>
          <w:color w:val="222A35" w:themeColor="text2" w:themeShade="80"/>
          <w:sz w:val="24"/>
          <w:szCs w:val="24"/>
        </w:rPr>
        <w:t>schedule opport</w:t>
      </w:r>
      <w:r w:rsidR="001C2F8B">
        <w:rPr>
          <w:rFonts w:ascii="Lato" w:hAnsi="Lato" w:cs="Calibri"/>
          <w:color w:val="222A35" w:themeColor="text2" w:themeShade="80"/>
          <w:sz w:val="24"/>
          <w:szCs w:val="24"/>
        </w:rPr>
        <w:t>unities in Table 10</w:t>
      </w:r>
      <w:r w:rsidR="009F2DD8" w:rsidRPr="009F2DD8">
        <w:rPr>
          <w:rFonts w:ascii="Lato" w:hAnsi="Lato" w:cs="Calibri"/>
          <w:color w:val="222A35" w:themeColor="text2" w:themeShade="80"/>
          <w:sz w:val="24"/>
          <w:szCs w:val="24"/>
        </w:rPr>
        <w:t>. Be sure to document requests for flexible schedules that might be met as par</w:t>
      </w:r>
      <w:r w:rsidR="005A27AF">
        <w:rPr>
          <w:rFonts w:ascii="Lato" w:hAnsi="Lato" w:cs="Calibri"/>
          <w:color w:val="222A35" w:themeColor="text2" w:themeShade="80"/>
          <w:sz w:val="24"/>
          <w:szCs w:val="24"/>
        </w:rPr>
        <w:t xml:space="preserve">t of the larger </w:t>
      </w:r>
      <w:r w:rsidR="009F2DD8" w:rsidRPr="009F2DD8">
        <w:rPr>
          <w:rFonts w:ascii="Lato" w:hAnsi="Lato" w:cs="Calibri"/>
          <w:color w:val="222A35" w:themeColor="text2" w:themeShade="80"/>
          <w:sz w:val="24"/>
          <w:szCs w:val="24"/>
        </w:rPr>
        <w:t xml:space="preserve">retention </w:t>
      </w:r>
      <w:r w:rsidR="005A27AF">
        <w:rPr>
          <w:rFonts w:ascii="Lato" w:hAnsi="Lato" w:cs="Calibri"/>
          <w:color w:val="222A35" w:themeColor="text2" w:themeShade="80"/>
          <w:sz w:val="24"/>
          <w:szCs w:val="24"/>
        </w:rPr>
        <w:t xml:space="preserve">and recruitment </w:t>
      </w:r>
      <w:r w:rsidR="009F2DD8" w:rsidRPr="009F2DD8">
        <w:rPr>
          <w:rFonts w:ascii="Lato" w:hAnsi="Lato" w:cs="Calibri"/>
          <w:color w:val="222A35" w:themeColor="text2" w:themeShade="80"/>
          <w:sz w:val="24"/>
          <w:szCs w:val="24"/>
        </w:rPr>
        <w:t xml:space="preserve">plan. </w:t>
      </w:r>
      <w:r w:rsidR="001C2F8B">
        <w:rPr>
          <w:rFonts w:ascii="Lato" w:hAnsi="Lato" w:cs="Calibri"/>
          <w:color w:val="222A35" w:themeColor="text2" w:themeShade="80"/>
          <w:sz w:val="24"/>
          <w:szCs w:val="24"/>
        </w:rPr>
        <w:t>The first and second line</w:t>
      </w:r>
      <w:r w:rsidR="00E2024A">
        <w:rPr>
          <w:rFonts w:ascii="Lato" w:hAnsi="Lato" w:cs="Calibri"/>
          <w:color w:val="222A35" w:themeColor="text2" w:themeShade="80"/>
          <w:sz w:val="24"/>
          <w:szCs w:val="24"/>
        </w:rPr>
        <w:t>s</w:t>
      </w:r>
      <w:r w:rsidR="001C2F8B">
        <w:rPr>
          <w:rFonts w:ascii="Lato" w:hAnsi="Lato" w:cs="Calibri"/>
          <w:color w:val="222A35" w:themeColor="text2" w:themeShade="80"/>
          <w:sz w:val="24"/>
          <w:szCs w:val="24"/>
        </w:rPr>
        <w:t xml:space="preserve"> of the table are completed as an example.</w:t>
      </w:r>
    </w:p>
    <w:p w14:paraId="684CDB95" w14:textId="77777777" w:rsidR="001C2F8B" w:rsidRDefault="001C2F8B" w:rsidP="001C2F8B">
      <w:pPr>
        <w:widowControl w:val="0"/>
        <w:spacing w:after="0" w:line="240" w:lineRule="auto"/>
        <w:rPr>
          <w:rFonts w:ascii="Lato" w:hAnsi="Lato" w:cs="Calibri"/>
          <w:color w:val="222A35" w:themeColor="text2" w:themeShade="80"/>
          <w:sz w:val="24"/>
          <w:szCs w:val="24"/>
        </w:rPr>
      </w:pPr>
    </w:p>
    <w:p w14:paraId="48A8396A" w14:textId="72C9EFBA" w:rsidR="001C2F8B" w:rsidRPr="001C2F8B" w:rsidRDefault="001C2F8B" w:rsidP="009F2DD8">
      <w:pPr>
        <w:widowControl w:val="0"/>
        <w:spacing w:after="0" w:line="360" w:lineRule="auto"/>
        <w:rPr>
          <w:rFonts w:ascii="League Spartan" w:hAnsi="League Spartan" w:cs="Calibri"/>
          <w:color w:val="222A35" w:themeColor="text2" w:themeShade="80"/>
          <w:sz w:val="18"/>
          <w:szCs w:val="18"/>
        </w:rPr>
      </w:pPr>
      <w:r w:rsidRPr="001C2F8B">
        <w:rPr>
          <w:rFonts w:ascii="League Spartan" w:hAnsi="League Spartan" w:cs="Calibri"/>
          <w:color w:val="222A35" w:themeColor="text2" w:themeShade="80"/>
          <w:sz w:val="18"/>
          <w:szCs w:val="18"/>
        </w:rPr>
        <w:t>Table 10. Staff Schedule Types</w:t>
      </w:r>
    </w:p>
    <w:tbl>
      <w:tblPr>
        <w:tblStyle w:val="GridTable1Light-Accent6"/>
        <w:tblW w:w="9558" w:type="dxa"/>
        <w:tblLayout w:type="fixed"/>
        <w:tblLook w:val="04A0" w:firstRow="1" w:lastRow="0" w:firstColumn="1" w:lastColumn="0" w:noHBand="0" w:noVBand="1"/>
      </w:tblPr>
      <w:tblGrid>
        <w:gridCol w:w="2245"/>
        <w:gridCol w:w="1530"/>
        <w:gridCol w:w="2340"/>
        <w:gridCol w:w="3443"/>
      </w:tblGrid>
      <w:tr w:rsidR="001C2F8B" w14:paraId="3689923B" w14:textId="77777777" w:rsidTr="00F7270C">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245" w:type="dxa"/>
            <w:shd w:val="clear" w:color="auto" w:fill="E2EFD9" w:themeFill="accent6" w:themeFillTint="33"/>
            <w:vAlign w:val="center"/>
          </w:tcPr>
          <w:p w14:paraId="67321633" w14:textId="77777777" w:rsidR="001C2F8B" w:rsidRPr="001C2F8B" w:rsidRDefault="001C2F8B" w:rsidP="001C2F8B">
            <w:pPr>
              <w:jc w:val="center"/>
              <w:rPr>
                <w:rFonts w:ascii="League Spartan" w:hAnsi="League Spartan"/>
                <w:b w:val="0"/>
                <w:sz w:val="18"/>
                <w:szCs w:val="18"/>
              </w:rPr>
            </w:pPr>
            <w:r w:rsidRPr="001C2F8B">
              <w:rPr>
                <w:rFonts w:ascii="League Spartan" w:hAnsi="League Spartan"/>
                <w:b w:val="0"/>
                <w:sz w:val="18"/>
                <w:szCs w:val="18"/>
              </w:rPr>
              <w:t>Schedule Type</w:t>
            </w:r>
          </w:p>
        </w:tc>
        <w:tc>
          <w:tcPr>
            <w:tcW w:w="1530" w:type="dxa"/>
            <w:shd w:val="clear" w:color="auto" w:fill="E2EFD9" w:themeFill="accent6" w:themeFillTint="33"/>
            <w:vAlign w:val="center"/>
          </w:tcPr>
          <w:p w14:paraId="078A9745" w14:textId="77777777" w:rsidR="001C2F8B" w:rsidRPr="001C2F8B" w:rsidRDefault="001C2F8B" w:rsidP="001C2F8B">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1C2F8B">
              <w:rPr>
                <w:rFonts w:ascii="League Spartan" w:hAnsi="League Spartan"/>
                <w:b w:val="0"/>
                <w:sz w:val="18"/>
                <w:szCs w:val="18"/>
              </w:rPr>
              <w:t>Availability</w:t>
            </w:r>
          </w:p>
        </w:tc>
        <w:tc>
          <w:tcPr>
            <w:tcW w:w="2340" w:type="dxa"/>
            <w:shd w:val="clear" w:color="auto" w:fill="E2EFD9" w:themeFill="accent6" w:themeFillTint="33"/>
            <w:vAlign w:val="center"/>
          </w:tcPr>
          <w:p w14:paraId="6AD9E564" w14:textId="77777777" w:rsidR="001C2F8B" w:rsidRPr="001C2F8B" w:rsidRDefault="001C2F8B" w:rsidP="001C2F8B">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1C2F8B">
              <w:rPr>
                <w:rFonts w:ascii="League Spartan" w:hAnsi="League Spartan"/>
                <w:b w:val="0"/>
                <w:sz w:val="18"/>
                <w:szCs w:val="18"/>
              </w:rPr>
              <w:t>Assessment</w:t>
            </w:r>
          </w:p>
        </w:tc>
        <w:tc>
          <w:tcPr>
            <w:tcW w:w="3443" w:type="dxa"/>
            <w:shd w:val="clear" w:color="auto" w:fill="E2EFD9" w:themeFill="accent6" w:themeFillTint="33"/>
            <w:vAlign w:val="center"/>
          </w:tcPr>
          <w:p w14:paraId="4442176D" w14:textId="77777777" w:rsidR="001C2F8B" w:rsidRPr="001C2F8B" w:rsidRDefault="001C2F8B" w:rsidP="001C2F8B">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1C2F8B">
              <w:rPr>
                <w:rFonts w:ascii="League Spartan" w:hAnsi="League Spartan"/>
                <w:b w:val="0"/>
                <w:sz w:val="18"/>
                <w:szCs w:val="18"/>
              </w:rPr>
              <w:t>Action Plan</w:t>
            </w:r>
          </w:p>
        </w:tc>
      </w:tr>
      <w:tr w:rsidR="001C2F8B" w14:paraId="4E068CF6" w14:textId="77777777" w:rsidTr="00F7270C">
        <w:trPr>
          <w:trHeight w:val="42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56BBAEE9" w14:textId="77777777" w:rsidR="001C2F8B" w:rsidRPr="001C2F8B" w:rsidRDefault="001C2F8B" w:rsidP="001C2F8B">
            <w:pPr>
              <w:rPr>
                <w:rFonts w:ascii="Lato" w:hAnsi="Lato"/>
                <w:sz w:val="16"/>
                <w:szCs w:val="16"/>
              </w:rPr>
            </w:pPr>
            <w:r w:rsidRPr="001C2F8B">
              <w:rPr>
                <w:rFonts w:ascii="Lato" w:hAnsi="Lato"/>
                <w:sz w:val="16"/>
                <w:szCs w:val="16"/>
              </w:rPr>
              <w:t>Part-time</w:t>
            </w:r>
          </w:p>
        </w:tc>
        <w:tc>
          <w:tcPr>
            <w:tcW w:w="1530" w:type="dxa"/>
            <w:vAlign w:val="center"/>
          </w:tcPr>
          <w:p w14:paraId="7931F370" w14:textId="77777777" w:rsidR="001C2F8B" w:rsidRPr="001C2F8B" w:rsidRDefault="001C2F8B" w:rsidP="001C2F8B">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1C2F8B">
              <w:rPr>
                <w:rFonts w:ascii="Lato" w:hAnsi="Lato"/>
                <w:sz w:val="16"/>
                <w:szCs w:val="16"/>
              </w:rPr>
              <w:t>Available</w:t>
            </w:r>
          </w:p>
        </w:tc>
        <w:tc>
          <w:tcPr>
            <w:tcW w:w="2340" w:type="dxa"/>
            <w:vAlign w:val="center"/>
          </w:tcPr>
          <w:p w14:paraId="0C5504E1" w14:textId="11968316" w:rsidR="001C2F8B" w:rsidRPr="001C2F8B" w:rsidRDefault="001C2F8B" w:rsidP="001C2F8B">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Pr>
                <w:rFonts w:ascii="Lato" w:hAnsi="Lato"/>
                <w:sz w:val="16"/>
                <w:szCs w:val="16"/>
              </w:rPr>
              <w:t>Three</w:t>
            </w:r>
            <w:r w:rsidRPr="001C2F8B">
              <w:rPr>
                <w:rFonts w:ascii="Lato" w:hAnsi="Lato"/>
                <w:sz w:val="16"/>
                <w:szCs w:val="16"/>
              </w:rPr>
              <w:t xml:space="preserve"> part-time staff</w:t>
            </w:r>
          </w:p>
        </w:tc>
        <w:tc>
          <w:tcPr>
            <w:tcW w:w="3443" w:type="dxa"/>
            <w:vAlign w:val="center"/>
          </w:tcPr>
          <w:p w14:paraId="34A8E283" w14:textId="77777777" w:rsidR="001C2F8B" w:rsidRPr="001C2F8B" w:rsidRDefault="001C2F8B" w:rsidP="001C2F8B">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1C2F8B">
              <w:rPr>
                <w:rFonts w:ascii="Lato" w:hAnsi="Lato"/>
                <w:sz w:val="16"/>
                <w:szCs w:val="16"/>
              </w:rPr>
              <w:t>None</w:t>
            </w:r>
          </w:p>
        </w:tc>
      </w:tr>
      <w:tr w:rsidR="001C2F8B" w14:paraId="78D46B48" w14:textId="77777777" w:rsidTr="00F7270C">
        <w:trPr>
          <w:trHeight w:val="431"/>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C5A9D3F" w14:textId="77777777" w:rsidR="001C2F8B" w:rsidRPr="001C2F8B" w:rsidRDefault="001C2F8B" w:rsidP="001C2F8B">
            <w:pPr>
              <w:rPr>
                <w:rFonts w:ascii="Lato" w:hAnsi="Lato"/>
                <w:sz w:val="16"/>
                <w:szCs w:val="16"/>
              </w:rPr>
            </w:pPr>
            <w:r w:rsidRPr="001C2F8B">
              <w:rPr>
                <w:rFonts w:ascii="Lato" w:hAnsi="Lato"/>
                <w:sz w:val="16"/>
                <w:szCs w:val="16"/>
              </w:rPr>
              <w:t>Job Sharing</w:t>
            </w:r>
          </w:p>
        </w:tc>
        <w:tc>
          <w:tcPr>
            <w:tcW w:w="1530" w:type="dxa"/>
            <w:vAlign w:val="center"/>
          </w:tcPr>
          <w:p w14:paraId="6B4F5898" w14:textId="77777777" w:rsidR="001C2F8B" w:rsidRPr="001C2F8B" w:rsidRDefault="001C2F8B" w:rsidP="001C2F8B">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1C2F8B">
              <w:rPr>
                <w:rFonts w:ascii="Lato" w:hAnsi="Lato"/>
                <w:sz w:val="16"/>
                <w:szCs w:val="16"/>
              </w:rPr>
              <w:t>Not available</w:t>
            </w:r>
          </w:p>
        </w:tc>
        <w:tc>
          <w:tcPr>
            <w:tcW w:w="2340" w:type="dxa"/>
            <w:vAlign w:val="center"/>
          </w:tcPr>
          <w:p w14:paraId="5E06AFD6" w14:textId="77777777" w:rsidR="001C2F8B" w:rsidRPr="001C2F8B" w:rsidRDefault="001C2F8B" w:rsidP="001C2F8B">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1C2F8B">
              <w:rPr>
                <w:rFonts w:ascii="Lato" w:hAnsi="Lato"/>
                <w:sz w:val="16"/>
                <w:szCs w:val="16"/>
              </w:rPr>
              <w:t>No job sharing partner</w:t>
            </w:r>
          </w:p>
        </w:tc>
        <w:tc>
          <w:tcPr>
            <w:tcW w:w="3443" w:type="dxa"/>
            <w:vAlign w:val="center"/>
          </w:tcPr>
          <w:p w14:paraId="41947EE2" w14:textId="77777777" w:rsidR="001C2F8B" w:rsidRPr="001C2F8B" w:rsidRDefault="001C2F8B" w:rsidP="001C2F8B">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1C2F8B">
              <w:rPr>
                <w:rFonts w:ascii="Lato" w:hAnsi="Lato"/>
                <w:sz w:val="16"/>
                <w:szCs w:val="16"/>
              </w:rPr>
              <w:t>Consider for next provider recruited</w:t>
            </w:r>
          </w:p>
        </w:tc>
      </w:tr>
      <w:tr w:rsidR="001C2F8B" w14:paraId="2934C59E" w14:textId="77777777" w:rsidTr="00A41044">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824986E" w14:textId="77777777" w:rsidR="001C2F8B" w:rsidRPr="001C2F8B" w:rsidRDefault="001C2F8B" w:rsidP="001C2F8B">
            <w:pPr>
              <w:rPr>
                <w:rFonts w:ascii="Lato" w:hAnsi="Lato"/>
                <w:sz w:val="16"/>
                <w:szCs w:val="16"/>
              </w:rPr>
            </w:pPr>
            <w:r w:rsidRPr="001C2F8B">
              <w:rPr>
                <w:rFonts w:ascii="Lato" w:hAnsi="Lato"/>
                <w:sz w:val="16"/>
                <w:szCs w:val="16"/>
              </w:rPr>
              <w:t>Flexible Schedules</w:t>
            </w:r>
          </w:p>
        </w:tc>
        <w:tc>
          <w:tcPr>
            <w:tcW w:w="1530" w:type="dxa"/>
            <w:vAlign w:val="center"/>
          </w:tcPr>
          <w:p w14:paraId="7EF85D65" w14:textId="77777777" w:rsidR="001C2F8B" w:rsidRPr="001C2F8B" w:rsidRDefault="001C2F8B" w:rsidP="001C2F8B">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1923D6B1" w14:textId="77777777" w:rsidR="001C2F8B" w:rsidRPr="001C2F8B" w:rsidRDefault="001C2F8B" w:rsidP="001C2F8B">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0EF00677" w14:textId="77777777" w:rsidR="001C2F8B" w:rsidRPr="001C2F8B" w:rsidRDefault="001C2F8B" w:rsidP="001C2F8B">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1C2F8B" w14:paraId="24DA091B" w14:textId="77777777" w:rsidTr="00F7270C">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88E15B0" w14:textId="77777777" w:rsidR="001C2F8B" w:rsidRPr="001C2F8B" w:rsidRDefault="001C2F8B" w:rsidP="001C2F8B">
            <w:pPr>
              <w:ind w:left="180"/>
              <w:rPr>
                <w:rFonts w:ascii="Lato" w:hAnsi="Lato"/>
                <w:sz w:val="16"/>
                <w:szCs w:val="16"/>
              </w:rPr>
            </w:pPr>
            <w:r w:rsidRPr="001C2F8B">
              <w:rPr>
                <w:rFonts w:ascii="Lato" w:hAnsi="Lato"/>
                <w:sz w:val="16"/>
                <w:szCs w:val="16"/>
              </w:rPr>
              <w:t>School hours</w:t>
            </w:r>
          </w:p>
        </w:tc>
        <w:tc>
          <w:tcPr>
            <w:tcW w:w="1530" w:type="dxa"/>
            <w:vAlign w:val="center"/>
          </w:tcPr>
          <w:p w14:paraId="2DE2F23B"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76738D7C"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4A07B5E6"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1C2F8B" w14:paraId="34DEC01C" w14:textId="77777777" w:rsidTr="00F7270C">
        <w:trPr>
          <w:trHeight w:val="431"/>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5B9C0E66" w14:textId="77777777" w:rsidR="001C2F8B" w:rsidRPr="001C2F8B" w:rsidRDefault="001C2F8B" w:rsidP="001C2F8B">
            <w:pPr>
              <w:ind w:left="180"/>
              <w:rPr>
                <w:rFonts w:ascii="Lato" w:hAnsi="Lato"/>
                <w:sz w:val="16"/>
                <w:szCs w:val="16"/>
              </w:rPr>
            </w:pPr>
            <w:r w:rsidRPr="001C2F8B">
              <w:rPr>
                <w:rFonts w:ascii="Lato" w:hAnsi="Lato"/>
                <w:sz w:val="16"/>
                <w:szCs w:val="16"/>
              </w:rPr>
              <w:t>Evenings</w:t>
            </w:r>
          </w:p>
        </w:tc>
        <w:tc>
          <w:tcPr>
            <w:tcW w:w="1530" w:type="dxa"/>
            <w:vAlign w:val="center"/>
          </w:tcPr>
          <w:p w14:paraId="0CE144BC"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3916A66E"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34FBA466"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1C2F8B" w14:paraId="1BA398A7" w14:textId="77777777" w:rsidTr="00F7270C">
        <w:trPr>
          <w:trHeight w:val="449"/>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07CD0F4" w14:textId="77777777" w:rsidR="001C2F8B" w:rsidRPr="001C2F8B" w:rsidRDefault="001C2F8B" w:rsidP="001C2F8B">
            <w:pPr>
              <w:ind w:left="180"/>
              <w:rPr>
                <w:rFonts w:ascii="Lato" w:hAnsi="Lato"/>
                <w:sz w:val="16"/>
                <w:szCs w:val="16"/>
              </w:rPr>
            </w:pPr>
            <w:r w:rsidRPr="001C2F8B">
              <w:rPr>
                <w:rFonts w:ascii="Lato" w:hAnsi="Lato"/>
                <w:sz w:val="16"/>
                <w:szCs w:val="16"/>
              </w:rPr>
              <w:lastRenderedPageBreak/>
              <w:t>Weekends</w:t>
            </w:r>
          </w:p>
        </w:tc>
        <w:tc>
          <w:tcPr>
            <w:tcW w:w="1530" w:type="dxa"/>
            <w:vAlign w:val="center"/>
          </w:tcPr>
          <w:p w14:paraId="2F69183A"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6DD33F03"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5C253D0A"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1C2F8B" w14:paraId="13514118" w14:textId="77777777" w:rsidTr="00F7270C">
        <w:trPr>
          <w:trHeight w:val="431"/>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E240759" w14:textId="77777777" w:rsidR="001C2F8B" w:rsidRPr="001C2F8B" w:rsidRDefault="001C2F8B" w:rsidP="001C2F8B">
            <w:pPr>
              <w:ind w:left="180"/>
              <w:rPr>
                <w:rFonts w:ascii="Lato" w:hAnsi="Lato"/>
                <w:sz w:val="16"/>
                <w:szCs w:val="16"/>
              </w:rPr>
            </w:pPr>
            <w:r w:rsidRPr="001C2F8B">
              <w:rPr>
                <w:rFonts w:ascii="Lato" w:hAnsi="Lato"/>
                <w:sz w:val="16"/>
                <w:szCs w:val="16"/>
              </w:rPr>
              <w:t>Long days</w:t>
            </w:r>
          </w:p>
        </w:tc>
        <w:tc>
          <w:tcPr>
            <w:tcW w:w="1530" w:type="dxa"/>
            <w:vAlign w:val="center"/>
          </w:tcPr>
          <w:p w14:paraId="773AC283"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24450C0F"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07EC67A8"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1C2F8B" w14:paraId="351B24B4" w14:textId="77777777" w:rsidTr="00F7270C">
        <w:trPr>
          <w:trHeight w:val="449"/>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5CC7815" w14:textId="52CDCEB4" w:rsidR="001C2F8B" w:rsidRPr="001C2F8B" w:rsidRDefault="001C2F8B" w:rsidP="001C2F8B">
            <w:pPr>
              <w:rPr>
                <w:rFonts w:ascii="Lato" w:hAnsi="Lato"/>
                <w:sz w:val="16"/>
                <w:szCs w:val="16"/>
              </w:rPr>
            </w:pPr>
            <w:r>
              <w:rPr>
                <w:rFonts w:ascii="Lato" w:hAnsi="Lato"/>
                <w:sz w:val="16"/>
                <w:szCs w:val="16"/>
              </w:rPr>
              <w:t>Hybrid Schedules</w:t>
            </w:r>
          </w:p>
        </w:tc>
        <w:tc>
          <w:tcPr>
            <w:tcW w:w="1530" w:type="dxa"/>
            <w:vAlign w:val="center"/>
          </w:tcPr>
          <w:p w14:paraId="10277B4C"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55B1D8E4"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22DA8B35"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1C2F8B" w14:paraId="7B9128AC" w14:textId="77777777" w:rsidTr="00F7270C">
        <w:trPr>
          <w:trHeight w:val="449"/>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BE84AD8" w14:textId="56DCC5CB" w:rsidR="001C2F8B" w:rsidRDefault="001C2F8B" w:rsidP="001C2F8B">
            <w:pPr>
              <w:rPr>
                <w:rFonts w:ascii="Lato" w:hAnsi="Lato"/>
                <w:sz w:val="16"/>
                <w:szCs w:val="16"/>
              </w:rPr>
            </w:pPr>
            <w:r>
              <w:rPr>
                <w:rFonts w:ascii="Lato" w:hAnsi="Lato"/>
                <w:sz w:val="16"/>
                <w:szCs w:val="16"/>
              </w:rPr>
              <w:t>Remote/Telework</w:t>
            </w:r>
            <w:r w:rsidR="00F7270C">
              <w:rPr>
                <w:rFonts w:ascii="Lato" w:hAnsi="Lato"/>
                <w:sz w:val="16"/>
                <w:szCs w:val="16"/>
              </w:rPr>
              <w:t xml:space="preserve"> Schedules</w:t>
            </w:r>
          </w:p>
        </w:tc>
        <w:tc>
          <w:tcPr>
            <w:tcW w:w="1530" w:type="dxa"/>
            <w:vAlign w:val="center"/>
          </w:tcPr>
          <w:p w14:paraId="598C0EFE"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6D280DE6"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34AA1269" w14:textId="77777777" w:rsidR="001C2F8B" w:rsidRPr="001C2F8B" w:rsidRDefault="001C2F8B" w:rsidP="001C2F8B">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bl>
    <w:p w14:paraId="0DDD2985" w14:textId="363E2BA5" w:rsidR="008A7616" w:rsidRPr="005A27AF" w:rsidRDefault="008A7616" w:rsidP="00AA05A6">
      <w:pPr>
        <w:widowControl w:val="0"/>
        <w:spacing w:after="0" w:line="360" w:lineRule="auto"/>
        <w:rPr>
          <w:rFonts w:ascii="Lato" w:hAnsi="Lato" w:cs="Calibri"/>
          <w:color w:val="385623" w:themeColor="accent6" w:themeShade="80"/>
          <w:sz w:val="32"/>
          <w:szCs w:val="32"/>
        </w:rPr>
      </w:pPr>
      <w:bookmarkStart w:id="57" w:name="CareerPaths"/>
      <w:bookmarkEnd w:id="57"/>
    </w:p>
    <w:p w14:paraId="74F0C95C" w14:textId="5413B247" w:rsidR="00A41044" w:rsidRDefault="00A41044" w:rsidP="00283C79">
      <w:pPr>
        <w:pStyle w:val="Heading3"/>
      </w:pPr>
      <w:bookmarkStart w:id="58" w:name="_CAREER_PATHS"/>
      <w:bookmarkStart w:id="59" w:name="_Toc109993262"/>
      <w:bookmarkEnd w:id="58"/>
      <w:r w:rsidRPr="00A41044">
        <w:t>CAREER PATHS</w:t>
      </w:r>
      <w:bookmarkEnd w:id="59"/>
    </w:p>
    <w:p w14:paraId="5E6BC505" w14:textId="77777777" w:rsidR="00AB6AE4" w:rsidRPr="005A27AF" w:rsidRDefault="00A41044" w:rsidP="00A41044">
      <w:pPr>
        <w:widowControl w:val="0"/>
        <w:spacing w:after="0" w:line="240" w:lineRule="auto"/>
        <w:rPr>
          <w:rFonts w:ascii="Lato" w:hAnsi="Lato" w:cs="Calibri"/>
          <w:color w:val="4472C4" w:themeColor="accent5"/>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820032" behindDoc="0" locked="0" layoutInCell="1" allowOverlap="1" wp14:anchorId="48A72486" wp14:editId="4F30F8A1">
                <wp:simplePos x="0" y="0"/>
                <wp:positionH relativeFrom="column">
                  <wp:posOffset>0</wp:posOffset>
                </wp:positionH>
                <wp:positionV relativeFrom="paragraph">
                  <wp:posOffset>18415</wp:posOffset>
                </wp:positionV>
                <wp:extent cx="5943600" cy="0"/>
                <wp:effectExtent l="0" t="19050" r="19050" b="19050"/>
                <wp:wrapNone/>
                <wp:docPr id="85" name="Straight Connector 85"/>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F7EA7D" id="Straight Connector 85"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QzawIAAM0FAAAOAAAAZHJzL2Uyb0RvYy54bWysVMlu2zAQvRfoPxC8x5KXuI5gOQcH6aWL&#10;kaTtmaEoiQA3kPT29x2SEusuCJqiF0ocznsz82bI9e1JCnRg1nGtajydlBgxRXXDVVfjL0/3VyuM&#10;nCeqIUIrVuMzc/h28/bN+mgqNtO9Fg2zCEiUq46mxr33pioKR3smiZtowxQcttpK4mFru6Kx5Ajs&#10;UhSzslwWR20bYzVlzoH1Lh3iTeRvW0b957Z1zCNRY8jNx9XG9TmsxWZNqs4S03M6pEH+IQtJuIKg&#10;meqOeIL2lv9GJTm12unWT6iWhW5bTlmsAaqZlr9U89gTw2ItII4zWSb3/2jpp8POIt7UeHWNkSIS&#10;evToLeFd79FWKwUKaovgEJQ6GlcBYKt2dtg5s7Oh7FNrJWoFN19hCKIQUBo6RZ3PWWd28oiC8fpm&#10;MV+W0A46nhWJIlAZ6/x7piUKPzUWXAUJSEUOH5yHsOA6ugSzUOhY4/lqCnxhD71s7rkQMZsaK5g6&#10;jKz237jvo55jgp0DvohwyGiQNOHj5LGtsOhAYGYIpUz5WaQWe/lRN8m+fFdCwJROhsTkOndJulgF&#10;v2DJXi8T34zEUNpewvAm9/nfhQMVXhkP+pAK+TneYjSD3DnzXB8Ys3yG+B6FpcaUWypSt1powZN+&#10;gOkJd25IC8HFG36HRgIsaOO5YNEXFL8aneF+jv/Je2xtTEMo+ISBTCMY//xZsEAn1ANrYahh1NIw&#10;5goutZ8O7YveARZyzsAXmjYCB/8AZfGpeQ04I2JkrXwGS660/dPI+FOOnPxHBVLdQYJn3Zzj5YzS&#10;wJuRWpbet/AoXe4j/McrvPkO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h21kM2sCAADNBQAADgAAAAAAAAAAAAAAAAAuAgAAZHJzL2Uy&#10;b0RvYy54bWxQSwECLQAUAAYACAAAACEAvXOSQNUAAAAEAQAADwAAAAAAAAAAAAAAAADFBAAAZHJz&#10;L2Rvd25yZXYueG1sUEsFBgAAAAAEAAQA8wAAAMcFAAAAAA==&#10;" strokeweight="3pt">
                <v:stroke joinstyle="miter"/>
              </v:line>
            </w:pict>
          </mc:Fallback>
        </mc:AlternateContent>
      </w:r>
    </w:p>
    <w:p w14:paraId="30CA7AA1" w14:textId="251FF665" w:rsidR="00AB6AE4" w:rsidRPr="00AB6AE4" w:rsidRDefault="00206A21" w:rsidP="008A7616">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Employees are </w:t>
      </w:r>
      <w:r w:rsidR="00AB6AE4" w:rsidRPr="00AB6AE4">
        <w:rPr>
          <w:rFonts w:ascii="Lato" w:hAnsi="Lato" w:cs="Calibri"/>
          <w:color w:val="222A35" w:themeColor="text2" w:themeShade="80"/>
          <w:sz w:val="24"/>
          <w:szCs w:val="24"/>
        </w:rPr>
        <w:t xml:space="preserve">more likely to stay with an organization if there </w:t>
      </w:r>
      <w:r w:rsidR="00435055">
        <w:rPr>
          <w:rFonts w:ascii="Lato" w:hAnsi="Lato" w:cs="Calibri"/>
          <w:color w:val="222A35" w:themeColor="text2" w:themeShade="80"/>
          <w:sz w:val="24"/>
          <w:szCs w:val="24"/>
        </w:rPr>
        <w:t>are</w:t>
      </w:r>
      <w:r w:rsidR="00AB6AE4" w:rsidRPr="00AB6AE4">
        <w:rPr>
          <w:rFonts w:ascii="Lato" w:hAnsi="Lato" w:cs="Calibri"/>
          <w:color w:val="222A35" w:themeColor="text2" w:themeShade="80"/>
          <w:sz w:val="24"/>
          <w:szCs w:val="24"/>
        </w:rPr>
        <w:t xml:space="preserve"> opportunit</w:t>
      </w:r>
      <w:r w:rsidR="00435055">
        <w:rPr>
          <w:rFonts w:ascii="Lato" w:hAnsi="Lato" w:cs="Calibri"/>
          <w:color w:val="222A35" w:themeColor="text2" w:themeShade="80"/>
          <w:sz w:val="24"/>
          <w:szCs w:val="24"/>
        </w:rPr>
        <w:t>ies</w:t>
      </w:r>
      <w:r w:rsidR="00AB6AE4" w:rsidRPr="00AB6AE4">
        <w:rPr>
          <w:rFonts w:ascii="Lato" w:hAnsi="Lato" w:cs="Calibri"/>
          <w:color w:val="222A35" w:themeColor="text2" w:themeShade="80"/>
          <w:sz w:val="24"/>
          <w:szCs w:val="24"/>
        </w:rPr>
        <w:t xml:space="preserve"> for professional growth and advancement. Individuals from </w:t>
      </w:r>
      <w:r w:rsidR="00AB6AE4">
        <w:rPr>
          <w:rFonts w:ascii="Lato" w:hAnsi="Lato" w:cs="Calibri"/>
          <w:color w:val="222A35" w:themeColor="text2" w:themeShade="80"/>
          <w:sz w:val="24"/>
          <w:szCs w:val="24"/>
        </w:rPr>
        <w:t>underrepresented or marginalized</w:t>
      </w:r>
      <w:r w:rsidR="00AB6AE4" w:rsidRPr="00AB6AE4">
        <w:rPr>
          <w:rFonts w:ascii="Lato" w:hAnsi="Lato" w:cs="Calibri"/>
          <w:color w:val="222A35" w:themeColor="text2" w:themeShade="80"/>
          <w:sz w:val="24"/>
          <w:szCs w:val="24"/>
        </w:rPr>
        <w:t xml:space="preserve"> communities and groups may not have had the same opportunities as their more privileged peers. An equitable approach to </w:t>
      </w:r>
      <w:r w:rsidR="00AB6AE4">
        <w:rPr>
          <w:rFonts w:ascii="Lato" w:hAnsi="Lato" w:cs="Calibri"/>
          <w:color w:val="222A35" w:themeColor="text2" w:themeShade="80"/>
          <w:sz w:val="24"/>
          <w:szCs w:val="24"/>
        </w:rPr>
        <w:t>career advancement is to provide</w:t>
      </w:r>
      <w:r w:rsidR="00AB6AE4" w:rsidRPr="00AB6AE4">
        <w:rPr>
          <w:rFonts w:ascii="Lato" w:hAnsi="Lato" w:cs="Calibri"/>
          <w:color w:val="222A35" w:themeColor="text2" w:themeShade="80"/>
          <w:sz w:val="24"/>
          <w:szCs w:val="24"/>
        </w:rPr>
        <w:t xml:space="preserve"> professional development and advancement opportunities for employees who belong to underrepresented populations. For example, mentorship programs can be a two-way learning opportunity where underrepresented employees can learn new skills to support career advancement</w:t>
      </w:r>
      <w:r w:rsidR="00AB6AE4">
        <w:rPr>
          <w:rFonts w:ascii="Lato" w:hAnsi="Lato" w:cs="Calibri"/>
          <w:color w:val="222A35" w:themeColor="text2" w:themeShade="80"/>
          <w:sz w:val="24"/>
          <w:szCs w:val="24"/>
        </w:rPr>
        <w:t>,</w:t>
      </w:r>
      <w:r w:rsidR="00AB6AE4" w:rsidRPr="00AB6AE4">
        <w:rPr>
          <w:rFonts w:ascii="Lato" w:hAnsi="Lato" w:cs="Calibri"/>
          <w:color w:val="222A35" w:themeColor="text2" w:themeShade="80"/>
          <w:sz w:val="24"/>
          <w:szCs w:val="24"/>
        </w:rPr>
        <w:t xml:space="preserve"> while mentors gain new perspectives from the mentee.</w:t>
      </w:r>
      <w:r w:rsidR="008A7616">
        <w:rPr>
          <w:rFonts w:ascii="Lato" w:hAnsi="Lato" w:cs="Calibri"/>
          <w:color w:val="222A35" w:themeColor="text2" w:themeShade="80"/>
          <w:sz w:val="24"/>
          <w:szCs w:val="24"/>
        </w:rPr>
        <w:t xml:space="preserve"> </w:t>
      </w:r>
      <w:r w:rsidR="008A7616">
        <w:rPr>
          <w:rFonts w:ascii="Lato" w:eastAsia="Lato" w:hAnsi="Lato" w:cs="Lato"/>
          <w:color w:val="222A35"/>
          <w:sz w:val="24"/>
          <w:szCs w:val="24"/>
        </w:rPr>
        <w:t xml:space="preserve">Laying out career paths and making employees aware of requirements and how to meet them to advance their careers </w:t>
      </w:r>
      <w:r w:rsidR="009E1E7A">
        <w:rPr>
          <w:rFonts w:ascii="Lato" w:eastAsia="Lato" w:hAnsi="Lato" w:cs="Lato"/>
          <w:color w:val="222A35"/>
          <w:sz w:val="24"/>
          <w:szCs w:val="24"/>
        </w:rPr>
        <w:t>is</w:t>
      </w:r>
      <w:r w:rsidR="008A7616">
        <w:rPr>
          <w:rFonts w:ascii="Lato" w:eastAsia="Lato" w:hAnsi="Lato" w:cs="Lato"/>
          <w:color w:val="222A35"/>
          <w:sz w:val="24"/>
          <w:szCs w:val="24"/>
        </w:rPr>
        <w:t xml:space="preserve"> important for providing a transparent</w:t>
      </w:r>
      <w:r w:rsidR="009E1E7A">
        <w:rPr>
          <w:rFonts w:ascii="Lato" w:eastAsia="Lato" w:hAnsi="Lato" w:cs="Lato"/>
          <w:color w:val="222A35"/>
          <w:sz w:val="24"/>
          <w:szCs w:val="24"/>
        </w:rPr>
        <w:t xml:space="preserve"> and accessible</w:t>
      </w:r>
      <w:r w:rsidR="008A7616">
        <w:rPr>
          <w:rFonts w:ascii="Lato" w:eastAsia="Lato" w:hAnsi="Lato" w:cs="Lato"/>
          <w:color w:val="222A35"/>
          <w:sz w:val="24"/>
          <w:szCs w:val="24"/>
        </w:rPr>
        <w:t xml:space="preserve"> means of progressing in an organization.</w:t>
      </w:r>
    </w:p>
    <w:p w14:paraId="62CF38B2" w14:textId="77777777" w:rsidR="00AB6AE4" w:rsidRPr="00AB6AE4" w:rsidRDefault="00AB6AE4" w:rsidP="00AB6AE4">
      <w:pPr>
        <w:widowControl w:val="0"/>
        <w:spacing w:after="0" w:line="240" w:lineRule="auto"/>
        <w:rPr>
          <w:rFonts w:ascii="Lato" w:hAnsi="Lato" w:cs="Calibri"/>
          <w:color w:val="222A35" w:themeColor="text2" w:themeShade="80"/>
          <w:sz w:val="24"/>
          <w:szCs w:val="24"/>
        </w:rPr>
      </w:pPr>
    </w:p>
    <w:p w14:paraId="11973851" w14:textId="6562A747" w:rsidR="00206A21" w:rsidRDefault="00AB6AE4" w:rsidP="00AB6AE4">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Use Table 11 to i</w:t>
      </w:r>
      <w:r w:rsidRPr="00AB6AE4">
        <w:rPr>
          <w:rFonts w:ascii="Lato" w:hAnsi="Lato" w:cs="Calibri"/>
          <w:color w:val="222A35" w:themeColor="text2" w:themeShade="80"/>
          <w:sz w:val="24"/>
          <w:szCs w:val="24"/>
        </w:rPr>
        <w:t xml:space="preserve">ndicate the types of professional growth and advancement </w:t>
      </w:r>
      <w:r>
        <w:rPr>
          <w:rFonts w:ascii="Lato" w:hAnsi="Lato" w:cs="Calibri"/>
          <w:color w:val="222A35" w:themeColor="text2" w:themeShade="80"/>
          <w:sz w:val="24"/>
          <w:szCs w:val="24"/>
        </w:rPr>
        <w:t xml:space="preserve">opportunities </w:t>
      </w:r>
      <w:r w:rsidRPr="00AB6AE4">
        <w:rPr>
          <w:rFonts w:ascii="Lato" w:hAnsi="Lato" w:cs="Calibri"/>
          <w:color w:val="222A35" w:themeColor="text2" w:themeShade="80"/>
          <w:sz w:val="24"/>
          <w:szCs w:val="24"/>
        </w:rPr>
        <w:t>currentl</w:t>
      </w:r>
      <w:r>
        <w:rPr>
          <w:rFonts w:ascii="Lato" w:hAnsi="Lato" w:cs="Calibri"/>
          <w:color w:val="222A35" w:themeColor="text2" w:themeShade="80"/>
          <w:sz w:val="24"/>
          <w:szCs w:val="24"/>
        </w:rPr>
        <w:t>y available in your HC for providers and non-clinical or support staff</w:t>
      </w:r>
      <w:r w:rsidRPr="00AB6AE4">
        <w:rPr>
          <w:rFonts w:ascii="Lato" w:hAnsi="Lato" w:cs="Calibri"/>
          <w:color w:val="222A35" w:themeColor="text2" w:themeShade="80"/>
          <w:sz w:val="24"/>
          <w:szCs w:val="24"/>
        </w:rPr>
        <w:t xml:space="preserve">. </w:t>
      </w:r>
      <w:r w:rsidR="009E1E7A" w:rsidRPr="00AB6AE4">
        <w:rPr>
          <w:rFonts w:ascii="Lato" w:hAnsi="Lato" w:cs="Calibri"/>
          <w:color w:val="222A35" w:themeColor="text2" w:themeShade="80"/>
          <w:sz w:val="24"/>
          <w:szCs w:val="24"/>
        </w:rPr>
        <w:t>Also,</w:t>
      </w:r>
      <w:r w:rsidRPr="00AB6AE4">
        <w:rPr>
          <w:rFonts w:ascii="Lato" w:hAnsi="Lato" w:cs="Calibri"/>
          <w:color w:val="222A35" w:themeColor="text2" w:themeShade="80"/>
          <w:sz w:val="24"/>
          <w:szCs w:val="24"/>
        </w:rPr>
        <w:t xml:space="preserve"> document your assessment </w:t>
      </w:r>
      <w:r>
        <w:rPr>
          <w:rFonts w:ascii="Lato" w:hAnsi="Lato" w:cs="Calibri"/>
          <w:color w:val="222A35" w:themeColor="text2" w:themeShade="80"/>
          <w:sz w:val="24"/>
          <w:szCs w:val="24"/>
        </w:rPr>
        <w:t xml:space="preserve">of </w:t>
      </w:r>
      <w:r w:rsidR="00206A21">
        <w:rPr>
          <w:rFonts w:ascii="Lato" w:hAnsi="Lato" w:cs="Calibri"/>
          <w:color w:val="222A35" w:themeColor="text2" w:themeShade="80"/>
          <w:sz w:val="24"/>
          <w:szCs w:val="24"/>
        </w:rPr>
        <w:t xml:space="preserve">each </w:t>
      </w:r>
      <w:r>
        <w:rPr>
          <w:rFonts w:ascii="Lato" w:hAnsi="Lato" w:cs="Calibri"/>
          <w:color w:val="222A35" w:themeColor="text2" w:themeShade="80"/>
          <w:sz w:val="24"/>
          <w:szCs w:val="24"/>
        </w:rPr>
        <w:t>opportunity and the action steps</w:t>
      </w:r>
      <w:r w:rsidRPr="00AB6AE4">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you</w:t>
      </w:r>
      <w:r w:rsidR="00206A21">
        <w:rPr>
          <w:rFonts w:ascii="Lato" w:hAnsi="Lato" w:cs="Calibri"/>
          <w:color w:val="222A35" w:themeColor="text2" w:themeShade="80"/>
          <w:sz w:val="24"/>
          <w:szCs w:val="24"/>
        </w:rPr>
        <w:t>r</w:t>
      </w:r>
      <w:r>
        <w:rPr>
          <w:rFonts w:ascii="Lato" w:hAnsi="Lato" w:cs="Calibri"/>
          <w:color w:val="222A35" w:themeColor="text2" w:themeShade="80"/>
          <w:sz w:val="24"/>
          <w:szCs w:val="24"/>
        </w:rPr>
        <w:t xml:space="preserve"> HC will take </w:t>
      </w:r>
      <w:r w:rsidRPr="00AB6AE4">
        <w:rPr>
          <w:rFonts w:ascii="Lato" w:hAnsi="Lato" w:cs="Calibri"/>
          <w:color w:val="222A35" w:themeColor="text2" w:themeShade="80"/>
          <w:sz w:val="24"/>
          <w:szCs w:val="24"/>
        </w:rPr>
        <w:t>to incorporate professional growth and advancement into the practice.</w:t>
      </w:r>
      <w:r w:rsidR="00206A21">
        <w:rPr>
          <w:rFonts w:ascii="Lato" w:hAnsi="Lato" w:cs="Calibri"/>
          <w:color w:val="222A35" w:themeColor="text2" w:themeShade="80"/>
          <w:sz w:val="24"/>
          <w:szCs w:val="24"/>
        </w:rPr>
        <w:t xml:space="preserve"> The first line of the table is completed as an example.</w:t>
      </w:r>
    </w:p>
    <w:p w14:paraId="31CFB9F4" w14:textId="780F70C9" w:rsidR="00206A21" w:rsidRDefault="00206A21" w:rsidP="00C87ABC">
      <w:pPr>
        <w:widowControl w:val="0"/>
        <w:spacing w:after="0" w:line="276" w:lineRule="auto"/>
        <w:rPr>
          <w:rFonts w:ascii="Lato" w:hAnsi="Lato" w:cs="Calibri"/>
          <w:color w:val="222A35" w:themeColor="text2" w:themeShade="80"/>
          <w:sz w:val="24"/>
          <w:szCs w:val="24"/>
        </w:rPr>
      </w:pPr>
    </w:p>
    <w:p w14:paraId="5C5A7362" w14:textId="195F3E2D" w:rsidR="00206A21" w:rsidRPr="00206A21" w:rsidRDefault="00206A21" w:rsidP="00AB6AE4">
      <w:pPr>
        <w:widowControl w:val="0"/>
        <w:spacing w:after="0" w:line="360" w:lineRule="auto"/>
        <w:rPr>
          <w:rFonts w:ascii="League Spartan" w:hAnsi="League Spartan" w:cs="Calibri"/>
          <w:sz w:val="18"/>
          <w:szCs w:val="18"/>
        </w:rPr>
      </w:pPr>
      <w:r w:rsidRPr="00206A21">
        <w:rPr>
          <w:rFonts w:ascii="League Spartan" w:hAnsi="League Spartan" w:cs="Calibri"/>
          <w:sz w:val="18"/>
          <w:szCs w:val="18"/>
        </w:rPr>
        <w:t>Table 11. Professional Growth and Development</w:t>
      </w:r>
    </w:p>
    <w:tbl>
      <w:tblPr>
        <w:tblStyle w:val="GridTable1Light-Accent6"/>
        <w:tblW w:w="9560" w:type="dxa"/>
        <w:tblLayout w:type="fixed"/>
        <w:tblLook w:val="04A0" w:firstRow="1" w:lastRow="0" w:firstColumn="1" w:lastColumn="0" w:noHBand="0" w:noVBand="1"/>
      </w:tblPr>
      <w:tblGrid>
        <w:gridCol w:w="2718"/>
        <w:gridCol w:w="1530"/>
        <w:gridCol w:w="2880"/>
        <w:gridCol w:w="2432"/>
      </w:tblGrid>
      <w:tr w:rsidR="00206A21" w14:paraId="445B4BA8" w14:textId="77777777" w:rsidTr="00206A21">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18" w:type="dxa"/>
            <w:shd w:val="clear" w:color="auto" w:fill="E2EFD9" w:themeFill="accent6" w:themeFillTint="33"/>
            <w:vAlign w:val="center"/>
          </w:tcPr>
          <w:p w14:paraId="4B229303" w14:textId="77777777" w:rsidR="00206A21" w:rsidRPr="00206A21" w:rsidRDefault="00206A21" w:rsidP="00206A21">
            <w:pPr>
              <w:jc w:val="center"/>
              <w:rPr>
                <w:rFonts w:ascii="League Spartan" w:hAnsi="League Spartan"/>
                <w:b w:val="0"/>
                <w:sz w:val="18"/>
                <w:szCs w:val="18"/>
              </w:rPr>
            </w:pPr>
            <w:r w:rsidRPr="00206A21">
              <w:rPr>
                <w:rFonts w:ascii="League Spartan" w:hAnsi="League Spartan"/>
                <w:b w:val="0"/>
                <w:sz w:val="18"/>
                <w:szCs w:val="18"/>
              </w:rPr>
              <w:t>Type</w:t>
            </w:r>
          </w:p>
        </w:tc>
        <w:tc>
          <w:tcPr>
            <w:tcW w:w="1530" w:type="dxa"/>
            <w:shd w:val="clear" w:color="auto" w:fill="E2EFD9" w:themeFill="accent6" w:themeFillTint="33"/>
            <w:vAlign w:val="center"/>
          </w:tcPr>
          <w:p w14:paraId="086EC458" w14:textId="77777777" w:rsidR="00206A21" w:rsidRPr="00206A21" w:rsidRDefault="00206A21" w:rsidP="00206A2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206A21">
              <w:rPr>
                <w:rFonts w:ascii="League Spartan" w:hAnsi="League Spartan"/>
                <w:b w:val="0"/>
                <w:sz w:val="18"/>
                <w:szCs w:val="18"/>
              </w:rPr>
              <w:t>Availability</w:t>
            </w:r>
          </w:p>
        </w:tc>
        <w:tc>
          <w:tcPr>
            <w:tcW w:w="2880" w:type="dxa"/>
            <w:shd w:val="clear" w:color="auto" w:fill="E2EFD9" w:themeFill="accent6" w:themeFillTint="33"/>
            <w:vAlign w:val="center"/>
          </w:tcPr>
          <w:p w14:paraId="1C6F06D0" w14:textId="77777777" w:rsidR="00206A21" w:rsidRPr="00206A21" w:rsidRDefault="00206A21" w:rsidP="00206A2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206A21">
              <w:rPr>
                <w:rFonts w:ascii="League Spartan" w:hAnsi="League Spartan"/>
                <w:b w:val="0"/>
                <w:sz w:val="18"/>
                <w:szCs w:val="18"/>
              </w:rPr>
              <w:t>Assessment</w:t>
            </w:r>
          </w:p>
        </w:tc>
        <w:tc>
          <w:tcPr>
            <w:tcW w:w="2432" w:type="dxa"/>
            <w:shd w:val="clear" w:color="auto" w:fill="E2EFD9" w:themeFill="accent6" w:themeFillTint="33"/>
            <w:vAlign w:val="center"/>
          </w:tcPr>
          <w:p w14:paraId="6A651ECB" w14:textId="77777777" w:rsidR="00206A21" w:rsidRPr="00206A21" w:rsidRDefault="00206A21" w:rsidP="00206A2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206A21">
              <w:rPr>
                <w:rFonts w:ascii="League Spartan" w:hAnsi="League Spartan"/>
                <w:b w:val="0"/>
                <w:sz w:val="18"/>
                <w:szCs w:val="18"/>
              </w:rPr>
              <w:t>Action Plan</w:t>
            </w:r>
          </w:p>
        </w:tc>
      </w:tr>
      <w:tr w:rsidR="00206A21" w14:paraId="48F7BCB8" w14:textId="77777777" w:rsidTr="00206A21">
        <w:trPr>
          <w:trHeight w:val="762"/>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D7233CF" w14:textId="334D3BB2" w:rsidR="00206A21" w:rsidRPr="00206A21" w:rsidRDefault="00206A21" w:rsidP="00206A21">
            <w:pPr>
              <w:rPr>
                <w:rFonts w:ascii="Lato" w:hAnsi="Lato"/>
                <w:color w:val="000000"/>
                <w:sz w:val="16"/>
                <w:szCs w:val="16"/>
              </w:rPr>
            </w:pPr>
            <w:r w:rsidRPr="00206A21">
              <w:rPr>
                <w:rFonts w:ascii="Lato" w:hAnsi="Lato"/>
                <w:color w:val="000000"/>
                <w:sz w:val="16"/>
                <w:szCs w:val="16"/>
              </w:rPr>
              <w:t>Clinical Oversight (other providers or clinical teams)</w:t>
            </w:r>
          </w:p>
        </w:tc>
        <w:tc>
          <w:tcPr>
            <w:tcW w:w="1530" w:type="dxa"/>
            <w:vAlign w:val="center"/>
          </w:tcPr>
          <w:p w14:paraId="213A8CDA" w14:textId="6DBF259E"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Mentorship program for new providers</w:t>
            </w:r>
          </w:p>
        </w:tc>
        <w:tc>
          <w:tcPr>
            <w:tcW w:w="2880" w:type="dxa"/>
            <w:vAlign w:val="center"/>
          </w:tcPr>
          <w:p w14:paraId="5E3A5C63" w14:textId="192081F4"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Three year mentorship program with opportunities for career advancement into leadership positions</w:t>
            </w:r>
          </w:p>
        </w:tc>
        <w:tc>
          <w:tcPr>
            <w:tcW w:w="2432" w:type="dxa"/>
            <w:vAlign w:val="center"/>
          </w:tcPr>
          <w:p w14:paraId="7FF72FF5" w14:textId="106A994D"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Continued assessment of its efficacy</w:t>
            </w:r>
          </w:p>
        </w:tc>
      </w:tr>
      <w:tr w:rsidR="00206A21" w14:paraId="6703C026" w14:textId="77777777" w:rsidTr="00206A21">
        <w:trPr>
          <w:trHeight w:val="71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630FBC47" w14:textId="6AADCD25" w:rsidR="00206A21" w:rsidRPr="00206A21" w:rsidRDefault="00206A21" w:rsidP="00206A21">
            <w:pPr>
              <w:rPr>
                <w:rFonts w:ascii="Lato" w:hAnsi="Lato"/>
                <w:color w:val="000000"/>
                <w:sz w:val="16"/>
                <w:szCs w:val="16"/>
              </w:rPr>
            </w:pPr>
            <w:r w:rsidRPr="00206A21">
              <w:rPr>
                <w:rFonts w:ascii="Lato" w:hAnsi="Lato"/>
                <w:color w:val="000000"/>
                <w:sz w:val="16"/>
                <w:szCs w:val="16"/>
              </w:rPr>
              <w:t>Administrative Oversight (programs/services)</w:t>
            </w:r>
          </w:p>
        </w:tc>
        <w:tc>
          <w:tcPr>
            <w:tcW w:w="1530" w:type="dxa"/>
            <w:vAlign w:val="center"/>
          </w:tcPr>
          <w:p w14:paraId="6DB6DD09"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1B4A9C08"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185098D4"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0083811A" w14:textId="77777777" w:rsidTr="00206A21">
        <w:trPr>
          <w:trHeight w:val="53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5EF686B" w14:textId="77777777" w:rsidR="00206A21" w:rsidRPr="00206A21" w:rsidRDefault="00206A21" w:rsidP="00206A21">
            <w:pPr>
              <w:rPr>
                <w:rFonts w:ascii="Lato" w:hAnsi="Lato"/>
                <w:color w:val="000000"/>
                <w:sz w:val="16"/>
                <w:szCs w:val="16"/>
              </w:rPr>
            </w:pPr>
            <w:r w:rsidRPr="00206A21">
              <w:rPr>
                <w:rFonts w:ascii="Lato" w:hAnsi="Lato"/>
                <w:color w:val="000000"/>
                <w:sz w:val="16"/>
                <w:szCs w:val="16"/>
              </w:rPr>
              <w:lastRenderedPageBreak/>
              <w:t>Teaching Opportunities</w:t>
            </w:r>
          </w:p>
        </w:tc>
        <w:tc>
          <w:tcPr>
            <w:tcW w:w="1530" w:type="dxa"/>
            <w:vAlign w:val="center"/>
          </w:tcPr>
          <w:p w14:paraId="1C8598F4"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4C499870"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3E69EBAF"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637F3C12" w14:textId="77777777" w:rsidTr="00206A21">
        <w:trPr>
          <w:trHeight w:val="89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FFC84D5" w14:textId="2A900871" w:rsidR="00206A21" w:rsidRPr="00206A21" w:rsidRDefault="00206A21" w:rsidP="00206A21">
            <w:pPr>
              <w:ind w:left="360"/>
              <w:rPr>
                <w:rFonts w:ascii="Lato" w:hAnsi="Lato"/>
                <w:color w:val="000000"/>
                <w:sz w:val="16"/>
                <w:szCs w:val="16"/>
              </w:rPr>
            </w:pPr>
            <w:r w:rsidRPr="00206A21">
              <w:rPr>
                <w:rFonts w:ascii="Lato" w:hAnsi="Lato"/>
                <w:color w:val="000000"/>
                <w:sz w:val="16"/>
                <w:szCs w:val="16"/>
              </w:rPr>
              <w:t>Clinical Students (i.e., medical, dental, behavioral health, vision)</w:t>
            </w:r>
          </w:p>
        </w:tc>
        <w:tc>
          <w:tcPr>
            <w:tcW w:w="1530" w:type="dxa"/>
            <w:vAlign w:val="center"/>
          </w:tcPr>
          <w:p w14:paraId="2580B6AC"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55ECBAE0"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75CA0DC5"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73672C1E" w14:textId="77777777" w:rsidTr="00206A21">
        <w:trPr>
          <w:trHeight w:val="53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33061F9" w14:textId="23F39EC9" w:rsidR="00206A21" w:rsidRPr="00206A21" w:rsidRDefault="00206A21" w:rsidP="00206A21">
            <w:pPr>
              <w:ind w:left="360"/>
              <w:rPr>
                <w:rFonts w:ascii="Lato" w:hAnsi="Lato"/>
                <w:color w:val="000000"/>
                <w:sz w:val="16"/>
                <w:szCs w:val="16"/>
              </w:rPr>
            </w:pPr>
            <w:r w:rsidRPr="00206A21">
              <w:rPr>
                <w:rFonts w:ascii="Lato" w:hAnsi="Lato"/>
                <w:color w:val="000000"/>
                <w:sz w:val="16"/>
                <w:szCs w:val="16"/>
              </w:rPr>
              <w:t>Clinical Residents</w:t>
            </w:r>
          </w:p>
        </w:tc>
        <w:tc>
          <w:tcPr>
            <w:tcW w:w="1530" w:type="dxa"/>
            <w:vAlign w:val="center"/>
          </w:tcPr>
          <w:p w14:paraId="122B425C"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209D800B"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5545D773"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339CF14C" w14:textId="77777777" w:rsidTr="00206A21">
        <w:trPr>
          <w:trHeight w:val="53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81476D4" w14:textId="105B22BC" w:rsidR="00206A21" w:rsidRPr="00206A21" w:rsidRDefault="00206A21" w:rsidP="00206A21">
            <w:pPr>
              <w:ind w:left="360"/>
              <w:rPr>
                <w:rFonts w:ascii="Lato" w:hAnsi="Lato"/>
                <w:color w:val="000000"/>
                <w:sz w:val="16"/>
                <w:szCs w:val="16"/>
              </w:rPr>
            </w:pPr>
            <w:r w:rsidRPr="00206A21">
              <w:rPr>
                <w:rFonts w:ascii="Lato" w:hAnsi="Lato"/>
                <w:color w:val="000000"/>
                <w:sz w:val="16"/>
                <w:szCs w:val="16"/>
              </w:rPr>
              <w:t>Clinical Interns</w:t>
            </w:r>
          </w:p>
        </w:tc>
        <w:tc>
          <w:tcPr>
            <w:tcW w:w="1530" w:type="dxa"/>
            <w:vAlign w:val="center"/>
          </w:tcPr>
          <w:p w14:paraId="241F8DA4"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69899242"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5DBCEB55"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1F2458AE" w14:textId="77777777" w:rsidTr="00206A21">
        <w:trPr>
          <w:trHeight w:val="647"/>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0CBDBEC6" w14:textId="4BB6D923" w:rsidR="00206A21" w:rsidRPr="00206A21" w:rsidRDefault="00206A21" w:rsidP="00206A21">
            <w:pPr>
              <w:ind w:left="360"/>
              <w:rPr>
                <w:rFonts w:ascii="Lato" w:hAnsi="Lato"/>
                <w:color w:val="000000"/>
                <w:sz w:val="16"/>
                <w:szCs w:val="16"/>
              </w:rPr>
            </w:pPr>
            <w:r>
              <w:rPr>
                <w:rFonts w:ascii="Lato" w:hAnsi="Lato"/>
                <w:color w:val="000000"/>
                <w:sz w:val="16"/>
                <w:szCs w:val="16"/>
              </w:rPr>
              <w:t>Other clinical, technical, student, or volunteer</w:t>
            </w:r>
          </w:p>
        </w:tc>
        <w:tc>
          <w:tcPr>
            <w:tcW w:w="1530" w:type="dxa"/>
            <w:vAlign w:val="center"/>
          </w:tcPr>
          <w:p w14:paraId="664C6C12"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880" w:type="dxa"/>
            <w:vAlign w:val="center"/>
          </w:tcPr>
          <w:p w14:paraId="1CDAECF2"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432" w:type="dxa"/>
            <w:vAlign w:val="center"/>
          </w:tcPr>
          <w:p w14:paraId="15C0C3CD"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r>
      <w:tr w:rsidR="00206A21" w14:paraId="759D24DE" w14:textId="77777777" w:rsidTr="00206A21">
        <w:trPr>
          <w:trHeight w:val="89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6E1CD26" w14:textId="40BD3E9C" w:rsidR="00206A21" w:rsidRPr="00206A21" w:rsidRDefault="00206A21" w:rsidP="00206A21">
            <w:pPr>
              <w:rPr>
                <w:rFonts w:ascii="Lato" w:hAnsi="Lato"/>
                <w:color w:val="000000"/>
                <w:sz w:val="16"/>
                <w:szCs w:val="16"/>
              </w:rPr>
            </w:pPr>
            <w:r w:rsidRPr="00206A21">
              <w:rPr>
                <w:rFonts w:ascii="Lato" w:hAnsi="Lato"/>
                <w:color w:val="000000"/>
                <w:sz w:val="16"/>
                <w:szCs w:val="16"/>
              </w:rPr>
              <w:t>Leadership Opportunities (special projects, committees, community outreach, etc.)</w:t>
            </w:r>
          </w:p>
        </w:tc>
        <w:tc>
          <w:tcPr>
            <w:tcW w:w="1530" w:type="dxa"/>
            <w:vAlign w:val="center"/>
          </w:tcPr>
          <w:p w14:paraId="3F87EACB"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5C474C3B"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36444F26"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7044D859" w14:textId="77777777" w:rsidTr="00206A21">
        <w:trPr>
          <w:trHeight w:val="62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89C3E1A" w14:textId="77777777" w:rsidR="00206A21" w:rsidRPr="00206A21" w:rsidRDefault="00206A21" w:rsidP="00206A21">
            <w:pPr>
              <w:rPr>
                <w:rFonts w:ascii="Lato" w:hAnsi="Lato"/>
                <w:color w:val="000000"/>
                <w:sz w:val="16"/>
                <w:szCs w:val="16"/>
              </w:rPr>
            </w:pPr>
            <w:r w:rsidRPr="00206A21">
              <w:rPr>
                <w:rFonts w:ascii="Lato" w:hAnsi="Lato"/>
                <w:color w:val="000000"/>
                <w:sz w:val="16"/>
                <w:szCs w:val="16"/>
              </w:rPr>
              <w:t>Telemedicine Opportunities</w:t>
            </w:r>
          </w:p>
        </w:tc>
        <w:tc>
          <w:tcPr>
            <w:tcW w:w="1530" w:type="dxa"/>
            <w:vAlign w:val="center"/>
          </w:tcPr>
          <w:p w14:paraId="0D074331"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6AA956CF"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7D744340"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3BAE6371" w14:textId="77777777" w:rsidTr="00206A21">
        <w:trPr>
          <w:trHeight w:val="701"/>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07A3EC20" w14:textId="23E70B3B" w:rsidR="00206A21" w:rsidRPr="00206A21" w:rsidRDefault="00206A21" w:rsidP="00206A21">
            <w:pPr>
              <w:rPr>
                <w:rFonts w:ascii="Lato" w:hAnsi="Lato"/>
                <w:color w:val="000000"/>
                <w:sz w:val="16"/>
                <w:szCs w:val="16"/>
              </w:rPr>
            </w:pPr>
            <w:r>
              <w:rPr>
                <w:rFonts w:ascii="Lato" w:hAnsi="Lato"/>
                <w:color w:val="000000"/>
                <w:sz w:val="16"/>
                <w:szCs w:val="16"/>
              </w:rPr>
              <w:t>Certification or Specialization Training Programs</w:t>
            </w:r>
          </w:p>
        </w:tc>
        <w:tc>
          <w:tcPr>
            <w:tcW w:w="1530" w:type="dxa"/>
            <w:vAlign w:val="center"/>
          </w:tcPr>
          <w:p w14:paraId="36A642E6"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880" w:type="dxa"/>
            <w:vAlign w:val="center"/>
          </w:tcPr>
          <w:p w14:paraId="23612FAA"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432" w:type="dxa"/>
            <w:vAlign w:val="center"/>
          </w:tcPr>
          <w:p w14:paraId="626E4733"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r>
      <w:tr w:rsidR="00206A21" w14:paraId="089CDCF1" w14:textId="77777777" w:rsidTr="00206A21">
        <w:trPr>
          <w:trHeight w:val="629"/>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C2CAFF7" w14:textId="2FFF55E1" w:rsidR="00206A21" w:rsidRPr="00206A21" w:rsidRDefault="00206A21" w:rsidP="00206A21">
            <w:pPr>
              <w:rPr>
                <w:rFonts w:ascii="Lato" w:hAnsi="Lato"/>
                <w:color w:val="000000"/>
                <w:sz w:val="16"/>
                <w:szCs w:val="16"/>
              </w:rPr>
            </w:pPr>
            <w:r w:rsidRPr="00206A21">
              <w:rPr>
                <w:rFonts w:ascii="Lato" w:hAnsi="Lato"/>
                <w:color w:val="000000"/>
                <w:sz w:val="16"/>
                <w:szCs w:val="16"/>
              </w:rPr>
              <w:t>Other (specify)</w:t>
            </w:r>
          </w:p>
        </w:tc>
        <w:tc>
          <w:tcPr>
            <w:tcW w:w="1530" w:type="dxa"/>
            <w:vAlign w:val="center"/>
          </w:tcPr>
          <w:p w14:paraId="79676447"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0E7EF7EC"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37F9E397" w14:textId="77777777"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bl>
    <w:p w14:paraId="7DA676C7" w14:textId="030F8CF0" w:rsidR="004A6849" w:rsidRPr="005A27AF" w:rsidRDefault="004A6849" w:rsidP="00AB6AE4">
      <w:pPr>
        <w:widowControl w:val="0"/>
        <w:spacing w:after="0" w:line="360" w:lineRule="auto"/>
        <w:rPr>
          <w:rFonts w:ascii="Lato" w:hAnsi="Lato" w:cs="Calibri"/>
          <w:color w:val="4472C4" w:themeColor="accent5"/>
          <w:sz w:val="32"/>
          <w:szCs w:val="32"/>
        </w:rPr>
      </w:pPr>
    </w:p>
    <w:p w14:paraId="069E7EF3" w14:textId="0DA1DB57" w:rsidR="00EA3309" w:rsidRDefault="00EA3309" w:rsidP="00210F0E">
      <w:pPr>
        <w:pStyle w:val="Heading3"/>
      </w:pPr>
      <w:bookmarkStart w:id="60" w:name="OrganizationalCulture"/>
      <w:bookmarkStart w:id="61" w:name="_ORGANIZATIONAL_CULTURE"/>
      <w:bookmarkStart w:id="62" w:name="_Toc109993263"/>
      <w:bookmarkEnd w:id="60"/>
      <w:bookmarkEnd w:id="61"/>
      <w:r w:rsidRPr="00EA3309">
        <w:t>ORGANIZATIONAL CULTURE</w:t>
      </w:r>
      <w:bookmarkEnd w:id="62"/>
    </w:p>
    <w:p w14:paraId="1140C506" w14:textId="677878C1" w:rsidR="00EA3309" w:rsidRPr="005A27AF" w:rsidRDefault="00EA3309" w:rsidP="00EA3309">
      <w:pPr>
        <w:widowControl w:val="0"/>
        <w:spacing w:after="0" w:line="240" w:lineRule="auto"/>
        <w:rPr>
          <w:rFonts w:ascii="Lato" w:hAnsi="Lato" w:cs="Calibri"/>
          <w:color w:val="385623" w:themeColor="accent6"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824128" behindDoc="0" locked="0" layoutInCell="1" allowOverlap="1" wp14:anchorId="13BD7A5A" wp14:editId="670B9A4C">
                <wp:simplePos x="0" y="0"/>
                <wp:positionH relativeFrom="column">
                  <wp:posOffset>0</wp:posOffset>
                </wp:positionH>
                <wp:positionV relativeFrom="paragraph">
                  <wp:posOffset>18415</wp:posOffset>
                </wp:positionV>
                <wp:extent cx="5943600" cy="0"/>
                <wp:effectExtent l="0" t="19050" r="19050" b="19050"/>
                <wp:wrapNone/>
                <wp:docPr id="87" name="Straight Connector 87"/>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347A09" id="Straight Connector 87"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QSbAIAAM0FAAAOAAAAZHJzL2Uyb0RvYy54bWysVMlu2zAQvRfoPxC8x/JWxxEs5+AgvXQx&#10;krQ9MxQlEeAGkrbsv++QlFh3QdAUvVDicN6bmTdDbm5PUqAjs45rVeHZZIoRU1TXXLUV/vJ0f7XG&#10;yHmiaiK0YhU+M4dvt2/fbHpTsrnutKiZRUCiXNmbCnfem7IoHO2YJG6iDVNw2GgriYetbYvakh7Y&#10;pSjm0+mq6LWtjdWUOQfWu3SIt5G/aRj1n5vGMY9EhSE3H1cb1+ewFtsNKVtLTMfpkAb5hywk4QqC&#10;Zqo74gk6WP4bleTUaqcbP6FaFrppOGWxBqhmNv2lmseOGBZrAXGcyTK5/0dLPx33FvG6wutrjBSR&#10;0KNHbwlvO492WilQUFsEh6BUb1wJgJ3a22HnzN6Gsk+NlagR3HyFIYhCQGnoFHU+Z53ZySMKxnc3&#10;y8VqCu2g41mRKAKVsc6/Z1qi8FNhwVWQgJTk+MF5CAuuo0swC4X6Ci/WM+ALe+hlfc+FiNlUWMHU&#10;YWS1/8Z9F/UcE2wd8EWEQ0aDpAkfJ4/thEVHAjNDKGXKzyO1OMiPuk721fUUAqZ0MiQm17pL0uU6&#10;+AVL9nqZ+GYkhtIOEoY3uS/+Lhyo8Mp40IdUyM/xlqMZ5M6Z5/rAmOUzxHcoLBWm3FKRutVAC570&#10;A0xPuHNDWggu3vA7NBJgQRvPBYu+oPjV6Az3c/xP3mNrYxpCwScMZBrB+OfPggU6oR5YA0MNo5aG&#10;MVdwqf1saF/0DrCQcwa+0LQROPgHKItPzWvAGREja+UzWHKl7Z9Gxp9y5OQ/KpDqDhI86/ocL2eU&#10;Bt6M1LL0voVH6XIf4T9e4e13AAAA//8DAFBLAwQUAAYACAAAACEAvXOSQNUAAAAEAQAADwAAAGRy&#10;cy9kb3ducmV2LnhtbEyPwU7DMBBE70j8g7VI3KhDkaomxKlQBVcELdxde4kj4rVlO034exYucHya&#10;1czbdrf4UZwx5SGQgttVBQLJBDtQr+Dt+HSzBZGLJqvHQKjgCzPsusuLVjc2zPSK50PpBZdQbrQC&#10;V0pspMzGodd5FSISZx8heV0YUy9t0jOX+1Guq2ojvR6IF5yOuHdoPg+TV5Deg5nqFB+383H/jC/G&#10;axe9UtdXy8M9iIJL+TuGH31Wh46dTmEim8WogB8pCtY1CA7ruw3z6Zdl18r/8t03AAAA//8DAFBL&#10;AQItABQABgAIAAAAIQC2gziS/gAAAOEBAAATAAAAAAAAAAAAAAAAAAAAAABbQ29udGVudF9UeXBl&#10;c10ueG1sUEsBAi0AFAAGAAgAAAAhADj9If/WAAAAlAEAAAsAAAAAAAAAAAAAAAAALwEAAF9yZWxz&#10;Ly5yZWxzUEsBAi0AFAAGAAgAAAAhABYdFBJsAgAAzQUAAA4AAAAAAAAAAAAAAAAALgIAAGRycy9l&#10;Mm9Eb2MueG1sUEsBAi0AFAAGAAgAAAAhAL1zkkDVAAAABAEAAA8AAAAAAAAAAAAAAAAAxgQAAGRy&#10;cy9kb3ducmV2LnhtbFBLBQYAAAAABAAEAPMAAADIBQAAAAA=&#10;" strokeweight="3pt">
                <v:stroke joinstyle="miter"/>
              </v:line>
            </w:pict>
          </mc:Fallback>
        </mc:AlternateContent>
      </w:r>
    </w:p>
    <w:p w14:paraId="465846E8" w14:textId="30DB9542" w:rsidR="00EA3309" w:rsidRDefault="00EA3309" w:rsidP="005A27AF">
      <w:pPr>
        <w:widowControl w:val="0"/>
        <w:spacing w:after="0" w:line="360" w:lineRule="auto"/>
        <w:rPr>
          <w:rFonts w:ascii="Lato" w:hAnsi="Lato" w:cs="Calibri"/>
          <w:color w:val="222A35" w:themeColor="text2" w:themeShade="80"/>
          <w:sz w:val="24"/>
          <w:szCs w:val="24"/>
        </w:rPr>
      </w:pPr>
      <w:r w:rsidRPr="00EA3309">
        <w:rPr>
          <w:rFonts w:ascii="Lato" w:hAnsi="Lato" w:cs="Calibri"/>
          <w:color w:val="222A35" w:themeColor="text2" w:themeShade="80"/>
          <w:sz w:val="24"/>
          <w:szCs w:val="24"/>
        </w:rPr>
        <w:t>A culture based on a strongly held and widely shared set of beliefs is the key to a successful organization. These beliefs should be supported by strategy and structure.</w:t>
      </w:r>
      <w:r>
        <w:rPr>
          <w:rStyle w:val="FootnoteReference"/>
          <w:rFonts w:ascii="Lato" w:hAnsi="Lato" w:cs="Calibri"/>
          <w:color w:val="222A35" w:themeColor="text2" w:themeShade="80"/>
          <w:sz w:val="24"/>
          <w:szCs w:val="24"/>
        </w:rPr>
        <w:footnoteReference w:id="11"/>
      </w:r>
      <w:r>
        <w:rPr>
          <w:rFonts w:ascii="Lato" w:hAnsi="Lato" w:cs="Calibri"/>
          <w:color w:val="222A35" w:themeColor="text2" w:themeShade="80"/>
          <w:sz w:val="24"/>
          <w:szCs w:val="24"/>
        </w:rPr>
        <w:t xml:space="preserve">  A </w:t>
      </w:r>
      <w:r w:rsidRPr="00EA3309">
        <w:rPr>
          <w:rFonts w:ascii="Lato" w:hAnsi="Lato" w:cs="Calibri"/>
          <w:color w:val="222A35" w:themeColor="text2" w:themeShade="80"/>
          <w:sz w:val="24"/>
          <w:szCs w:val="24"/>
        </w:rPr>
        <w:t>strong organizational culture can lead to a better understanding of employees’ roles and expected behavior</w:t>
      </w:r>
      <w:r>
        <w:rPr>
          <w:rFonts w:ascii="Lato" w:hAnsi="Lato" w:cs="Calibri"/>
          <w:color w:val="222A35" w:themeColor="text2" w:themeShade="80"/>
          <w:sz w:val="24"/>
          <w:szCs w:val="24"/>
        </w:rPr>
        <w:t>s</w:t>
      </w:r>
      <w:r w:rsidRPr="00EA3309">
        <w:rPr>
          <w:rFonts w:ascii="Lato" w:hAnsi="Lato" w:cs="Calibri"/>
          <w:color w:val="222A35" w:themeColor="text2" w:themeShade="80"/>
          <w:sz w:val="24"/>
          <w:szCs w:val="24"/>
        </w:rPr>
        <w:t xml:space="preserve">, as well as </w:t>
      </w:r>
      <w:r w:rsidR="00C87ABC">
        <w:rPr>
          <w:rFonts w:ascii="Lato" w:hAnsi="Lato" w:cs="Calibri"/>
          <w:color w:val="222A35" w:themeColor="text2" w:themeShade="80"/>
          <w:sz w:val="24"/>
          <w:szCs w:val="24"/>
        </w:rPr>
        <w:t xml:space="preserve">a </w:t>
      </w:r>
      <w:r w:rsidRPr="00EA3309">
        <w:rPr>
          <w:rFonts w:ascii="Lato" w:hAnsi="Lato" w:cs="Calibri"/>
          <w:color w:val="222A35" w:themeColor="text2" w:themeShade="80"/>
          <w:sz w:val="24"/>
          <w:szCs w:val="24"/>
        </w:rPr>
        <w:t xml:space="preserve">strong </w:t>
      </w:r>
      <w:r w:rsidR="00C87ABC">
        <w:rPr>
          <w:rFonts w:ascii="Lato" w:hAnsi="Lato" w:cs="Calibri"/>
          <w:color w:val="222A35" w:themeColor="text2" w:themeShade="80"/>
          <w:sz w:val="24"/>
          <w:szCs w:val="24"/>
        </w:rPr>
        <w:t xml:space="preserve">sense of </w:t>
      </w:r>
      <w:r w:rsidRPr="00EA3309">
        <w:rPr>
          <w:rFonts w:ascii="Lato" w:hAnsi="Lato" w:cs="Calibri"/>
          <w:color w:val="222A35" w:themeColor="text2" w:themeShade="80"/>
          <w:sz w:val="24"/>
          <w:szCs w:val="24"/>
        </w:rPr>
        <w:t>community, teamwork, and retention. Employers should lead their staff in creating and perpetuating a high-performing, cult</w:t>
      </w:r>
      <w:r w:rsidR="00C87ABC">
        <w:rPr>
          <w:rFonts w:ascii="Lato" w:hAnsi="Lato" w:cs="Calibri"/>
          <w:color w:val="222A35" w:themeColor="text2" w:themeShade="80"/>
          <w:sz w:val="24"/>
          <w:szCs w:val="24"/>
        </w:rPr>
        <w:t>urally humble, and inclusive workplace</w:t>
      </w:r>
      <w:r w:rsidRPr="00EA3309">
        <w:rPr>
          <w:rFonts w:ascii="Lato" w:hAnsi="Lato" w:cs="Calibri"/>
          <w:color w:val="222A35" w:themeColor="text2" w:themeShade="80"/>
          <w:sz w:val="24"/>
          <w:szCs w:val="24"/>
        </w:rPr>
        <w:t>. Values sit at the heart of organizational culture. Leaders can serve as the drivers and deciders of these values</w:t>
      </w:r>
      <w:r>
        <w:rPr>
          <w:rFonts w:ascii="Lato" w:hAnsi="Lato" w:cs="Calibri"/>
          <w:color w:val="222A35" w:themeColor="text2" w:themeShade="80"/>
          <w:sz w:val="24"/>
          <w:szCs w:val="24"/>
        </w:rPr>
        <w:t>,</w:t>
      </w:r>
      <w:r w:rsidRPr="00EA3309">
        <w:rPr>
          <w:rFonts w:ascii="Lato" w:hAnsi="Lato" w:cs="Calibri"/>
          <w:color w:val="222A35" w:themeColor="text2" w:themeShade="80"/>
          <w:sz w:val="24"/>
          <w:szCs w:val="24"/>
        </w:rPr>
        <w:t xml:space="preserve"> which will help give direction and consistency.  </w:t>
      </w:r>
    </w:p>
    <w:p w14:paraId="72F9C87C" w14:textId="77777777" w:rsidR="005A27AF" w:rsidRDefault="005A27AF" w:rsidP="005A27AF">
      <w:pPr>
        <w:widowControl w:val="0"/>
        <w:spacing w:after="0" w:line="240" w:lineRule="auto"/>
        <w:rPr>
          <w:rFonts w:ascii="Lato" w:hAnsi="Lato" w:cs="Calibri"/>
          <w:color w:val="222A35" w:themeColor="text2" w:themeShade="80"/>
          <w:sz w:val="24"/>
          <w:szCs w:val="24"/>
        </w:rPr>
      </w:pPr>
    </w:p>
    <w:p w14:paraId="0A7BE924" w14:textId="7C731A62" w:rsidR="00EA3309" w:rsidRDefault="00EA3309" w:rsidP="00210F0E">
      <w:pPr>
        <w:pStyle w:val="Heading4"/>
      </w:pPr>
      <w:bookmarkStart w:id="63" w:name="_Toc109993264"/>
      <w:r w:rsidRPr="00EA3309">
        <w:t>Burnout</w:t>
      </w:r>
      <w:bookmarkEnd w:id="63"/>
    </w:p>
    <w:p w14:paraId="0C2EB587" w14:textId="4CE5E86F" w:rsidR="00EA3309" w:rsidRDefault="00EA3309" w:rsidP="00EA3309">
      <w:pPr>
        <w:widowControl w:val="0"/>
        <w:spacing w:after="0" w:line="360" w:lineRule="auto"/>
        <w:rPr>
          <w:rFonts w:ascii="Lato" w:hAnsi="Lato" w:cs="Calibri"/>
          <w:color w:val="222A35" w:themeColor="text2" w:themeShade="80"/>
          <w:sz w:val="24"/>
          <w:szCs w:val="24"/>
        </w:rPr>
      </w:pPr>
      <w:r w:rsidRPr="00EA3309">
        <w:rPr>
          <w:rFonts w:ascii="Lato" w:hAnsi="Lato" w:cs="Calibri"/>
          <w:color w:val="222A35" w:themeColor="text2" w:themeShade="80"/>
          <w:sz w:val="24"/>
          <w:szCs w:val="24"/>
        </w:rPr>
        <w:t>Burnout is often the culmination of multiple factors negatively affecting employees’</w:t>
      </w:r>
      <w:r w:rsidR="00C87ABC">
        <w:rPr>
          <w:rFonts w:ascii="Lato" w:hAnsi="Lato" w:cs="Calibri"/>
          <w:color w:val="222A35" w:themeColor="text2" w:themeShade="80"/>
          <w:sz w:val="24"/>
          <w:szCs w:val="24"/>
        </w:rPr>
        <w:t xml:space="preserve"> job </w:t>
      </w:r>
      <w:r w:rsidR="00C87ABC">
        <w:rPr>
          <w:rFonts w:ascii="Lato" w:hAnsi="Lato" w:cs="Calibri"/>
          <w:color w:val="222A35" w:themeColor="text2" w:themeShade="80"/>
          <w:sz w:val="24"/>
          <w:szCs w:val="24"/>
        </w:rPr>
        <w:lastRenderedPageBreak/>
        <w:t>satisfaction and resilience</w:t>
      </w:r>
      <w:r w:rsidR="006C4A23">
        <w:rPr>
          <w:rFonts w:ascii="Lato" w:hAnsi="Lato" w:cs="Calibri"/>
          <w:color w:val="222A35" w:themeColor="text2" w:themeShade="80"/>
          <w:sz w:val="24"/>
          <w:szCs w:val="24"/>
        </w:rPr>
        <w:t>. I</w:t>
      </w:r>
      <w:r w:rsidRPr="00EA3309">
        <w:rPr>
          <w:rFonts w:ascii="Lato" w:hAnsi="Lato" w:cs="Calibri"/>
          <w:color w:val="222A35" w:themeColor="text2" w:themeShade="80"/>
          <w:sz w:val="24"/>
          <w:szCs w:val="24"/>
        </w:rPr>
        <w:t xml:space="preserve">nequitable </w:t>
      </w:r>
      <w:r w:rsidR="006C4A23">
        <w:rPr>
          <w:rFonts w:ascii="Lato" w:hAnsi="Lato" w:cs="Calibri"/>
          <w:color w:val="222A35" w:themeColor="text2" w:themeShade="80"/>
          <w:sz w:val="24"/>
          <w:szCs w:val="24"/>
        </w:rPr>
        <w:t xml:space="preserve">and insufficient </w:t>
      </w:r>
      <w:r w:rsidRPr="00EA3309">
        <w:rPr>
          <w:rFonts w:ascii="Lato" w:hAnsi="Lato" w:cs="Calibri"/>
          <w:color w:val="222A35" w:themeColor="text2" w:themeShade="80"/>
          <w:sz w:val="24"/>
          <w:szCs w:val="24"/>
        </w:rPr>
        <w:t xml:space="preserve">pay, a workplace culture </w:t>
      </w:r>
      <w:r w:rsidR="005A27AF">
        <w:rPr>
          <w:rFonts w:ascii="Lato" w:hAnsi="Lato" w:cs="Calibri"/>
          <w:color w:val="222A35" w:themeColor="text2" w:themeShade="80"/>
          <w:sz w:val="24"/>
          <w:szCs w:val="24"/>
        </w:rPr>
        <w:t>in opposition to or lacking DEI</w:t>
      </w:r>
      <w:r>
        <w:rPr>
          <w:rFonts w:ascii="Lato" w:hAnsi="Lato" w:cs="Calibri"/>
          <w:color w:val="222A35" w:themeColor="text2" w:themeShade="80"/>
          <w:sz w:val="24"/>
          <w:szCs w:val="24"/>
        </w:rPr>
        <w:t xml:space="preserve"> principles</w:t>
      </w:r>
      <w:r w:rsidRPr="00EA3309">
        <w:rPr>
          <w:rFonts w:ascii="Lato" w:hAnsi="Lato" w:cs="Calibri"/>
          <w:color w:val="222A35" w:themeColor="text2" w:themeShade="80"/>
          <w:sz w:val="24"/>
          <w:szCs w:val="24"/>
        </w:rPr>
        <w:t xml:space="preserve">, excessive on-call time or overtime, inflexible work schedules, </w:t>
      </w:r>
      <w:r w:rsidR="006C4A23">
        <w:rPr>
          <w:rFonts w:ascii="Lato" w:hAnsi="Lato" w:cs="Calibri"/>
          <w:color w:val="222A35" w:themeColor="text2" w:themeShade="80"/>
          <w:sz w:val="24"/>
          <w:szCs w:val="24"/>
        </w:rPr>
        <w:t xml:space="preserve">inadequate resources or staff, </w:t>
      </w:r>
      <w:r w:rsidRPr="00EA3309">
        <w:rPr>
          <w:rFonts w:ascii="Lato" w:hAnsi="Lato" w:cs="Calibri"/>
          <w:color w:val="222A35" w:themeColor="text2" w:themeShade="80"/>
          <w:sz w:val="24"/>
          <w:szCs w:val="24"/>
        </w:rPr>
        <w:t>conflicts with management, and a lack of clear and accessible paths for professional growth and promotion can all cause or contribute to employee burnout and present a major challenge to retention.</w:t>
      </w:r>
    </w:p>
    <w:p w14:paraId="614E4F5F" w14:textId="18393C48" w:rsidR="00EA3309" w:rsidRDefault="00EA3309" w:rsidP="00EA3309">
      <w:pPr>
        <w:widowControl w:val="0"/>
        <w:spacing w:after="0" w:line="240" w:lineRule="auto"/>
        <w:rPr>
          <w:rFonts w:ascii="Lato" w:hAnsi="Lato" w:cs="Calibri"/>
          <w:color w:val="222A35" w:themeColor="text2" w:themeShade="80"/>
          <w:sz w:val="24"/>
          <w:szCs w:val="24"/>
        </w:rPr>
      </w:pPr>
    </w:p>
    <w:p w14:paraId="7061BA93" w14:textId="74C42CC6" w:rsidR="00761FCC" w:rsidRDefault="00EA3309" w:rsidP="00EA3309">
      <w:pPr>
        <w:widowControl w:val="0"/>
        <w:spacing w:after="0" w:line="360" w:lineRule="auto"/>
        <w:rPr>
          <w:rFonts w:ascii="Lato" w:hAnsi="Lato" w:cs="Calibri"/>
          <w:color w:val="222A35" w:themeColor="text2" w:themeShade="80"/>
          <w:sz w:val="24"/>
          <w:szCs w:val="24"/>
        </w:rPr>
      </w:pPr>
      <w:r w:rsidRPr="00EA3309">
        <w:rPr>
          <w:rFonts w:ascii="Lato" w:hAnsi="Lato" w:cs="Calibri"/>
          <w:color w:val="222A35" w:themeColor="text2" w:themeShade="80"/>
          <w:sz w:val="24"/>
          <w:szCs w:val="24"/>
        </w:rPr>
        <w:t>While burnout can be a challenge to overcome</w:t>
      </w:r>
      <w:r>
        <w:rPr>
          <w:rFonts w:ascii="Lato" w:hAnsi="Lato" w:cs="Calibri"/>
          <w:color w:val="222A35" w:themeColor="text2" w:themeShade="80"/>
          <w:sz w:val="24"/>
          <w:szCs w:val="24"/>
        </w:rPr>
        <w:t>,</w:t>
      </w:r>
      <w:r w:rsidRPr="00EA3309">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 xml:space="preserve">especially </w:t>
      </w:r>
      <w:r w:rsidRPr="00EA3309">
        <w:rPr>
          <w:rFonts w:ascii="Lato" w:hAnsi="Lato" w:cs="Calibri"/>
          <w:color w:val="222A35" w:themeColor="text2" w:themeShade="80"/>
          <w:sz w:val="24"/>
          <w:szCs w:val="24"/>
        </w:rPr>
        <w:t xml:space="preserve">when it is widespread, </w:t>
      </w:r>
      <w:r w:rsidR="00435055">
        <w:rPr>
          <w:rFonts w:ascii="Lato" w:hAnsi="Lato" w:cs="Calibri"/>
          <w:color w:val="222A35" w:themeColor="text2" w:themeShade="80"/>
          <w:sz w:val="24"/>
          <w:szCs w:val="24"/>
        </w:rPr>
        <w:t xml:space="preserve">there are </w:t>
      </w:r>
      <w:r w:rsidR="009E1E7A" w:rsidRPr="00EA3309">
        <w:rPr>
          <w:rFonts w:ascii="Lato" w:hAnsi="Lato" w:cs="Calibri"/>
          <w:color w:val="222A35" w:themeColor="text2" w:themeShade="80"/>
          <w:sz w:val="24"/>
          <w:szCs w:val="24"/>
        </w:rPr>
        <w:t>resources</w:t>
      </w:r>
      <w:r w:rsidRPr="00EA3309">
        <w:rPr>
          <w:rFonts w:ascii="Lato" w:hAnsi="Lato" w:cs="Calibri"/>
          <w:color w:val="222A35" w:themeColor="text2" w:themeShade="80"/>
          <w:sz w:val="24"/>
          <w:szCs w:val="24"/>
        </w:rPr>
        <w:t xml:space="preserve"> </w:t>
      </w:r>
      <w:r w:rsidR="00435055">
        <w:rPr>
          <w:rFonts w:ascii="Lato" w:hAnsi="Lato" w:cs="Calibri"/>
          <w:color w:val="222A35" w:themeColor="text2" w:themeShade="80"/>
          <w:sz w:val="24"/>
          <w:szCs w:val="24"/>
        </w:rPr>
        <w:t>available</w:t>
      </w:r>
      <w:r w:rsidRPr="00EA3309">
        <w:rPr>
          <w:rFonts w:ascii="Lato" w:hAnsi="Lato" w:cs="Calibri"/>
          <w:color w:val="222A35" w:themeColor="text2" w:themeShade="80"/>
          <w:sz w:val="24"/>
          <w:szCs w:val="24"/>
        </w:rPr>
        <w:t xml:space="preserve"> </w:t>
      </w:r>
      <w:r w:rsidR="00435055">
        <w:rPr>
          <w:rFonts w:ascii="Lato" w:hAnsi="Lato" w:cs="Calibri"/>
          <w:color w:val="222A35" w:themeColor="text2" w:themeShade="80"/>
          <w:sz w:val="24"/>
          <w:szCs w:val="24"/>
        </w:rPr>
        <w:t xml:space="preserve">to </w:t>
      </w:r>
      <w:r w:rsidRPr="00EA3309">
        <w:rPr>
          <w:rFonts w:ascii="Lato" w:hAnsi="Lato" w:cs="Calibri"/>
          <w:color w:val="222A35" w:themeColor="text2" w:themeShade="80"/>
          <w:sz w:val="24"/>
          <w:szCs w:val="24"/>
        </w:rPr>
        <w:t xml:space="preserve">help avoid or counteract burnout in the workforce. </w:t>
      </w:r>
      <w:r w:rsidR="00425D4B">
        <w:rPr>
          <w:rFonts w:ascii="Lato" w:hAnsi="Lato" w:cs="Calibri"/>
          <w:color w:val="222A35" w:themeColor="text2" w:themeShade="80"/>
          <w:sz w:val="24"/>
          <w:szCs w:val="24"/>
        </w:rPr>
        <w:t>Examples of such resources are the</w:t>
      </w:r>
      <w:r>
        <w:rPr>
          <w:rFonts w:ascii="Lato" w:hAnsi="Lato" w:cs="Calibri"/>
          <w:color w:val="222A35" w:themeColor="text2" w:themeShade="80"/>
          <w:sz w:val="24"/>
          <w:szCs w:val="24"/>
        </w:rPr>
        <w:t xml:space="preserve"> </w:t>
      </w:r>
      <w:hyperlink r:id="rId47" w:history="1">
        <w:r w:rsidRPr="00301B3A">
          <w:rPr>
            <w:rStyle w:val="Hyperlink"/>
          </w:rPr>
          <w:t>STAR</w:t>
        </w:r>
        <w:r w:rsidR="00B83C9F" w:rsidRPr="00301B3A">
          <w:rPr>
            <w:rStyle w:val="Hyperlink"/>
            <w:vertAlign w:val="superscript"/>
          </w:rPr>
          <w:t>2</w:t>
        </w:r>
        <w:r w:rsidRPr="00301B3A">
          <w:rPr>
            <w:rStyle w:val="Hyperlink"/>
          </w:rPr>
          <w:t xml:space="preserve"> Center Bur</w:t>
        </w:r>
        <w:r w:rsidR="00B83C9F" w:rsidRPr="00301B3A">
          <w:rPr>
            <w:rStyle w:val="Hyperlink"/>
          </w:rPr>
          <w:t>nout Self-Assessment Tool</w:t>
        </w:r>
      </w:hyperlink>
      <w:r w:rsidR="00B83C9F">
        <w:rPr>
          <w:rFonts w:ascii="Lato" w:hAnsi="Lato" w:cs="Calibri"/>
          <w:color w:val="222A35" w:themeColor="text2" w:themeShade="80"/>
          <w:sz w:val="24"/>
          <w:szCs w:val="24"/>
        </w:rPr>
        <w:t xml:space="preserve"> and the </w:t>
      </w:r>
      <w:hyperlink r:id="rId48" w:history="1">
        <w:r w:rsidR="00B83C9F" w:rsidRPr="00301B3A">
          <w:rPr>
            <w:rStyle w:val="Hyperlink"/>
          </w:rPr>
          <w:t>Mind Tools Burnout Self-Test</w:t>
        </w:r>
      </w:hyperlink>
      <w:r w:rsidR="00425D4B">
        <w:rPr>
          <w:rFonts w:ascii="Lato" w:hAnsi="Lato" w:cs="Calibri"/>
          <w:color w:val="222A35" w:themeColor="text2" w:themeShade="80"/>
          <w:sz w:val="24"/>
          <w:szCs w:val="24"/>
        </w:rPr>
        <w:t xml:space="preserve"> that</w:t>
      </w:r>
      <w:r w:rsidR="00B83C9F">
        <w:rPr>
          <w:rFonts w:ascii="Lato" w:hAnsi="Lato" w:cs="Calibri"/>
          <w:color w:val="222A35" w:themeColor="text2" w:themeShade="80"/>
          <w:sz w:val="24"/>
          <w:szCs w:val="24"/>
        </w:rPr>
        <w:t xml:space="preserve"> help </w:t>
      </w:r>
      <w:r w:rsidR="00B83C9F" w:rsidRPr="00B83C9F">
        <w:rPr>
          <w:rFonts w:ascii="Lato" w:hAnsi="Lato" w:cs="Calibri"/>
          <w:color w:val="222A35" w:themeColor="text2" w:themeShade="80"/>
          <w:sz w:val="24"/>
          <w:szCs w:val="24"/>
        </w:rPr>
        <w:t xml:space="preserve">employees understand their </w:t>
      </w:r>
      <w:r w:rsidR="00B83C9F">
        <w:rPr>
          <w:rFonts w:ascii="Lato" w:hAnsi="Lato" w:cs="Calibri"/>
          <w:color w:val="222A35" w:themeColor="text2" w:themeShade="80"/>
          <w:sz w:val="24"/>
          <w:szCs w:val="24"/>
        </w:rPr>
        <w:t xml:space="preserve">likelihood of experiencing </w:t>
      </w:r>
      <w:r w:rsidR="00B83C9F" w:rsidRPr="00B83C9F">
        <w:rPr>
          <w:rFonts w:ascii="Lato" w:hAnsi="Lato" w:cs="Calibri"/>
          <w:color w:val="222A35" w:themeColor="text2" w:themeShade="80"/>
          <w:sz w:val="24"/>
          <w:szCs w:val="24"/>
        </w:rPr>
        <w:t>burnout while offering resources to help build resilience or recover from burnout</w:t>
      </w:r>
      <w:r w:rsidR="00B83C9F">
        <w:rPr>
          <w:rFonts w:ascii="Lato" w:hAnsi="Lato" w:cs="Calibri"/>
          <w:color w:val="222A35" w:themeColor="text2" w:themeShade="80"/>
          <w:sz w:val="24"/>
          <w:szCs w:val="24"/>
        </w:rPr>
        <w:t>.</w:t>
      </w:r>
    </w:p>
    <w:p w14:paraId="35C3F9C2" w14:textId="5FF2B68C" w:rsidR="00761FCC" w:rsidRPr="005A27AF" w:rsidRDefault="00761FCC" w:rsidP="00761FCC">
      <w:pPr>
        <w:widowControl w:val="0"/>
        <w:spacing w:after="0" w:line="240" w:lineRule="auto"/>
        <w:rPr>
          <w:rFonts w:ascii="Lato" w:hAnsi="Lato" w:cs="Calibri"/>
          <w:color w:val="222A35" w:themeColor="text2" w:themeShade="80"/>
          <w:sz w:val="24"/>
          <w:szCs w:val="24"/>
        </w:rPr>
      </w:pPr>
    </w:p>
    <w:p w14:paraId="7D51F757" w14:textId="32AFA681" w:rsidR="00761FCC" w:rsidRDefault="00761FCC" w:rsidP="00210F0E">
      <w:pPr>
        <w:pStyle w:val="Heading4"/>
      </w:pPr>
      <w:bookmarkStart w:id="64" w:name="_Toc109993265"/>
      <w:r w:rsidRPr="00761FCC">
        <w:t>Staff Wellness &amp; Resilience</w:t>
      </w:r>
      <w:bookmarkEnd w:id="64"/>
    </w:p>
    <w:p w14:paraId="5A2216E0" w14:textId="01E7E959" w:rsidR="00327462" w:rsidRDefault="00327462" w:rsidP="00327462">
      <w:pPr>
        <w:widowControl w:val="0"/>
        <w:spacing w:after="0" w:line="360" w:lineRule="auto"/>
        <w:rPr>
          <w:rFonts w:ascii="Lato" w:hAnsi="Lato" w:cs="Calibri"/>
          <w:color w:val="222A35" w:themeColor="text2" w:themeShade="80"/>
          <w:sz w:val="24"/>
          <w:szCs w:val="24"/>
        </w:rPr>
      </w:pPr>
      <w:r w:rsidRPr="00327462">
        <w:rPr>
          <w:rFonts w:ascii="Lato" w:hAnsi="Lato" w:cs="Calibri"/>
          <w:color w:val="222A35" w:themeColor="text2" w:themeShade="80"/>
          <w:sz w:val="24"/>
          <w:szCs w:val="24"/>
        </w:rPr>
        <w:t xml:space="preserve">While often presented as an individual responsibility, </w:t>
      </w:r>
      <w:r>
        <w:rPr>
          <w:rFonts w:ascii="Lato" w:hAnsi="Lato" w:cs="Calibri"/>
          <w:color w:val="222A35" w:themeColor="text2" w:themeShade="80"/>
          <w:sz w:val="24"/>
          <w:szCs w:val="24"/>
        </w:rPr>
        <w:t>it is not prudent or helpful to place the burden of</w:t>
      </w:r>
      <w:r w:rsidR="005A27AF">
        <w:rPr>
          <w:rFonts w:ascii="Lato" w:hAnsi="Lato" w:cs="Calibri"/>
          <w:color w:val="222A35" w:themeColor="text2" w:themeShade="80"/>
          <w:sz w:val="24"/>
          <w:szCs w:val="24"/>
        </w:rPr>
        <w:t xml:space="preserve"> resilience</w:t>
      </w:r>
      <w:r w:rsidRPr="00327462">
        <w:rPr>
          <w:rFonts w:ascii="Lato" w:hAnsi="Lato" w:cs="Calibri"/>
          <w:color w:val="222A35" w:themeColor="text2" w:themeShade="80"/>
          <w:sz w:val="24"/>
          <w:szCs w:val="24"/>
        </w:rPr>
        <w:t xml:space="preserve"> on the employee</w:t>
      </w:r>
      <w:r>
        <w:rPr>
          <w:rFonts w:ascii="Lato" w:hAnsi="Lato" w:cs="Calibri"/>
          <w:color w:val="222A35" w:themeColor="text2" w:themeShade="80"/>
          <w:sz w:val="24"/>
          <w:szCs w:val="24"/>
        </w:rPr>
        <w:t>. Instead, your HC should build</w:t>
      </w:r>
      <w:r w:rsidRPr="00327462">
        <w:rPr>
          <w:rFonts w:ascii="Lato" w:hAnsi="Lato" w:cs="Calibri"/>
          <w:color w:val="222A35" w:themeColor="text2" w:themeShade="80"/>
          <w:sz w:val="24"/>
          <w:szCs w:val="24"/>
        </w:rPr>
        <w:t xml:space="preserve"> organization-wide mech</w:t>
      </w:r>
      <w:r>
        <w:rPr>
          <w:rFonts w:ascii="Lato" w:hAnsi="Lato" w:cs="Calibri"/>
          <w:color w:val="222A35" w:themeColor="text2" w:themeShade="80"/>
          <w:sz w:val="24"/>
          <w:szCs w:val="24"/>
        </w:rPr>
        <w:t xml:space="preserve">anisms for staff wellness. A </w:t>
      </w:r>
      <w:r w:rsidRPr="00327462">
        <w:rPr>
          <w:rFonts w:ascii="Lato" w:hAnsi="Lato" w:cs="Calibri"/>
          <w:color w:val="222A35" w:themeColor="text2" w:themeShade="80"/>
          <w:sz w:val="24"/>
          <w:szCs w:val="24"/>
        </w:rPr>
        <w:t>culture that fosters resilience is critical to creating and retaining a strong workforce and avoiding burnout. Building a culture of resilience and wellness begins with fostering an environment that actively solicits and responds to staff feedback. Leadership and management must also model practices that support resilience, such as healthy work schedules</w:t>
      </w:r>
      <w:r w:rsidR="00425D4B">
        <w:rPr>
          <w:rFonts w:ascii="Lato" w:hAnsi="Lato" w:cs="Calibri"/>
          <w:color w:val="222A35" w:themeColor="text2" w:themeShade="80"/>
          <w:sz w:val="24"/>
          <w:szCs w:val="24"/>
        </w:rPr>
        <w:t xml:space="preserve">, </w:t>
      </w:r>
      <w:r w:rsidRPr="00327462">
        <w:rPr>
          <w:rFonts w:ascii="Lato" w:hAnsi="Lato" w:cs="Calibri"/>
          <w:color w:val="222A35" w:themeColor="text2" w:themeShade="80"/>
          <w:sz w:val="24"/>
          <w:szCs w:val="24"/>
        </w:rPr>
        <w:t>practicing</w:t>
      </w:r>
      <w:r w:rsidR="006E7DDD">
        <w:rPr>
          <w:rFonts w:ascii="Lato" w:hAnsi="Lato" w:cs="Calibri"/>
          <w:color w:val="222A35" w:themeColor="text2" w:themeShade="80"/>
          <w:sz w:val="24"/>
          <w:szCs w:val="24"/>
        </w:rPr>
        <w:t xml:space="preserve"> good communication, </w:t>
      </w:r>
      <w:r w:rsidRPr="00327462">
        <w:rPr>
          <w:rFonts w:ascii="Lato" w:hAnsi="Lato" w:cs="Calibri"/>
          <w:color w:val="222A35" w:themeColor="text2" w:themeShade="80"/>
          <w:sz w:val="24"/>
          <w:szCs w:val="24"/>
        </w:rPr>
        <w:t>support</w:t>
      </w:r>
      <w:r w:rsidR="006E7DDD">
        <w:rPr>
          <w:rFonts w:ascii="Lato" w:hAnsi="Lato" w:cs="Calibri"/>
          <w:color w:val="222A35" w:themeColor="text2" w:themeShade="80"/>
          <w:sz w:val="24"/>
          <w:szCs w:val="24"/>
        </w:rPr>
        <w:t>ing</w:t>
      </w:r>
      <w:r w:rsidRPr="00327462">
        <w:rPr>
          <w:rFonts w:ascii="Lato" w:hAnsi="Lato" w:cs="Calibri"/>
          <w:color w:val="222A35" w:themeColor="text2" w:themeShade="80"/>
          <w:sz w:val="24"/>
          <w:szCs w:val="24"/>
        </w:rPr>
        <w:t xml:space="preserve"> employees with equitable pay, encouraging the use of paid leave time</w:t>
      </w:r>
      <w:r w:rsidR="00425D4B">
        <w:rPr>
          <w:rFonts w:ascii="Lato" w:hAnsi="Lato" w:cs="Calibri"/>
          <w:color w:val="222A35" w:themeColor="text2" w:themeShade="80"/>
          <w:sz w:val="24"/>
          <w:szCs w:val="24"/>
        </w:rPr>
        <w:t xml:space="preserve">, </w:t>
      </w:r>
      <w:r w:rsidRPr="00327462">
        <w:rPr>
          <w:rFonts w:ascii="Lato" w:hAnsi="Lato" w:cs="Calibri"/>
          <w:color w:val="222A35" w:themeColor="text2" w:themeShade="80"/>
          <w:sz w:val="24"/>
          <w:szCs w:val="24"/>
        </w:rPr>
        <w:t xml:space="preserve">flexible work schedules, and enacting policies centered </w:t>
      </w:r>
      <w:r w:rsidR="009E1E7A" w:rsidRPr="00327462">
        <w:rPr>
          <w:rFonts w:ascii="Lato" w:hAnsi="Lato" w:cs="Calibri"/>
          <w:color w:val="222A35" w:themeColor="text2" w:themeShade="80"/>
          <w:sz w:val="24"/>
          <w:szCs w:val="24"/>
        </w:rPr>
        <w:t>on</w:t>
      </w:r>
      <w:r w:rsidRPr="00327462">
        <w:rPr>
          <w:rFonts w:ascii="Lato" w:hAnsi="Lato" w:cs="Calibri"/>
          <w:color w:val="222A35" w:themeColor="text2" w:themeShade="80"/>
          <w:sz w:val="24"/>
          <w:szCs w:val="24"/>
        </w:rPr>
        <w:t xml:space="preserve"> </w:t>
      </w:r>
      <w:r w:rsidR="005A27AF">
        <w:rPr>
          <w:rFonts w:ascii="Lato" w:hAnsi="Lato" w:cs="Calibri"/>
          <w:color w:val="222A35" w:themeColor="text2" w:themeShade="80"/>
          <w:sz w:val="24"/>
          <w:szCs w:val="24"/>
        </w:rPr>
        <w:t>DEI</w:t>
      </w:r>
      <w:r>
        <w:rPr>
          <w:rFonts w:ascii="Lato" w:hAnsi="Lato" w:cs="Calibri"/>
          <w:color w:val="222A35" w:themeColor="text2" w:themeShade="80"/>
          <w:sz w:val="24"/>
          <w:szCs w:val="24"/>
        </w:rPr>
        <w:t xml:space="preserve"> principles</w:t>
      </w:r>
      <w:r w:rsidRPr="00327462">
        <w:rPr>
          <w:rFonts w:ascii="Lato" w:hAnsi="Lato" w:cs="Calibri"/>
          <w:color w:val="222A35" w:themeColor="text2" w:themeShade="80"/>
          <w:sz w:val="24"/>
          <w:szCs w:val="24"/>
        </w:rPr>
        <w:t xml:space="preserve">. The goal should be to build a workplace culture that </w:t>
      </w:r>
      <w:r w:rsidR="00425D4B">
        <w:rPr>
          <w:rFonts w:ascii="Lato" w:hAnsi="Lato" w:cs="Calibri"/>
          <w:color w:val="222A35" w:themeColor="text2" w:themeShade="80"/>
          <w:sz w:val="24"/>
          <w:szCs w:val="24"/>
        </w:rPr>
        <w:t xml:space="preserve">supports diversity and </w:t>
      </w:r>
      <w:r w:rsidRPr="00327462">
        <w:rPr>
          <w:rFonts w:ascii="Lato" w:hAnsi="Lato" w:cs="Calibri"/>
          <w:color w:val="222A35" w:themeColor="text2" w:themeShade="80"/>
          <w:sz w:val="24"/>
          <w:szCs w:val="24"/>
        </w:rPr>
        <w:t xml:space="preserve">welcomes </w:t>
      </w:r>
      <w:r w:rsidR="00425D4B">
        <w:rPr>
          <w:rFonts w:ascii="Lato" w:hAnsi="Lato" w:cs="Calibri"/>
          <w:color w:val="222A35" w:themeColor="text2" w:themeShade="80"/>
          <w:sz w:val="24"/>
          <w:szCs w:val="24"/>
        </w:rPr>
        <w:t>change</w:t>
      </w:r>
      <w:r>
        <w:rPr>
          <w:rFonts w:ascii="Lato" w:hAnsi="Lato" w:cs="Calibri"/>
          <w:color w:val="222A35" w:themeColor="text2" w:themeShade="80"/>
          <w:sz w:val="24"/>
          <w:szCs w:val="24"/>
        </w:rPr>
        <w:t xml:space="preserve"> rather than assimilation</w:t>
      </w:r>
      <w:r w:rsidR="00DD2CBB">
        <w:rPr>
          <w:rFonts w:ascii="Lato" w:hAnsi="Lato" w:cs="Calibri"/>
          <w:color w:val="222A35" w:themeColor="text2" w:themeShade="80"/>
          <w:sz w:val="24"/>
          <w:szCs w:val="24"/>
        </w:rPr>
        <w:t>. It is imperative to</w:t>
      </w:r>
      <w:r w:rsidRPr="00327462">
        <w:rPr>
          <w:rFonts w:ascii="Lato" w:hAnsi="Lato" w:cs="Calibri"/>
          <w:color w:val="222A35" w:themeColor="text2" w:themeShade="80"/>
          <w:sz w:val="24"/>
          <w:szCs w:val="24"/>
        </w:rPr>
        <w:t xml:space="preserve"> understand </w:t>
      </w:r>
      <w:r w:rsidR="00DD2CBB">
        <w:rPr>
          <w:rFonts w:ascii="Lato" w:hAnsi="Lato" w:cs="Calibri"/>
          <w:color w:val="222A35" w:themeColor="text2" w:themeShade="80"/>
          <w:sz w:val="24"/>
          <w:szCs w:val="24"/>
        </w:rPr>
        <w:t xml:space="preserve">that supporting </w:t>
      </w:r>
      <w:r w:rsidRPr="00327462">
        <w:rPr>
          <w:rFonts w:ascii="Lato" w:hAnsi="Lato" w:cs="Calibri"/>
          <w:color w:val="222A35" w:themeColor="text2" w:themeShade="80"/>
          <w:sz w:val="24"/>
          <w:szCs w:val="24"/>
        </w:rPr>
        <w:t xml:space="preserve">employee mental health is paramount to building a </w:t>
      </w:r>
      <w:r w:rsidR="00425D4B">
        <w:rPr>
          <w:rFonts w:ascii="Lato" w:hAnsi="Lato" w:cs="Calibri"/>
          <w:color w:val="222A35" w:themeColor="text2" w:themeShade="80"/>
          <w:sz w:val="24"/>
          <w:szCs w:val="24"/>
        </w:rPr>
        <w:t xml:space="preserve">resilient </w:t>
      </w:r>
      <w:r w:rsidRPr="00327462">
        <w:rPr>
          <w:rFonts w:ascii="Lato" w:hAnsi="Lato" w:cs="Calibri"/>
          <w:color w:val="222A35" w:themeColor="text2" w:themeShade="80"/>
          <w:sz w:val="24"/>
          <w:szCs w:val="24"/>
        </w:rPr>
        <w:t>workforce</w:t>
      </w:r>
      <w:r w:rsidR="00425D4B">
        <w:rPr>
          <w:rFonts w:ascii="Lato" w:hAnsi="Lato" w:cs="Calibri"/>
          <w:color w:val="222A35" w:themeColor="text2" w:themeShade="80"/>
          <w:sz w:val="24"/>
          <w:szCs w:val="24"/>
        </w:rPr>
        <w:t xml:space="preserve"> capable of providing their community </w:t>
      </w:r>
      <w:r w:rsidR="00DD2CBB">
        <w:rPr>
          <w:rFonts w:ascii="Lato" w:hAnsi="Lato" w:cs="Calibri"/>
          <w:color w:val="222A35" w:themeColor="text2" w:themeShade="80"/>
          <w:sz w:val="24"/>
          <w:szCs w:val="24"/>
        </w:rPr>
        <w:t xml:space="preserve">with </w:t>
      </w:r>
      <w:r w:rsidR="00425D4B">
        <w:rPr>
          <w:rFonts w:ascii="Lato" w:hAnsi="Lato" w:cs="Calibri"/>
          <w:color w:val="222A35" w:themeColor="text2" w:themeShade="80"/>
          <w:sz w:val="24"/>
          <w:szCs w:val="24"/>
        </w:rPr>
        <w:t>the highest quality of care.</w:t>
      </w:r>
    </w:p>
    <w:p w14:paraId="6CF3F590" w14:textId="77777777" w:rsidR="00F8156C" w:rsidRDefault="00F8156C" w:rsidP="00210F0E">
      <w:pPr>
        <w:pStyle w:val="Heading2"/>
      </w:pPr>
      <w:bookmarkStart w:id="65" w:name="Recruitment"/>
      <w:bookmarkEnd w:id="65"/>
    </w:p>
    <w:p w14:paraId="22C927EB" w14:textId="22C4A4D3" w:rsidR="006E7DDD" w:rsidRDefault="006E7DDD" w:rsidP="00210F0E">
      <w:pPr>
        <w:pStyle w:val="Heading2"/>
      </w:pPr>
      <w:bookmarkStart w:id="66" w:name="_RECRUITMENT"/>
      <w:bookmarkStart w:id="67" w:name="_Toc109993266"/>
      <w:bookmarkEnd w:id="66"/>
      <w:r w:rsidRPr="00DB4808">
        <w:t>R</w:t>
      </w:r>
      <w:r w:rsidR="00DB4808">
        <w:t>ECRUITMENT</w:t>
      </w:r>
      <w:bookmarkEnd w:id="67"/>
    </w:p>
    <w:p w14:paraId="29194C0E" w14:textId="071229B8" w:rsidR="00E61D9A" w:rsidRPr="005A27AF" w:rsidRDefault="00E61D9A" w:rsidP="00E61D9A">
      <w:pPr>
        <w:widowControl w:val="0"/>
        <w:spacing w:after="0" w:line="240" w:lineRule="auto"/>
        <w:rPr>
          <w:rFonts w:ascii="Lato" w:hAnsi="Lato" w:cs="Calibri"/>
          <w:color w:val="222A35" w:themeColor="text2"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831296" behindDoc="0" locked="0" layoutInCell="1" allowOverlap="1" wp14:anchorId="5ED719A3" wp14:editId="7CFF58FA">
                <wp:simplePos x="0" y="0"/>
                <wp:positionH relativeFrom="column">
                  <wp:posOffset>0</wp:posOffset>
                </wp:positionH>
                <wp:positionV relativeFrom="paragraph">
                  <wp:posOffset>18415</wp:posOffset>
                </wp:positionV>
                <wp:extent cx="5943600" cy="0"/>
                <wp:effectExtent l="0" t="19050" r="19050" b="19050"/>
                <wp:wrapNone/>
                <wp:docPr id="91" name="Straight Connector 91"/>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B5AF49" id="Straight Connector 91"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AybQIAAM0FAAAOAAAAZHJzL2Uyb0RvYy54bWysVMlu2zAQvRfoPxC8x/JW1xYs5+AgvXQJ&#10;krQ9MxQlEeAGkrbsv++QlBh3QdAUvVDicN6bmTdDbq9PUqAjs45rVeHZZIoRU1TXXLUV/vp4e7XG&#10;yHmiaiK0YhU+M4evd2/fbHtTsrnutKiZRUCiXNmbCnfem7IoHO2YJG6iDVNw2GgriYetbYvakh7Y&#10;pSjm0+mq6LWtjdWUOQfWm3SId5G/aRj1X5rGMY9EhSE3H1cb16ewFrstKVtLTMfpkAb5hywk4QqC&#10;Zqob4gk6WP4bleTUaqcbP6FaFrppOGWxBqhmNv2lmoeOGBZrAXGcyTK5/0dLPx/vLOJ1hTczjBSR&#10;0KMHbwlvO4/2WilQUFsEh6BUb1wJgL26s8POmTsbyj41VqJGcPMNhiAKAaWhU9T5nHVmJ48oGN9t&#10;lovVFNpBx7MiUQQqY53/wLRE4afCgqsgASnJ8aPzEBZcR5dgFgr1FV6sZ8AX9tDL+pYLEbOpsIKp&#10;w8hq/537Luo5Jtg64IsIh4wGSRM+Th7bC4uOBGaGUMqUn0dqcZCfdJ3sq/dTCJjSyZCYXOsuSZfr&#10;4Bcs2etl4s1IDKUdJAxvcl/8XThQ4ZXxoA+pkJ/jLUczyJ0zz/WBMctniO9QWCpMuaUidauBFjzq&#10;e5iecOeGtBBcvOF3aCTAgjaeCxZ9QfGr0Rnu5/ifvMfWxjSEgk8YyDSC8c+fBQt0Qt2zBoYaRi0N&#10;Y67gUvs40lBJ9A6wkHMGvtC0ETj4ByiLT81rwBkRI2vlM1hype2fRsafcuTkPyqQ6g4SPOn6HC9n&#10;lAbejNSy9L6FR+lyH+HPr/DuBwAAAP//AwBQSwMEFAAGAAgAAAAhAL1zkkDVAAAABAEAAA8AAABk&#10;cnMvZG93bnJldi54bWxMj8FOwzAQRO9I/IO1SNyoQ5GqJsSpUAVXBC3cXXuJI+K1ZTtN+HsWLnB8&#10;mtXM23a3+FGcMeUhkILbVQUCyQQ7UK/g7fh0swWRiyarx0Co4Asz7LrLi1Y3Nsz0iudD6QWXUG60&#10;AldKbKTMxqHXeRUiEmcfIXldGFMvbdIzl/tRrqtqI70eiBecjrh3aD4Pk1eQ3oOZ6hQft/Nx/4wv&#10;xmsXvVLXV8vDPYiCS/k7hh99VoeOnU5hIpvFqIAfKQrWNQgO67sN8+mXZdfK//LdNwAAAP//AwBQ&#10;SwECLQAUAAYACAAAACEAtoM4kv4AAADhAQAAEwAAAAAAAAAAAAAAAAAAAAAAW0NvbnRlbnRfVHlw&#10;ZXNdLnhtbFBLAQItABQABgAIAAAAIQA4/SH/1gAAAJQBAAALAAAAAAAAAAAAAAAAAC8BAABfcmVs&#10;cy8ucmVsc1BLAQItABQABgAIAAAAIQB0ZRAybQIAAM0FAAAOAAAAAAAAAAAAAAAAAC4CAABkcnMv&#10;ZTJvRG9jLnhtbFBLAQItABQABgAIAAAAIQC9c5JA1QAAAAQBAAAPAAAAAAAAAAAAAAAAAMcEAABk&#10;cnMvZG93bnJldi54bWxQSwUGAAAAAAQABADzAAAAyQUAAAAA&#10;" strokeweight="3pt">
                <v:stroke joinstyle="miter"/>
              </v:line>
            </w:pict>
          </mc:Fallback>
        </mc:AlternateContent>
      </w:r>
    </w:p>
    <w:p w14:paraId="77F8EB60" w14:textId="2516A632" w:rsidR="0027598F" w:rsidRDefault="00E61D9A" w:rsidP="00EA3309">
      <w:pPr>
        <w:widowControl w:val="0"/>
        <w:spacing w:after="0" w:line="360" w:lineRule="auto"/>
        <w:rPr>
          <w:rFonts w:ascii="Lato" w:hAnsi="Lato" w:cs="Calibri"/>
          <w:color w:val="222A35" w:themeColor="text2" w:themeShade="80"/>
          <w:sz w:val="24"/>
          <w:szCs w:val="24"/>
        </w:rPr>
      </w:pPr>
      <w:r w:rsidRPr="00E61D9A">
        <w:rPr>
          <w:rFonts w:ascii="Lato" w:hAnsi="Lato" w:cs="Calibri"/>
          <w:color w:val="222A35" w:themeColor="text2" w:themeShade="80"/>
          <w:sz w:val="24"/>
          <w:szCs w:val="24"/>
        </w:rPr>
        <w:t xml:space="preserve">Once your HC </w:t>
      </w:r>
      <w:r w:rsidR="0095341E">
        <w:rPr>
          <w:rFonts w:ascii="Lato" w:hAnsi="Lato" w:cs="Calibri"/>
          <w:color w:val="222A35" w:themeColor="text2" w:themeShade="80"/>
          <w:sz w:val="24"/>
          <w:szCs w:val="24"/>
        </w:rPr>
        <w:t xml:space="preserve">completes its </w:t>
      </w:r>
      <w:r w:rsidRPr="00E61D9A">
        <w:rPr>
          <w:rFonts w:ascii="Lato" w:hAnsi="Lato" w:cs="Calibri"/>
          <w:color w:val="222A35" w:themeColor="text2" w:themeShade="80"/>
          <w:sz w:val="24"/>
          <w:szCs w:val="24"/>
        </w:rPr>
        <w:t>assess</w:t>
      </w:r>
      <w:r w:rsidR="0095341E">
        <w:rPr>
          <w:rFonts w:ascii="Lato" w:hAnsi="Lato" w:cs="Calibri"/>
          <w:color w:val="222A35" w:themeColor="text2" w:themeShade="80"/>
          <w:sz w:val="24"/>
          <w:szCs w:val="24"/>
        </w:rPr>
        <w:t xml:space="preserve">ment, reviews its </w:t>
      </w:r>
      <w:r w:rsidRPr="00E61D9A">
        <w:rPr>
          <w:rFonts w:ascii="Lato" w:hAnsi="Lato" w:cs="Calibri"/>
          <w:color w:val="222A35" w:themeColor="text2" w:themeShade="80"/>
          <w:sz w:val="24"/>
          <w:szCs w:val="24"/>
        </w:rPr>
        <w:t>retention efforts</w:t>
      </w:r>
      <w:r w:rsidR="0095341E">
        <w:rPr>
          <w:rFonts w:ascii="Lato" w:hAnsi="Lato" w:cs="Calibri"/>
          <w:color w:val="222A35" w:themeColor="text2" w:themeShade="80"/>
          <w:sz w:val="24"/>
          <w:szCs w:val="24"/>
        </w:rPr>
        <w:t>,</w:t>
      </w:r>
      <w:r w:rsidRPr="00E61D9A">
        <w:rPr>
          <w:rFonts w:ascii="Lato" w:hAnsi="Lato" w:cs="Calibri"/>
          <w:color w:val="222A35" w:themeColor="text2" w:themeShade="80"/>
          <w:sz w:val="24"/>
          <w:szCs w:val="24"/>
        </w:rPr>
        <w:t xml:space="preserve"> and identifies th</w:t>
      </w:r>
      <w:r>
        <w:rPr>
          <w:rFonts w:ascii="Lato" w:hAnsi="Lato" w:cs="Calibri"/>
          <w:color w:val="222A35" w:themeColor="text2" w:themeShade="80"/>
          <w:sz w:val="24"/>
          <w:szCs w:val="24"/>
        </w:rPr>
        <w:t xml:space="preserve">e need to hire </w:t>
      </w:r>
      <w:r w:rsidR="006C4A23">
        <w:rPr>
          <w:rFonts w:ascii="Lato" w:hAnsi="Lato" w:cs="Calibri"/>
          <w:color w:val="222A35" w:themeColor="text2" w:themeShade="80"/>
          <w:sz w:val="24"/>
          <w:szCs w:val="24"/>
        </w:rPr>
        <w:t xml:space="preserve">new staff, </w:t>
      </w:r>
      <w:r w:rsidRPr="00E61D9A">
        <w:rPr>
          <w:rFonts w:ascii="Lato" w:hAnsi="Lato" w:cs="Calibri"/>
          <w:color w:val="222A35" w:themeColor="text2" w:themeShade="80"/>
          <w:sz w:val="24"/>
          <w:szCs w:val="24"/>
        </w:rPr>
        <w:t xml:space="preserve">the recruitment process begins. </w:t>
      </w:r>
      <w:r>
        <w:rPr>
          <w:rFonts w:ascii="Lato" w:hAnsi="Lato" w:cs="Calibri"/>
          <w:color w:val="222A35" w:themeColor="text2" w:themeShade="80"/>
          <w:sz w:val="24"/>
          <w:szCs w:val="24"/>
        </w:rPr>
        <w:t xml:space="preserve">It is a multi-step process with </w:t>
      </w:r>
      <w:r>
        <w:rPr>
          <w:rFonts w:ascii="Lato" w:hAnsi="Lato" w:cs="Calibri"/>
          <w:color w:val="222A35" w:themeColor="text2" w:themeShade="80"/>
          <w:sz w:val="24"/>
          <w:szCs w:val="24"/>
        </w:rPr>
        <w:lastRenderedPageBreak/>
        <w:t>different components that build upon each other to</w:t>
      </w:r>
      <w:r w:rsidR="0095341E">
        <w:rPr>
          <w:rFonts w:ascii="Lato" w:hAnsi="Lato" w:cs="Calibri"/>
          <w:color w:val="222A35" w:themeColor="text2" w:themeShade="80"/>
          <w:sz w:val="24"/>
          <w:szCs w:val="24"/>
        </w:rPr>
        <w:t xml:space="preserve"> ensure a smooth undertaking that</w:t>
      </w:r>
      <w:r>
        <w:rPr>
          <w:rFonts w:ascii="Lato" w:hAnsi="Lato" w:cs="Calibri"/>
          <w:color w:val="222A35" w:themeColor="text2" w:themeShade="80"/>
          <w:sz w:val="24"/>
          <w:szCs w:val="24"/>
        </w:rPr>
        <w:t xml:space="preserve"> results in </w:t>
      </w:r>
      <w:r w:rsidR="0095341E">
        <w:rPr>
          <w:rFonts w:ascii="Lato" w:hAnsi="Lato" w:cs="Calibri"/>
          <w:color w:val="222A35" w:themeColor="text2" w:themeShade="80"/>
          <w:sz w:val="24"/>
          <w:szCs w:val="24"/>
        </w:rPr>
        <w:t>the addition of</w:t>
      </w:r>
      <w:r>
        <w:rPr>
          <w:rFonts w:ascii="Lato" w:hAnsi="Lato" w:cs="Calibri"/>
          <w:color w:val="222A35" w:themeColor="text2" w:themeShade="80"/>
          <w:sz w:val="24"/>
          <w:szCs w:val="24"/>
        </w:rPr>
        <w:t xml:space="preserve"> mission-driven providers and staff who align with, enhance, and advance the HC’s mission, vision, values, and organizational operations. </w:t>
      </w:r>
      <w:r w:rsidR="007C5EDC">
        <w:rPr>
          <w:rFonts w:ascii="Lato" w:hAnsi="Lato" w:cs="Calibri"/>
          <w:color w:val="222A35" w:themeColor="text2" w:themeShade="80"/>
          <w:sz w:val="24"/>
          <w:szCs w:val="24"/>
        </w:rPr>
        <w:t>Below is a visual</w:t>
      </w:r>
    </w:p>
    <w:p w14:paraId="7C010F9C" w14:textId="70F29CB6" w:rsidR="007C5EDC" w:rsidRDefault="005A27AF" w:rsidP="00EA3309">
      <w:pPr>
        <w:widowControl w:val="0"/>
        <w:spacing w:after="0" w:line="360" w:lineRule="auto"/>
        <w:rPr>
          <w:rFonts w:ascii="Lato" w:hAnsi="Lato" w:cs="Calibri"/>
          <w:color w:val="222A35" w:themeColor="text2" w:themeShade="80"/>
          <w:sz w:val="24"/>
          <w:szCs w:val="24"/>
        </w:rPr>
      </w:pPr>
      <w:r>
        <w:rPr>
          <w:rFonts w:ascii="Lato" w:hAnsi="Lato" w:cs="Calibri"/>
          <w:noProof/>
          <w:color w:val="44546A" w:themeColor="text2"/>
          <w:sz w:val="24"/>
          <w:szCs w:val="24"/>
        </w:rPr>
        <w:drawing>
          <wp:anchor distT="0" distB="0" distL="114300" distR="114300" simplePos="0" relativeHeight="251904000" behindDoc="0" locked="0" layoutInCell="1" allowOverlap="1" wp14:anchorId="64110E80" wp14:editId="1EBA65E3">
            <wp:simplePos x="0" y="0"/>
            <wp:positionH relativeFrom="margin">
              <wp:posOffset>-434340</wp:posOffset>
            </wp:positionH>
            <wp:positionV relativeFrom="paragraph">
              <wp:posOffset>274320</wp:posOffset>
            </wp:positionV>
            <wp:extent cx="7040880" cy="2680970"/>
            <wp:effectExtent l="0" t="0" r="7620" b="508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cruitment Process.png"/>
                    <pic:cNvPicPr/>
                  </pic:nvPicPr>
                  <pic:blipFill>
                    <a:blip r:embed="rId49">
                      <a:extLst>
                        <a:ext uri="{28A0092B-C50C-407E-A947-70E740481C1C}">
                          <a14:useLocalDpi xmlns:a14="http://schemas.microsoft.com/office/drawing/2010/main" val="0"/>
                        </a:ext>
                      </a:extLst>
                    </a:blip>
                    <a:stretch>
                      <a:fillRect/>
                    </a:stretch>
                  </pic:blipFill>
                  <pic:spPr bwMode="auto">
                    <a:xfrm>
                      <a:off x="0" y="0"/>
                      <a:ext cx="7040880" cy="268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EDC">
        <w:rPr>
          <w:rFonts w:ascii="Lato" w:hAnsi="Lato" w:cs="Calibri"/>
          <w:color w:val="222A35" w:themeColor="text2" w:themeShade="80"/>
          <w:sz w:val="24"/>
          <w:szCs w:val="24"/>
        </w:rPr>
        <w:t>depiction of the recruitment process</w:t>
      </w:r>
      <w:r w:rsidR="00154C3F">
        <w:rPr>
          <w:rFonts w:ascii="Lato" w:hAnsi="Lato" w:cs="Calibri"/>
          <w:color w:val="222A35" w:themeColor="text2" w:themeShade="80"/>
          <w:sz w:val="24"/>
          <w:szCs w:val="24"/>
        </w:rPr>
        <w:t xml:space="preserve"> and each of its components. </w:t>
      </w:r>
    </w:p>
    <w:p w14:paraId="6B47205A" w14:textId="77777777" w:rsidR="005A27AF" w:rsidRPr="005A27AF" w:rsidRDefault="005A27AF" w:rsidP="007C5EDC">
      <w:pPr>
        <w:widowControl w:val="0"/>
        <w:spacing w:after="0" w:line="240" w:lineRule="auto"/>
        <w:rPr>
          <w:rFonts w:ascii="Lato" w:hAnsi="Lato" w:cs="Calibri"/>
          <w:color w:val="385623" w:themeColor="accent6" w:themeShade="80"/>
          <w:sz w:val="24"/>
          <w:szCs w:val="24"/>
        </w:rPr>
      </w:pPr>
      <w:bookmarkStart w:id="68" w:name="CommunityRecruitmentPlans"/>
      <w:bookmarkEnd w:id="68"/>
    </w:p>
    <w:p w14:paraId="40489982" w14:textId="51070D82" w:rsidR="007C5EDC" w:rsidRDefault="007C5EDC" w:rsidP="00210F0E">
      <w:pPr>
        <w:pStyle w:val="Heading3"/>
      </w:pPr>
      <w:bookmarkStart w:id="69" w:name="_COMMUNITY_RECRUITMENT_PLANS"/>
      <w:bookmarkStart w:id="70" w:name="_Toc109993267"/>
      <w:bookmarkEnd w:id="69"/>
      <w:r w:rsidRPr="007C5EDC">
        <w:t>COMMUNITY RECRUITMENT PLANS</w:t>
      </w:r>
      <w:bookmarkEnd w:id="70"/>
    </w:p>
    <w:p w14:paraId="4434BBE0" w14:textId="2BA7F7A3" w:rsidR="007C5EDC" w:rsidRPr="005A27AF" w:rsidRDefault="007C5EDC" w:rsidP="007C5EDC">
      <w:pPr>
        <w:widowControl w:val="0"/>
        <w:spacing w:after="0" w:line="240" w:lineRule="auto"/>
        <w:rPr>
          <w:rFonts w:ascii="Lato" w:hAnsi="Lato" w:cs="Calibri"/>
          <w:color w:val="222A35" w:themeColor="text2"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833344" behindDoc="0" locked="0" layoutInCell="1" allowOverlap="1" wp14:anchorId="7D0C8C65" wp14:editId="27190156">
                <wp:simplePos x="0" y="0"/>
                <wp:positionH relativeFrom="column">
                  <wp:posOffset>0</wp:posOffset>
                </wp:positionH>
                <wp:positionV relativeFrom="paragraph">
                  <wp:posOffset>18415</wp:posOffset>
                </wp:positionV>
                <wp:extent cx="5943600" cy="0"/>
                <wp:effectExtent l="0" t="19050" r="19050" b="19050"/>
                <wp:wrapNone/>
                <wp:docPr id="95" name="Straight Connector 95"/>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9888EC" id="Straight Connector 95"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BwawIAAM0FAAAOAAAAZHJzL2Uyb0RvYy54bWysVMlu2zAQvRfoPxC8x5KXuLZgOQcH6aVL&#10;kKTtmaEoiQA3kPT29x2SEusuCJqiF0ocznsz82bIzc1JCnRg1nGtajydlBgxRXXDVVfjL093VyuM&#10;nCeqIUIrVuMzc/hm+/bN5mgqNtO9Fg2zCEiUq46mxr33pioKR3smiZtowxQcttpK4mFru6Kx5Ajs&#10;UhSzslwWR20bYzVlzoH1Nh3ibeRvW0b957Z1zCNRY8jNx9XG9TmsxXZDqs4S03M6pEH+IQtJuIKg&#10;meqWeIL2lv9GJTm12unWT6iWhW5bTlmsAaqZlr9U89gTw2ItII4zWSb3/2jpp8O9Rbyp8foaI0Uk&#10;9OjRW8K73qOdVgoU1BbBISh1NK4CwE7d22HnzL0NZZ9aK1EruPkKQxCFgNLQKep8zjqzk0cUjNfr&#10;xXxZQjvoeFYkikBlrPPvmZYo/NRYcBUkIBU5fHAewoLr6BLMQqFjjeerKfCFPfSyueNCxGxqrGDq&#10;MLLaf+O+j3qOCXYO+CLCIaNB0oSPk8d2wqIDgZkhlDLlZ5Fa7OVH3ST78l0JAVM6GRKT69wl6WIV&#10;/IIle71MvB6JobS9hOFN7vO/CwcqvDIe9CEV8nO8xWgGuXPmuT4wZvkM8T0KS40pt1SkbrXQgif9&#10;ANMT7tyQFoKLN/wOjQRY0MZzwaIvKH41OsP9HP+T99jamIZQ8AkDmUYw/vmzYIFOqAfWwlDDqKVh&#10;zBVcaj8d2he9AyzknIEvNG0EDv4ByuJT8xpwRsTIWvkMllxp+6eR8accOfmPCqS6gwTPujnHyxml&#10;gTcjtSy9b+FRutxH+I9XePsd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VoTwcGsCAADNBQAADgAAAAAAAAAAAAAAAAAuAgAAZHJzL2Uy&#10;b0RvYy54bWxQSwECLQAUAAYACAAAACEAvXOSQNUAAAAEAQAADwAAAAAAAAAAAAAAAADFBAAAZHJz&#10;L2Rvd25yZXYueG1sUEsFBgAAAAAEAAQA8wAAAMcFAAAAAA==&#10;" strokeweight="3pt">
                <v:stroke joinstyle="miter"/>
              </v:line>
            </w:pict>
          </mc:Fallback>
        </mc:AlternateContent>
      </w:r>
    </w:p>
    <w:p w14:paraId="7307E690" w14:textId="079B941A" w:rsidR="004B24FD" w:rsidRDefault="007C5EDC" w:rsidP="00AB6AE4">
      <w:pPr>
        <w:widowControl w:val="0"/>
        <w:spacing w:after="0" w:line="360" w:lineRule="auto"/>
        <w:rPr>
          <w:rFonts w:ascii="Lato" w:hAnsi="Lato" w:cs="Calibri"/>
          <w:color w:val="222A35" w:themeColor="text2" w:themeShade="80"/>
          <w:sz w:val="24"/>
          <w:szCs w:val="24"/>
        </w:rPr>
      </w:pPr>
      <w:r w:rsidRPr="007C5EDC">
        <w:rPr>
          <w:rFonts w:ascii="Lato" w:hAnsi="Lato" w:cs="Calibri"/>
          <w:color w:val="222A35" w:themeColor="text2" w:themeShade="80"/>
          <w:sz w:val="24"/>
          <w:szCs w:val="24"/>
        </w:rPr>
        <w:t>Before you begin recruiting</w:t>
      </w:r>
      <w:r w:rsidR="00154C3F">
        <w:rPr>
          <w:rFonts w:ascii="Lato" w:hAnsi="Lato" w:cs="Calibri"/>
          <w:color w:val="222A35" w:themeColor="text2" w:themeShade="80"/>
          <w:sz w:val="24"/>
          <w:szCs w:val="24"/>
        </w:rPr>
        <w:t xml:space="preserve"> </w:t>
      </w:r>
      <w:r w:rsidRPr="007C5EDC">
        <w:rPr>
          <w:rFonts w:ascii="Lato" w:hAnsi="Lato" w:cs="Calibri"/>
          <w:color w:val="222A35" w:themeColor="text2" w:themeShade="80"/>
          <w:sz w:val="24"/>
          <w:szCs w:val="24"/>
        </w:rPr>
        <w:t>be aware of other planning initiatives in your region</w:t>
      </w:r>
      <w:r>
        <w:rPr>
          <w:rFonts w:ascii="Lato" w:hAnsi="Lato" w:cs="Calibri"/>
          <w:color w:val="222A35" w:themeColor="text2" w:themeShade="80"/>
          <w:sz w:val="24"/>
          <w:szCs w:val="24"/>
        </w:rPr>
        <w:t>. Talk with</w:t>
      </w:r>
      <w:r w:rsidR="004B24FD">
        <w:rPr>
          <w:rFonts w:ascii="Lato" w:hAnsi="Lato" w:cs="Calibri"/>
          <w:color w:val="222A35" w:themeColor="text2" w:themeShade="80"/>
          <w:sz w:val="24"/>
          <w:szCs w:val="24"/>
        </w:rPr>
        <w:t xml:space="preserve"> or research the recruitment plans of</w:t>
      </w:r>
      <w:r>
        <w:rPr>
          <w:rFonts w:ascii="Lato" w:hAnsi="Lato" w:cs="Calibri"/>
          <w:color w:val="222A35" w:themeColor="text2" w:themeShade="80"/>
          <w:sz w:val="24"/>
          <w:szCs w:val="24"/>
        </w:rPr>
        <w:t xml:space="preserve"> local hospitals, </w:t>
      </w:r>
      <w:r w:rsidRPr="007C5EDC">
        <w:rPr>
          <w:rFonts w:ascii="Lato" w:hAnsi="Lato" w:cs="Calibri"/>
          <w:color w:val="222A35" w:themeColor="text2" w:themeShade="80"/>
          <w:sz w:val="24"/>
          <w:szCs w:val="24"/>
        </w:rPr>
        <w:t xml:space="preserve">other primary care providers </w:t>
      </w:r>
      <w:r>
        <w:rPr>
          <w:rFonts w:ascii="Lato" w:hAnsi="Lato" w:cs="Calibri"/>
          <w:color w:val="222A35" w:themeColor="text2" w:themeShade="80"/>
          <w:sz w:val="24"/>
          <w:szCs w:val="24"/>
        </w:rPr>
        <w:t>or</w:t>
      </w:r>
      <w:r w:rsidR="004B24FD">
        <w:rPr>
          <w:rFonts w:ascii="Lato" w:hAnsi="Lato" w:cs="Calibri"/>
          <w:color w:val="222A35" w:themeColor="text2" w:themeShade="80"/>
          <w:sz w:val="24"/>
          <w:szCs w:val="24"/>
        </w:rPr>
        <w:t xml:space="preserve"> private practices, and reach out to your state or regional</w:t>
      </w:r>
      <w:r w:rsidR="002C3E7E">
        <w:rPr>
          <w:rFonts w:ascii="Lato" w:hAnsi="Lato" w:cs="Calibri"/>
          <w:color w:val="222A35" w:themeColor="text2" w:themeShade="80"/>
          <w:sz w:val="24"/>
          <w:szCs w:val="24"/>
        </w:rPr>
        <w:t xml:space="preserve"> Primary Care Association (PCA). It is important to </w:t>
      </w:r>
      <w:r w:rsidRPr="007C5EDC">
        <w:rPr>
          <w:rFonts w:ascii="Lato" w:hAnsi="Lato" w:cs="Calibri"/>
          <w:color w:val="222A35" w:themeColor="text2" w:themeShade="80"/>
          <w:sz w:val="24"/>
          <w:szCs w:val="24"/>
        </w:rPr>
        <w:t>a</w:t>
      </w:r>
      <w:r w:rsidR="0095341E">
        <w:rPr>
          <w:rFonts w:ascii="Lato" w:hAnsi="Lato" w:cs="Calibri"/>
          <w:color w:val="222A35" w:themeColor="text2" w:themeShade="80"/>
          <w:sz w:val="24"/>
          <w:szCs w:val="24"/>
        </w:rPr>
        <w:t>ssess competition for providers and support staff</w:t>
      </w:r>
      <w:r w:rsidR="004B24FD">
        <w:rPr>
          <w:rFonts w:ascii="Lato" w:hAnsi="Lato" w:cs="Calibri"/>
          <w:color w:val="222A35" w:themeColor="text2" w:themeShade="80"/>
          <w:sz w:val="24"/>
          <w:szCs w:val="24"/>
        </w:rPr>
        <w:t xml:space="preserve"> and identify</w:t>
      </w:r>
      <w:r w:rsidRPr="007C5EDC">
        <w:rPr>
          <w:rFonts w:ascii="Lato" w:hAnsi="Lato" w:cs="Calibri"/>
          <w:color w:val="222A35" w:themeColor="text2" w:themeShade="80"/>
          <w:sz w:val="24"/>
          <w:szCs w:val="24"/>
        </w:rPr>
        <w:t xml:space="preserve"> potential </w:t>
      </w:r>
      <w:r w:rsidR="004B24FD">
        <w:rPr>
          <w:rFonts w:ascii="Lato" w:hAnsi="Lato" w:cs="Calibri"/>
          <w:color w:val="222A35" w:themeColor="text2" w:themeShade="80"/>
          <w:sz w:val="24"/>
          <w:szCs w:val="24"/>
        </w:rPr>
        <w:t xml:space="preserve">opportunities for </w:t>
      </w:r>
      <w:r w:rsidRPr="007C5EDC">
        <w:rPr>
          <w:rFonts w:ascii="Lato" w:hAnsi="Lato" w:cs="Calibri"/>
          <w:color w:val="222A35" w:themeColor="text2" w:themeShade="80"/>
          <w:sz w:val="24"/>
          <w:szCs w:val="24"/>
        </w:rPr>
        <w:t>collaboration.</w:t>
      </w:r>
      <w:r w:rsidR="00154C3F">
        <w:rPr>
          <w:rFonts w:ascii="Lato" w:hAnsi="Lato" w:cs="Calibri"/>
          <w:color w:val="222A35" w:themeColor="text2" w:themeShade="80"/>
          <w:sz w:val="24"/>
          <w:szCs w:val="24"/>
        </w:rPr>
        <w:t xml:space="preserve"> Make sure to conduct this assessment on a regular basis. </w:t>
      </w:r>
    </w:p>
    <w:p w14:paraId="52253D71" w14:textId="76393036" w:rsidR="004B24FD" w:rsidRPr="005A27AF" w:rsidRDefault="004B24FD" w:rsidP="00A30A88">
      <w:pPr>
        <w:widowControl w:val="0"/>
        <w:spacing w:after="0" w:line="240" w:lineRule="auto"/>
        <w:rPr>
          <w:rFonts w:ascii="Lato" w:hAnsi="Lato" w:cs="Calibri"/>
          <w:color w:val="222A35" w:themeColor="text2" w:themeShade="80"/>
          <w:sz w:val="32"/>
          <w:szCs w:val="32"/>
        </w:rPr>
      </w:pPr>
    </w:p>
    <w:p w14:paraId="03356EF7" w14:textId="0248B481" w:rsidR="0095341E" w:rsidRDefault="004B24FD" w:rsidP="00210F0E">
      <w:pPr>
        <w:pStyle w:val="Heading3"/>
      </w:pPr>
      <w:bookmarkStart w:id="71" w:name="RecruitmentTeam"/>
      <w:bookmarkStart w:id="72" w:name="_RECRUITMENT_TEAM"/>
      <w:bookmarkStart w:id="73" w:name="_Toc109993268"/>
      <w:bookmarkEnd w:id="71"/>
      <w:bookmarkEnd w:id="72"/>
      <w:r w:rsidRPr="0095341E">
        <w:t>RECRUITMENT TEAM</w:t>
      </w:r>
      <w:bookmarkEnd w:id="73"/>
    </w:p>
    <w:p w14:paraId="7B8A325C" w14:textId="3C2D850B" w:rsidR="00265760" w:rsidRPr="005A27AF" w:rsidRDefault="00265760" w:rsidP="004D6560">
      <w:pPr>
        <w:widowControl w:val="0"/>
        <w:spacing w:after="0" w:line="240" w:lineRule="auto"/>
        <w:rPr>
          <w:rFonts w:ascii="Lato" w:hAnsi="Lato" w:cs="Calibri"/>
          <w:color w:val="385623" w:themeColor="accent6"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847680" behindDoc="0" locked="0" layoutInCell="1" allowOverlap="1" wp14:anchorId="3574823B" wp14:editId="4873C88C">
                <wp:simplePos x="0" y="0"/>
                <wp:positionH relativeFrom="column">
                  <wp:posOffset>0</wp:posOffset>
                </wp:positionH>
                <wp:positionV relativeFrom="paragraph">
                  <wp:posOffset>18415</wp:posOffset>
                </wp:positionV>
                <wp:extent cx="5943600" cy="0"/>
                <wp:effectExtent l="0" t="19050" r="19050" b="19050"/>
                <wp:wrapNone/>
                <wp:docPr id="100" name="Straight Connector 100"/>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3E673F" id="Straight Connector 100"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LzZwIAAM8FAAAOAAAAZHJzL2Uyb0RvYy54bWysVMlu2zAQvRfoPxC8x5KXuo5gOQcH6aWL&#10;kaTtmaFIiQA3kPT29x2Skpq2RtAUvVDicN6bmTdDrm9OSqIDc14YXePppMSIaWoaodsaf328u1ph&#10;5APRDZFGsxqfmcc3m7dv1kdbsZnpjGyYQ0CifXW0Ne5CsFVReNoxRfzEWKbhkBunSICta4vGkSOw&#10;K1nMynJZHI1rrDOUeQ/W23yIN4mfc0bDF849C0jWGHILaXVpfYprsVmTqnXEdoL2aZB/yEIRoSHo&#10;SHVLAkF7J/6gUoI64w0PE2pUYTgXlKUaoJpp+Vs1Dx2xLNUC4ng7yuT/Hy39fNg5JBroXQn6aKKg&#10;SQ/BEdF2AW2N1iChcSieglZH6yuAbPXO9Ttvdy4WfuJOIS6F/QZUSQooDp2S0udRaXYKiILx3fVi&#10;vowB6XBWZIpIZZ0PH5hRKP7UWAodRSAVOXz0AcKC6+ASzVKjY43nq5hi3EM3mzshZcqmxhrmDiNn&#10;wncRuqTokGDrgS8hPLIGRM34NHtsKx06EJgaQinTYZao5V59Mk22L9+XWRNIZ4Sk5Fr/nHSxin7R&#10;Mnq9THw9EENpewXjm93nfxcOVHhlPOhDLuTXeIvBfLE+MI7yWRI6FJcaU+GozN3i0IJHcw/jE29d&#10;nxaCq9f/9o0EWNQmCMmSLyh+NTjDDR3+s/fQ2iSz1PCJA5lHMP2Fs2SRTup7xmGsYdTyMF7UfhpH&#10;GipJ3hEWcx6BLzRtAPb+EcrSY/Ma8IhIkY0OI1gJbdylkQmnMXL2HxTIdUcJnkxzTpczSQOvRqqw&#10;f+His/R8n+A/3+HNDwAAAP//AwBQSwMEFAAGAAgAAAAhAL1zkkDVAAAABAEAAA8AAABkcnMvZG93&#10;bnJldi54bWxMj8FOwzAQRO9I/IO1SNyoQ5GqJsSpUAVXBC3cXXuJI+K1ZTtN+HsWLnB8mtXM23a3&#10;+FGcMeUhkILbVQUCyQQ7UK/g7fh0swWRiyarx0Co4Asz7LrLi1Y3Nsz0iudD6QWXUG60AldKbKTM&#10;xqHXeRUiEmcfIXldGFMvbdIzl/tRrqtqI70eiBecjrh3aD4Pk1eQ3oOZ6hQft/Nx/4wvxmsXvVLX&#10;V8vDPYiCS/k7hh99VoeOnU5hIpvFqIAfKQrWNQgO67sN8+mXZdfK//LdNwAAAP//AwBQSwECLQAU&#10;AAYACAAAACEAtoM4kv4AAADhAQAAEwAAAAAAAAAAAAAAAAAAAAAAW0NvbnRlbnRfVHlwZXNdLnht&#10;bFBLAQItABQABgAIAAAAIQA4/SH/1gAAAJQBAAALAAAAAAAAAAAAAAAAAC8BAABfcmVscy8ucmVs&#10;c1BLAQItABQABgAIAAAAIQBvriLzZwIAAM8FAAAOAAAAAAAAAAAAAAAAAC4CAABkcnMvZTJvRG9j&#10;LnhtbFBLAQItABQABgAIAAAAIQC9c5JA1QAAAAQBAAAPAAAAAAAAAAAAAAAAAMEEAABkcnMvZG93&#10;bnJldi54bWxQSwUGAAAAAAQABADzAAAAwwUAAAAA&#10;" strokeweight="3pt">
                <v:stroke joinstyle="miter"/>
              </v:line>
            </w:pict>
          </mc:Fallback>
        </mc:AlternateContent>
      </w:r>
    </w:p>
    <w:p w14:paraId="14999F36" w14:textId="5A5CCE8D" w:rsidR="00265760" w:rsidRPr="00265760" w:rsidRDefault="00265760" w:rsidP="00265760">
      <w:pPr>
        <w:widowControl w:val="0"/>
        <w:spacing w:after="0" w:line="360" w:lineRule="auto"/>
        <w:rPr>
          <w:rFonts w:ascii="Lato" w:hAnsi="Lato" w:cs="Calibri"/>
          <w:color w:val="222A35" w:themeColor="text2" w:themeShade="80"/>
          <w:sz w:val="24"/>
          <w:szCs w:val="24"/>
        </w:rPr>
      </w:pPr>
      <w:r w:rsidRPr="00265760">
        <w:rPr>
          <w:rFonts w:ascii="Lato" w:hAnsi="Lato" w:cs="Calibri"/>
          <w:color w:val="222A35" w:themeColor="text2" w:themeShade="80"/>
          <w:sz w:val="24"/>
          <w:szCs w:val="24"/>
        </w:rPr>
        <w:t xml:space="preserve">It is important to have the right people involved in the recruitment process to make sure you have the decision makers at the table </w:t>
      </w:r>
      <w:r w:rsidR="004E4065">
        <w:rPr>
          <w:rFonts w:ascii="Lato" w:hAnsi="Lato" w:cs="Calibri"/>
          <w:color w:val="222A35" w:themeColor="text2" w:themeShade="80"/>
          <w:sz w:val="24"/>
          <w:szCs w:val="24"/>
        </w:rPr>
        <w:t>to</w:t>
      </w:r>
      <w:r w:rsidR="002C3E7E">
        <w:rPr>
          <w:rFonts w:ascii="Lato" w:hAnsi="Lato" w:cs="Calibri"/>
          <w:color w:val="222A35" w:themeColor="text2" w:themeShade="80"/>
          <w:sz w:val="24"/>
          <w:szCs w:val="24"/>
        </w:rPr>
        <w:t xml:space="preserve"> get buy-in</w:t>
      </w:r>
      <w:r w:rsidRPr="00265760">
        <w:rPr>
          <w:rFonts w:ascii="Lato" w:hAnsi="Lato" w:cs="Calibri"/>
          <w:color w:val="222A35" w:themeColor="text2" w:themeShade="80"/>
          <w:sz w:val="24"/>
          <w:szCs w:val="24"/>
        </w:rPr>
        <w:t xml:space="preserve"> </w:t>
      </w:r>
      <w:r w:rsidR="004E4065">
        <w:rPr>
          <w:rFonts w:ascii="Lato" w:hAnsi="Lato" w:cs="Calibri"/>
          <w:color w:val="222A35" w:themeColor="text2" w:themeShade="80"/>
          <w:sz w:val="24"/>
          <w:szCs w:val="24"/>
        </w:rPr>
        <w:t xml:space="preserve">and </w:t>
      </w:r>
      <w:r w:rsidR="004D6560">
        <w:rPr>
          <w:rFonts w:ascii="Lato" w:hAnsi="Lato" w:cs="Calibri"/>
          <w:color w:val="222A35" w:themeColor="text2" w:themeShade="80"/>
          <w:sz w:val="24"/>
          <w:szCs w:val="24"/>
        </w:rPr>
        <w:t>present your HC</w:t>
      </w:r>
      <w:r w:rsidRPr="00265760">
        <w:rPr>
          <w:rFonts w:ascii="Lato" w:hAnsi="Lato" w:cs="Calibri"/>
          <w:color w:val="222A35" w:themeColor="text2" w:themeShade="80"/>
          <w:sz w:val="24"/>
          <w:szCs w:val="24"/>
        </w:rPr>
        <w:t xml:space="preserve"> to a candidate in the best light. Establishing the recruitment team in advance provides structure and organization, allows staff to have input early on, and makes it easier to act quickly when a candidate expresses interest. </w:t>
      </w:r>
    </w:p>
    <w:p w14:paraId="42E2FC4F" w14:textId="49BAF0F9" w:rsidR="00265760" w:rsidRPr="00265760" w:rsidRDefault="00637F28" w:rsidP="00265760">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lastRenderedPageBreak/>
        <w:t>You</w:t>
      </w:r>
      <w:r w:rsidR="00984B95">
        <w:rPr>
          <w:rFonts w:ascii="Lato" w:hAnsi="Lato" w:cs="Calibri"/>
          <w:color w:val="222A35" w:themeColor="text2" w:themeShade="80"/>
          <w:sz w:val="24"/>
          <w:szCs w:val="24"/>
        </w:rPr>
        <w:t>r</w:t>
      </w:r>
      <w:r>
        <w:rPr>
          <w:rFonts w:ascii="Lato" w:hAnsi="Lato" w:cs="Calibri"/>
          <w:color w:val="222A35" w:themeColor="text2" w:themeShade="80"/>
          <w:sz w:val="24"/>
          <w:szCs w:val="24"/>
        </w:rPr>
        <w:t xml:space="preserve"> HC’s recruitment team</w:t>
      </w:r>
      <w:r w:rsidR="00265760" w:rsidRPr="00265760">
        <w:rPr>
          <w:rFonts w:ascii="Lato" w:hAnsi="Lato" w:cs="Calibri"/>
          <w:color w:val="222A35" w:themeColor="text2" w:themeShade="80"/>
          <w:sz w:val="24"/>
          <w:szCs w:val="24"/>
        </w:rPr>
        <w:t xml:space="preserve"> should vary depending on the position being recruited. In addition to includin</w:t>
      </w:r>
      <w:r>
        <w:rPr>
          <w:rFonts w:ascii="Lato" w:hAnsi="Lato" w:cs="Calibri"/>
          <w:color w:val="222A35" w:themeColor="text2" w:themeShade="80"/>
          <w:sz w:val="24"/>
          <w:szCs w:val="24"/>
        </w:rPr>
        <w:t xml:space="preserve">g staff </w:t>
      </w:r>
      <w:r w:rsidR="004E4065">
        <w:rPr>
          <w:rFonts w:ascii="Lato" w:hAnsi="Lato" w:cs="Calibri"/>
          <w:color w:val="222A35" w:themeColor="text2" w:themeShade="80"/>
          <w:sz w:val="24"/>
          <w:szCs w:val="24"/>
        </w:rPr>
        <w:t>from</w:t>
      </w:r>
      <w:r>
        <w:rPr>
          <w:rFonts w:ascii="Lato" w:hAnsi="Lato" w:cs="Calibri"/>
          <w:color w:val="222A35" w:themeColor="text2" w:themeShade="80"/>
          <w:sz w:val="24"/>
          <w:szCs w:val="24"/>
        </w:rPr>
        <w:t xml:space="preserve"> various disciplines and departments – </w:t>
      </w:r>
      <w:r w:rsidR="00265760" w:rsidRPr="00265760">
        <w:rPr>
          <w:rFonts w:ascii="Lato" w:hAnsi="Lato" w:cs="Calibri"/>
          <w:color w:val="222A35" w:themeColor="text2" w:themeShade="80"/>
          <w:sz w:val="24"/>
          <w:szCs w:val="24"/>
        </w:rPr>
        <w:t>medical</w:t>
      </w:r>
      <w:r>
        <w:rPr>
          <w:rFonts w:ascii="Lato" w:hAnsi="Lato" w:cs="Calibri"/>
          <w:color w:val="222A35" w:themeColor="text2" w:themeShade="80"/>
          <w:sz w:val="24"/>
          <w:szCs w:val="24"/>
        </w:rPr>
        <w:t xml:space="preserve">, dental, behavioral health, vision, </w:t>
      </w:r>
      <w:r w:rsidR="00905110">
        <w:rPr>
          <w:rFonts w:ascii="Lato" w:hAnsi="Lato" w:cs="Calibri"/>
          <w:color w:val="222A35" w:themeColor="text2" w:themeShade="80"/>
          <w:sz w:val="24"/>
          <w:szCs w:val="24"/>
        </w:rPr>
        <w:t>legal, etc</w:t>
      </w:r>
      <w:r>
        <w:rPr>
          <w:rFonts w:ascii="Lato" w:hAnsi="Lato" w:cs="Calibri"/>
          <w:color w:val="222A35" w:themeColor="text2" w:themeShade="80"/>
          <w:sz w:val="24"/>
          <w:szCs w:val="24"/>
        </w:rPr>
        <w:t>. –</w:t>
      </w:r>
      <w:r w:rsidR="00265760" w:rsidRPr="00265760">
        <w:rPr>
          <w:rFonts w:ascii="Lato" w:hAnsi="Lato" w:cs="Calibri"/>
          <w:color w:val="222A35" w:themeColor="text2" w:themeShade="80"/>
          <w:sz w:val="24"/>
          <w:szCs w:val="24"/>
        </w:rPr>
        <w:t xml:space="preserve"> members</w:t>
      </w:r>
      <w:r>
        <w:rPr>
          <w:rFonts w:ascii="Lato" w:hAnsi="Lato" w:cs="Calibri"/>
          <w:color w:val="222A35" w:themeColor="text2" w:themeShade="80"/>
          <w:sz w:val="24"/>
          <w:szCs w:val="24"/>
        </w:rPr>
        <w:t xml:space="preserve"> </w:t>
      </w:r>
      <w:r w:rsidR="00265760" w:rsidRPr="00265760">
        <w:rPr>
          <w:rFonts w:ascii="Lato" w:hAnsi="Lato" w:cs="Calibri"/>
          <w:color w:val="222A35" w:themeColor="text2" w:themeShade="80"/>
          <w:sz w:val="24"/>
          <w:szCs w:val="24"/>
        </w:rPr>
        <w:t>of the recruitment team should reflect the diversity of the commun</w:t>
      </w:r>
      <w:r>
        <w:rPr>
          <w:rFonts w:ascii="Lato" w:hAnsi="Lato" w:cs="Calibri"/>
          <w:color w:val="222A35" w:themeColor="text2" w:themeShade="80"/>
          <w:sz w:val="24"/>
          <w:szCs w:val="24"/>
        </w:rPr>
        <w:t xml:space="preserve">ity being served. Consider race, </w:t>
      </w:r>
      <w:r w:rsidR="00265760" w:rsidRPr="00265760">
        <w:rPr>
          <w:rFonts w:ascii="Lato" w:hAnsi="Lato" w:cs="Calibri"/>
          <w:color w:val="222A35" w:themeColor="text2" w:themeShade="80"/>
          <w:sz w:val="24"/>
          <w:szCs w:val="24"/>
        </w:rPr>
        <w:t>ethnicity, sexual orientation, ge</w:t>
      </w:r>
      <w:r w:rsidR="005A27AF">
        <w:rPr>
          <w:rFonts w:ascii="Lato" w:hAnsi="Lato" w:cs="Calibri"/>
          <w:color w:val="222A35" w:themeColor="text2" w:themeShade="80"/>
          <w:sz w:val="24"/>
          <w:szCs w:val="24"/>
        </w:rPr>
        <w:t>nder identity, language, disability status</w:t>
      </w:r>
      <w:r w:rsidR="00265760" w:rsidRPr="00265760">
        <w:rPr>
          <w:rFonts w:ascii="Lato" w:hAnsi="Lato" w:cs="Calibri"/>
          <w:color w:val="222A35" w:themeColor="text2" w:themeShade="80"/>
          <w:sz w:val="24"/>
          <w:szCs w:val="24"/>
        </w:rPr>
        <w:t xml:space="preserve">, and culture. Having diverse representation and perspectives on the recruitment team can help mitigate </w:t>
      </w:r>
      <w:r>
        <w:rPr>
          <w:rFonts w:ascii="Lato" w:hAnsi="Lato" w:cs="Calibri"/>
          <w:color w:val="222A35" w:themeColor="text2" w:themeShade="80"/>
          <w:sz w:val="24"/>
          <w:szCs w:val="24"/>
        </w:rPr>
        <w:t>potential bias</w:t>
      </w:r>
      <w:r w:rsidR="00265760" w:rsidRPr="00265760">
        <w:rPr>
          <w:rFonts w:ascii="Lato" w:hAnsi="Lato" w:cs="Calibri"/>
          <w:color w:val="222A35" w:themeColor="text2" w:themeShade="80"/>
          <w:sz w:val="24"/>
          <w:szCs w:val="24"/>
        </w:rPr>
        <w:t xml:space="preserve"> when it arises.</w:t>
      </w:r>
    </w:p>
    <w:p w14:paraId="18F63D37" w14:textId="624D3E89" w:rsidR="00265760" w:rsidRPr="00265760" w:rsidRDefault="00265760" w:rsidP="00637F28">
      <w:pPr>
        <w:widowControl w:val="0"/>
        <w:spacing w:after="0" w:line="240" w:lineRule="auto"/>
        <w:rPr>
          <w:rFonts w:ascii="Lato" w:hAnsi="Lato" w:cs="Calibri"/>
          <w:color w:val="222A35" w:themeColor="text2" w:themeShade="80"/>
          <w:sz w:val="24"/>
          <w:szCs w:val="24"/>
        </w:rPr>
      </w:pPr>
    </w:p>
    <w:p w14:paraId="39972AA4" w14:textId="361CF356" w:rsidR="00265760" w:rsidRPr="00265760" w:rsidRDefault="00265760" w:rsidP="00265760">
      <w:pPr>
        <w:widowControl w:val="0"/>
        <w:spacing w:after="0" w:line="360" w:lineRule="auto"/>
        <w:rPr>
          <w:rFonts w:ascii="Lato" w:hAnsi="Lato" w:cs="Calibri"/>
          <w:color w:val="222A35" w:themeColor="text2" w:themeShade="80"/>
          <w:sz w:val="24"/>
          <w:szCs w:val="24"/>
        </w:rPr>
      </w:pPr>
      <w:r w:rsidRPr="00265760">
        <w:rPr>
          <w:rFonts w:ascii="Lato" w:hAnsi="Lato" w:cs="Calibri"/>
          <w:color w:val="222A35" w:themeColor="text2" w:themeShade="80"/>
          <w:sz w:val="24"/>
          <w:szCs w:val="24"/>
        </w:rPr>
        <w:t>To help eli</w:t>
      </w:r>
      <w:r w:rsidR="00984B95">
        <w:rPr>
          <w:rFonts w:ascii="Lato" w:hAnsi="Lato" w:cs="Calibri"/>
          <w:color w:val="222A35" w:themeColor="text2" w:themeShade="80"/>
          <w:sz w:val="24"/>
          <w:szCs w:val="24"/>
        </w:rPr>
        <w:t>minate bias in recruitment, it is</w:t>
      </w:r>
      <w:r w:rsidRPr="00265760">
        <w:rPr>
          <w:rFonts w:ascii="Lato" w:hAnsi="Lato" w:cs="Calibri"/>
          <w:color w:val="222A35" w:themeColor="text2" w:themeShade="80"/>
          <w:sz w:val="24"/>
          <w:szCs w:val="24"/>
        </w:rPr>
        <w:t xml:space="preserve"> important that all members of the recruitment team receive appropriate training. Trainings</w:t>
      </w:r>
      <w:r w:rsidR="00984B95">
        <w:rPr>
          <w:rFonts w:ascii="Lato" w:hAnsi="Lato" w:cs="Calibri"/>
          <w:color w:val="222A35" w:themeColor="text2" w:themeShade="80"/>
          <w:sz w:val="24"/>
          <w:szCs w:val="24"/>
        </w:rPr>
        <w:t>,</w:t>
      </w:r>
      <w:r w:rsidRPr="00265760">
        <w:rPr>
          <w:rFonts w:ascii="Lato" w:hAnsi="Lato" w:cs="Calibri"/>
          <w:color w:val="222A35" w:themeColor="text2" w:themeShade="80"/>
          <w:sz w:val="24"/>
          <w:szCs w:val="24"/>
        </w:rPr>
        <w:t xml:space="preserve"> such as the ones listed below</w:t>
      </w:r>
      <w:r w:rsidR="00984B95">
        <w:rPr>
          <w:rFonts w:ascii="Lato" w:hAnsi="Lato" w:cs="Calibri"/>
          <w:color w:val="222A35" w:themeColor="text2" w:themeShade="80"/>
          <w:sz w:val="24"/>
          <w:szCs w:val="24"/>
        </w:rPr>
        <w:t>,</w:t>
      </w:r>
      <w:r w:rsidRPr="00265760">
        <w:rPr>
          <w:rFonts w:ascii="Lato" w:hAnsi="Lato" w:cs="Calibri"/>
          <w:color w:val="222A35" w:themeColor="text2" w:themeShade="80"/>
          <w:sz w:val="24"/>
          <w:szCs w:val="24"/>
        </w:rPr>
        <w:t xml:space="preserve"> make it easier for team members to recognize bias and give or receive feedback.</w:t>
      </w:r>
    </w:p>
    <w:p w14:paraId="774BB03D" w14:textId="77777777" w:rsidR="00265760" w:rsidRPr="00265760" w:rsidRDefault="00265760" w:rsidP="00637F28">
      <w:pPr>
        <w:widowControl w:val="0"/>
        <w:spacing w:after="0" w:line="240" w:lineRule="auto"/>
        <w:rPr>
          <w:rFonts w:ascii="Lato" w:hAnsi="Lato" w:cs="Calibri"/>
          <w:color w:val="222A35" w:themeColor="text2" w:themeShade="80"/>
          <w:sz w:val="24"/>
          <w:szCs w:val="24"/>
        </w:rPr>
      </w:pPr>
    </w:p>
    <w:p w14:paraId="3C1D7B59" w14:textId="02678660" w:rsidR="00637F28" w:rsidRDefault="00905110" w:rsidP="00265760">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Recruitment team t</w:t>
      </w:r>
      <w:r w:rsidR="00637F28">
        <w:rPr>
          <w:rFonts w:ascii="Lato" w:hAnsi="Lato" w:cs="Calibri"/>
          <w:color w:val="222A35" w:themeColor="text2" w:themeShade="80"/>
          <w:sz w:val="24"/>
          <w:szCs w:val="24"/>
        </w:rPr>
        <w:t>raining:</w:t>
      </w:r>
    </w:p>
    <w:p w14:paraId="58EC9812" w14:textId="6FE43274" w:rsidR="00637F28" w:rsidRDefault="00FE669C" w:rsidP="00265760">
      <w:pPr>
        <w:pStyle w:val="ListParagraph"/>
        <w:widowControl w:val="0"/>
        <w:numPr>
          <w:ilvl w:val="0"/>
          <w:numId w:val="19"/>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Implicit bias/a</w:t>
      </w:r>
      <w:r w:rsidR="00265760" w:rsidRPr="00637F28">
        <w:rPr>
          <w:rFonts w:ascii="Lato" w:hAnsi="Lato" w:cs="Calibri"/>
          <w:color w:val="222A35" w:themeColor="text2" w:themeShade="80"/>
          <w:sz w:val="24"/>
          <w:szCs w:val="24"/>
        </w:rPr>
        <w:t>nti-discrimination training</w:t>
      </w:r>
    </w:p>
    <w:p w14:paraId="5C53FFBD" w14:textId="772A1C6F" w:rsidR="00FE669C" w:rsidRDefault="00637F28" w:rsidP="00FE669C">
      <w:pPr>
        <w:pStyle w:val="ListParagraph"/>
        <w:widowControl w:val="0"/>
        <w:numPr>
          <w:ilvl w:val="0"/>
          <w:numId w:val="19"/>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DEI</w:t>
      </w:r>
      <w:r w:rsidR="00FE669C">
        <w:rPr>
          <w:rFonts w:ascii="Lato" w:hAnsi="Lato" w:cs="Calibri"/>
          <w:color w:val="222A35" w:themeColor="text2" w:themeShade="80"/>
          <w:sz w:val="24"/>
          <w:szCs w:val="24"/>
        </w:rPr>
        <w:t xml:space="preserve"> principles and p</w:t>
      </w:r>
      <w:r w:rsidR="00265760" w:rsidRPr="00637F28">
        <w:rPr>
          <w:rFonts w:ascii="Lato" w:hAnsi="Lato" w:cs="Calibri"/>
          <w:color w:val="222A35" w:themeColor="text2" w:themeShade="80"/>
          <w:sz w:val="24"/>
          <w:szCs w:val="24"/>
        </w:rPr>
        <w:t>ractic</w:t>
      </w:r>
      <w:r>
        <w:rPr>
          <w:rFonts w:ascii="Lato" w:hAnsi="Lato" w:cs="Calibri"/>
          <w:color w:val="222A35" w:themeColor="text2" w:themeShade="80"/>
          <w:sz w:val="24"/>
          <w:szCs w:val="24"/>
        </w:rPr>
        <w:t>e</w:t>
      </w:r>
    </w:p>
    <w:p w14:paraId="2591C802" w14:textId="77777777" w:rsidR="005A27AF" w:rsidRPr="005A27AF" w:rsidRDefault="005A27AF" w:rsidP="005A27AF">
      <w:pPr>
        <w:widowControl w:val="0"/>
        <w:spacing w:after="0" w:line="240" w:lineRule="auto"/>
        <w:rPr>
          <w:rFonts w:ascii="Lato" w:hAnsi="Lato" w:cs="Calibri"/>
          <w:color w:val="222A35" w:themeColor="text2" w:themeShade="80"/>
          <w:sz w:val="24"/>
          <w:szCs w:val="24"/>
        </w:rPr>
      </w:pPr>
    </w:p>
    <w:p w14:paraId="23DBA2D9" w14:textId="180EE383" w:rsidR="00FE669C" w:rsidRDefault="00FE669C" w:rsidP="00BB353A">
      <w:pPr>
        <w:pStyle w:val="Heading4"/>
      </w:pPr>
      <w:bookmarkStart w:id="74" w:name="_Toc109993269"/>
      <w:r w:rsidRPr="00FE669C">
        <w:t>Roles &amp; Responsibilities</w:t>
      </w:r>
      <w:bookmarkEnd w:id="74"/>
    </w:p>
    <w:p w14:paraId="53941788" w14:textId="2BCA3214" w:rsidR="00FE669C" w:rsidRDefault="00FE669C" w:rsidP="00FE669C">
      <w:pPr>
        <w:widowControl w:val="0"/>
        <w:spacing w:after="0" w:line="360" w:lineRule="auto"/>
        <w:rPr>
          <w:rFonts w:ascii="Lato" w:hAnsi="Lato" w:cs="Calibri"/>
          <w:color w:val="222A35" w:themeColor="text2" w:themeShade="80"/>
          <w:sz w:val="24"/>
          <w:szCs w:val="24"/>
        </w:rPr>
      </w:pPr>
      <w:r w:rsidRPr="00FE669C">
        <w:rPr>
          <w:rFonts w:ascii="Lato" w:hAnsi="Lato" w:cs="Calibri"/>
          <w:color w:val="222A35" w:themeColor="text2" w:themeShade="80"/>
          <w:sz w:val="24"/>
          <w:szCs w:val="24"/>
        </w:rPr>
        <w:t>Establish clear roles and r</w:t>
      </w:r>
      <w:r w:rsidR="00905110">
        <w:rPr>
          <w:rFonts w:ascii="Lato" w:hAnsi="Lato" w:cs="Calibri"/>
          <w:color w:val="222A35" w:themeColor="text2" w:themeShade="80"/>
          <w:sz w:val="24"/>
          <w:szCs w:val="24"/>
        </w:rPr>
        <w:t xml:space="preserve">esponsibilities for each </w:t>
      </w:r>
      <w:r>
        <w:rPr>
          <w:rFonts w:ascii="Lato" w:hAnsi="Lato" w:cs="Calibri"/>
          <w:color w:val="222A35" w:themeColor="text2" w:themeShade="80"/>
          <w:sz w:val="24"/>
          <w:szCs w:val="24"/>
        </w:rPr>
        <w:t>member of the recruitment team</w:t>
      </w:r>
      <w:r w:rsidRPr="00FE669C">
        <w:rPr>
          <w:rFonts w:ascii="Lato" w:hAnsi="Lato" w:cs="Calibri"/>
          <w:color w:val="222A35" w:themeColor="text2" w:themeShade="80"/>
          <w:sz w:val="24"/>
          <w:szCs w:val="24"/>
        </w:rPr>
        <w:t>, kee</w:t>
      </w:r>
      <w:r w:rsidR="00905110">
        <w:rPr>
          <w:rFonts w:ascii="Lato" w:hAnsi="Lato" w:cs="Calibri"/>
          <w:color w:val="222A35" w:themeColor="text2" w:themeShade="80"/>
          <w:sz w:val="24"/>
          <w:szCs w:val="24"/>
        </w:rPr>
        <w:t xml:space="preserve">ping in mind their stake in the </w:t>
      </w:r>
      <w:r w:rsidRPr="00FE669C">
        <w:rPr>
          <w:rFonts w:ascii="Lato" w:hAnsi="Lato" w:cs="Calibri"/>
          <w:color w:val="222A35" w:themeColor="text2" w:themeShade="80"/>
          <w:sz w:val="24"/>
          <w:szCs w:val="24"/>
        </w:rPr>
        <w:t>recruitment</w:t>
      </w:r>
      <w:r w:rsidR="00905110">
        <w:rPr>
          <w:rFonts w:ascii="Lato" w:hAnsi="Lato" w:cs="Calibri"/>
          <w:color w:val="222A35" w:themeColor="text2" w:themeShade="80"/>
          <w:sz w:val="24"/>
          <w:szCs w:val="24"/>
        </w:rPr>
        <w:t xml:space="preserve"> process</w:t>
      </w:r>
      <w:r w:rsidRPr="00FE669C">
        <w:rPr>
          <w:rFonts w:ascii="Lato" w:hAnsi="Lato" w:cs="Calibri"/>
          <w:color w:val="222A35" w:themeColor="text2" w:themeShade="80"/>
          <w:sz w:val="24"/>
          <w:szCs w:val="24"/>
        </w:rPr>
        <w:t xml:space="preserve">, their availability, and respective skills. For </w:t>
      </w:r>
      <w:r w:rsidR="00B13244">
        <w:rPr>
          <w:rFonts w:ascii="Lato" w:hAnsi="Lato" w:cs="Calibri"/>
          <w:color w:val="222A35" w:themeColor="text2" w:themeShade="80"/>
          <w:sz w:val="24"/>
          <w:szCs w:val="24"/>
        </w:rPr>
        <w:t>example, you may want to have</w:t>
      </w:r>
      <w:r w:rsidRPr="00FE669C">
        <w:rPr>
          <w:rFonts w:ascii="Lato" w:hAnsi="Lato" w:cs="Calibri"/>
          <w:color w:val="222A35" w:themeColor="text2" w:themeShade="80"/>
          <w:sz w:val="24"/>
          <w:szCs w:val="24"/>
        </w:rPr>
        <w:t xml:space="preserve"> a c</w:t>
      </w:r>
      <w:r w:rsidR="00B13244">
        <w:rPr>
          <w:rFonts w:ascii="Lato" w:hAnsi="Lato" w:cs="Calibri"/>
          <w:color w:val="222A35" w:themeColor="text2" w:themeShade="80"/>
          <w:sz w:val="24"/>
          <w:szCs w:val="24"/>
        </w:rPr>
        <w:t xml:space="preserve">linical support staff member </w:t>
      </w:r>
      <w:r w:rsidRPr="00FE669C">
        <w:rPr>
          <w:rFonts w:ascii="Lato" w:hAnsi="Lato" w:cs="Calibri"/>
          <w:color w:val="222A35" w:themeColor="text2" w:themeShade="80"/>
          <w:sz w:val="24"/>
          <w:szCs w:val="24"/>
        </w:rPr>
        <w:t>be part of an interview and provide input, but this may be the limit of this person’s role. Whereas the Chief Medical Officer</w:t>
      </w:r>
      <w:r>
        <w:rPr>
          <w:rFonts w:ascii="Lato" w:hAnsi="Lato" w:cs="Calibri"/>
          <w:color w:val="222A35" w:themeColor="text2" w:themeShade="80"/>
          <w:sz w:val="24"/>
          <w:szCs w:val="24"/>
        </w:rPr>
        <w:t xml:space="preserve"> (CMO)</w:t>
      </w:r>
      <w:r w:rsidRPr="00FE669C">
        <w:rPr>
          <w:rFonts w:ascii="Lato" w:hAnsi="Lato" w:cs="Calibri"/>
          <w:color w:val="222A35" w:themeColor="text2" w:themeShade="80"/>
          <w:sz w:val="24"/>
          <w:szCs w:val="24"/>
        </w:rPr>
        <w:t xml:space="preserve"> or Medical Director may not wish to deal with the administrative responsibilities, but clearly needs to spend one-on-one time with final candidates and potentially be part of the screening process. A </w:t>
      </w:r>
      <w:r>
        <w:rPr>
          <w:rFonts w:ascii="Lato" w:hAnsi="Lato" w:cs="Calibri"/>
          <w:color w:val="222A35" w:themeColor="text2" w:themeShade="80"/>
          <w:sz w:val="24"/>
          <w:szCs w:val="24"/>
        </w:rPr>
        <w:t xml:space="preserve">medical example of the recruitment team and responsibilities is detailed below in Table 12. </w:t>
      </w:r>
    </w:p>
    <w:p w14:paraId="1A7611AB" w14:textId="77777777" w:rsidR="00FE669C" w:rsidRDefault="00FE669C" w:rsidP="00FE669C">
      <w:pPr>
        <w:widowControl w:val="0"/>
        <w:spacing w:after="0" w:line="240" w:lineRule="auto"/>
        <w:rPr>
          <w:rFonts w:ascii="Lato" w:hAnsi="Lato" w:cs="Calibri"/>
          <w:color w:val="222A35" w:themeColor="text2" w:themeShade="80"/>
          <w:sz w:val="24"/>
          <w:szCs w:val="24"/>
        </w:rPr>
      </w:pPr>
    </w:p>
    <w:p w14:paraId="01A69067" w14:textId="06AF7B76" w:rsidR="00FE669C" w:rsidRPr="00FE669C" w:rsidRDefault="00FE669C" w:rsidP="00FE669C">
      <w:pPr>
        <w:widowControl w:val="0"/>
        <w:spacing w:after="0" w:line="360" w:lineRule="auto"/>
        <w:rPr>
          <w:rFonts w:ascii="League Spartan" w:hAnsi="League Spartan" w:cs="Calibri"/>
          <w:color w:val="222A35" w:themeColor="text2" w:themeShade="80"/>
          <w:sz w:val="18"/>
          <w:szCs w:val="18"/>
        </w:rPr>
      </w:pPr>
      <w:r w:rsidRPr="00FE669C">
        <w:rPr>
          <w:rFonts w:ascii="League Spartan" w:hAnsi="League Spartan" w:cs="Calibri"/>
          <w:color w:val="222A35" w:themeColor="text2" w:themeShade="80"/>
          <w:sz w:val="18"/>
          <w:szCs w:val="18"/>
        </w:rPr>
        <w:t xml:space="preserve">Table 12. Recruitment </w:t>
      </w:r>
      <w:r w:rsidR="00D4009A">
        <w:rPr>
          <w:rFonts w:ascii="League Spartan" w:hAnsi="League Spartan" w:cs="Calibri"/>
          <w:color w:val="222A35" w:themeColor="text2" w:themeShade="80"/>
          <w:sz w:val="18"/>
          <w:szCs w:val="18"/>
        </w:rPr>
        <w:t xml:space="preserve">Team </w:t>
      </w:r>
      <w:r w:rsidRPr="00FE669C">
        <w:rPr>
          <w:rFonts w:ascii="League Spartan" w:hAnsi="League Spartan" w:cs="Calibri"/>
          <w:color w:val="222A35" w:themeColor="text2" w:themeShade="80"/>
          <w:sz w:val="18"/>
          <w:szCs w:val="18"/>
        </w:rPr>
        <w:t>Members &amp; Corresponding Responsibilities (Medical Example)</w:t>
      </w:r>
    </w:p>
    <w:tbl>
      <w:tblPr>
        <w:tblStyle w:val="GridTable1Light-Accent6"/>
        <w:tblW w:w="9288" w:type="dxa"/>
        <w:tblLayout w:type="fixed"/>
        <w:tblLook w:val="04A0" w:firstRow="1" w:lastRow="0" w:firstColumn="1" w:lastColumn="0" w:noHBand="0" w:noVBand="1"/>
      </w:tblPr>
      <w:tblGrid>
        <w:gridCol w:w="3140"/>
        <w:gridCol w:w="6148"/>
      </w:tblGrid>
      <w:tr w:rsidR="00FE669C" w14:paraId="251FCB1E" w14:textId="77777777" w:rsidTr="00FE669C">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140" w:type="dxa"/>
            <w:shd w:val="clear" w:color="auto" w:fill="E2EFD9" w:themeFill="accent6" w:themeFillTint="33"/>
            <w:vAlign w:val="center"/>
          </w:tcPr>
          <w:p w14:paraId="12688020" w14:textId="77777777" w:rsidR="00FE669C" w:rsidRPr="00FE669C" w:rsidRDefault="00FE669C" w:rsidP="00FE669C">
            <w:pPr>
              <w:jc w:val="center"/>
              <w:rPr>
                <w:rFonts w:ascii="League Spartan" w:hAnsi="League Spartan"/>
                <w:b w:val="0"/>
                <w:color w:val="000000"/>
                <w:sz w:val="18"/>
                <w:szCs w:val="18"/>
              </w:rPr>
            </w:pPr>
            <w:r w:rsidRPr="00FE669C">
              <w:rPr>
                <w:rFonts w:ascii="League Spartan" w:hAnsi="League Spartan"/>
                <w:b w:val="0"/>
                <w:color w:val="000000"/>
                <w:sz w:val="18"/>
                <w:szCs w:val="18"/>
              </w:rPr>
              <w:t>Position</w:t>
            </w:r>
          </w:p>
        </w:tc>
        <w:tc>
          <w:tcPr>
            <w:tcW w:w="6148" w:type="dxa"/>
            <w:shd w:val="clear" w:color="auto" w:fill="E2EFD9" w:themeFill="accent6" w:themeFillTint="33"/>
            <w:vAlign w:val="center"/>
          </w:tcPr>
          <w:p w14:paraId="4E0807CB" w14:textId="77777777" w:rsidR="00FE669C" w:rsidRPr="00FE669C" w:rsidRDefault="00FE669C" w:rsidP="00FE669C">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color w:val="000000"/>
                <w:sz w:val="18"/>
                <w:szCs w:val="18"/>
              </w:rPr>
            </w:pPr>
            <w:r w:rsidRPr="00FE669C">
              <w:rPr>
                <w:rFonts w:ascii="League Spartan" w:hAnsi="League Spartan"/>
                <w:b w:val="0"/>
                <w:color w:val="000000"/>
                <w:sz w:val="18"/>
                <w:szCs w:val="18"/>
              </w:rPr>
              <w:t>Responsibilities</w:t>
            </w:r>
          </w:p>
        </w:tc>
      </w:tr>
      <w:tr w:rsidR="00FE669C" w14:paraId="6DA09FBA" w14:textId="77777777" w:rsidTr="00FE669C">
        <w:trPr>
          <w:trHeight w:val="78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4FC0059B" w14:textId="6FA43EDA" w:rsidR="00FE669C" w:rsidRPr="00FE669C" w:rsidRDefault="00FE669C" w:rsidP="00FE669C">
            <w:pPr>
              <w:rPr>
                <w:rFonts w:ascii="Lato" w:hAnsi="Lato"/>
                <w:color w:val="000000"/>
                <w:sz w:val="18"/>
                <w:szCs w:val="18"/>
              </w:rPr>
            </w:pPr>
            <w:r w:rsidRPr="00FE669C">
              <w:rPr>
                <w:rFonts w:ascii="Lato" w:hAnsi="Lato"/>
                <w:color w:val="000000"/>
                <w:sz w:val="18"/>
                <w:szCs w:val="18"/>
              </w:rPr>
              <w:t>CMO</w:t>
            </w:r>
          </w:p>
        </w:tc>
        <w:tc>
          <w:tcPr>
            <w:tcW w:w="6148" w:type="dxa"/>
            <w:vAlign w:val="center"/>
          </w:tcPr>
          <w:p w14:paraId="14A3DEA2" w14:textId="6A41A4D4" w:rsidR="00FE669C" w:rsidRPr="00FE669C" w:rsidRDefault="00FE669C" w:rsidP="00FE669C">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With CEO</w:t>
            </w:r>
            <w:r w:rsidR="00984B95">
              <w:rPr>
                <w:rFonts w:ascii="Lato" w:hAnsi="Lato"/>
                <w:color w:val="000000"/>
                <w:sz w:val="16"/>
                <w:szCs w:val="16"/>
              </w:rPr>
              <w:t>,</w:t>
            </w:r>
            <w:r>
              <w:rPr>
                <w:rFonts w:ascii="Lato" w:hAnsi="Lato"/>
                <w:color w:val="000000"/>
                <w:sz w:val="16"/>
                <w:szCs w:val="16"/>
              </w:rPr>
              <w:t xml:space="preserve"> defines position, c</w:t>
            </w:r>
            <w:r w:rsidRPr="00FE669C">
              <w:rPr>
                <w:rFonts w:ascii="Lato" w:hAnsi="Lato"/>
                <w:color w:val="000000"/>
                <w:sz w:val="16"/>
                <w:szCs w:val="16"/>
              </w:rPr>
              <w:t>ontribute</w:t>
            </w:r>
            <w:r>
              <w:rPr>
                <w:rFonts w:ascii="Lato" w:hAnsi="Lato"/>
                <w:color w:val="000000"/>
                <w:sz w:val="16"/>
                <w:szCs w:val="16"/>
              </w:rPr>
              <w:t>s to drafting ad; a</w:t>
            </w:r>
            <w:r w:rsidRPr="00FE669C">
              <w:rPr>
                <w:rFonts w:ascii="Lato" w:hAnsi="Lato"/>
                <w:color w:val="000000"/>
                <w:sz w:val="16"/>
                <w:szCs w:val="16"/>
              </w:rPr>
              <w:t>ssist</w:t>
            </w:r>
            <w:r>
              <w:rPr>
                <w:rFonts w:ascii="Lato" w:hAnsi="Lato"/>
                <w:color w:val="000000"/>
                <w:sz w:val="16"/>
                <w:szCs w:val="16"/>
              </w:rPr>
              <w:t>s with screening calls; final interviews; v</w:t>
            </w:r>
            <w:r w:rsidRPr="00FE669C">
              <w:rPr>
                <w:rFonts w:ascii="Lato" w:hAnsi="Lato"/>
                <w:color w:val="000000"/>
                <w:sz w:val="16"/>
                <w:szCs w:val="16"/>
              </w:rPr>
              <w:t>isit dinner event</w:t>
            </w:r>
          </w:p>
        </w:tc>
      </w:tr>
      <w:tr w:rsidR="00FE669C" w14:paraId="72713B5B" w14:textId="77777777" w:rsidTr="00FE669C">
        <w:trPr>
          <w:trHeight w:val="800"/>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461C8939" w14:textId="07E14CF3" w:rsidR="00FE669C" w:rsidRPr="00FE669C" w:rsidRDefault="00FE669C" w:rsidP="00FE669C">
            <w:pPr>
              <w:rPr>
                <w:rFonts w:ascii="Lato" w:hAnsi="Lato"/>
                <w:color w:val="000000"/>
                <w:sz w:val="18"/>
                <w:szCs w:val="18"/>
              </w:rPr>
            </w:pPr>
            <w:r w:rsidRPr="00FE669C">
              <w:rPr>
                <w:rFonts w:ascii="Lato" w:hAnsi="Lato"/>
                <w:color w:val="000000"/>
                <w:sz w:val="18"/>
                <w:szCs w:val="18"/>
              </w:rPr>
              <w:t>CEO</w:t>
            </w:r>
            <w:r>
              <w:rPr>
                <w:rFonts w:ascii="Lato" w:hAnsi="Lato"/>
                <w:color w:val="000000"/>
                <w:sz w:val="18"/>
                <w:szCs w:val="18"/>
              </w:rPr>
              <w:t>/Administrator</w:t>
            </w:r>
          </w:p>
        </w:tc>
        <w:tc>
          <w:tcPr>
            <w:tcW w:w="6148" w:type="dxa"/>
            <w:vAlign w:val="center"/>
          </w:tcPr>
          <w:p w14:paraId="4FC923DA" w14:textId="6A8C5B7E" w:rsidR="00FE669C" w:rsidRPr="00FE669C" w:rsidRDefault="00FE669C" w:rsidP="00FE669C">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FE669C">
              <w:rPr>
                <w:rFonts w:ascii="Lato" w:hAnsi="Lato"/>
                <w:color w:val="000000"/>
                <w:sz w:val="16"/>
                <w:szCs w:val="16"/>
              </w:rPr>
              <w:t>With CMO</w:t>
            </w:r>
            <w:r w:rsidR="00984B95">
              <w:rPr>
                <w:rFonts w:ascii="Lato" w:hAnsi="Lato"/>
                <w:color w:val="000000"/>
                <w:sz w:val="16"/>
                <w:szCs w:val="16"/>
              </w:rPr>
              <w:t>,</w:t>
            </w:r>
            <w:r w:rsidRPr="00FE669C">
              <w:rPr>
                <w:rFonts w:ascii="Lato" w:hAnsi="Lato"/>
                <w:color w:val="000000"/>
                <w:sz w:val="16"/>
                <w:szCs w:val="16"/>
              </w:rPr>
              <w:t xml:space="preserve"> define</w:t>
            </w:r>
            <w:r>
              <w:rPr>
                <w:rFonts w:ascii="Lato" w:hAnsi="Lato"/>
                <w:color w:val="000000"/>
                <w:sz w:val="16"/>
                <w:szCs w:val="16"/>
              </w:rPr>
              <w:t>s position; c</w:t>
            </w:r>
            <w:r w:rsidRPr="00FE669C">
              <w:rPr>
                <w:rFonts w:ascii="Lato" w:hAnsi="Lato"/>
                <w:color w:val="000000"/>
                <w:sz w:val="16"/>
                <w:szCs w:val="16"/>
              </w:rPr>
              <w:t>ontribute</w:t>
            </w:r>
            <w:r>
              <w:rPr>
                <w:rFonts w:ascii="Lato" w:hAnsi="Lato"/>
                <w:color w:val="000000"/>
                <w:sz w:val="16"/>
                <w:szCs w:val="16"/>
              </w:rPr>
              <w:t>s to draft ad; a</w:t>
            </w:r>
            <w:r w:rsidRPr="00FE669C">
              <w:rPr>
                <w:rFonts w:ascii="Lato" w:hAnsi="Lato"/>
                <w:color w:val="000000"/>
                <w:sz w:val="16"/>
                <w:szCs w:val="16"/>
              </w:rPr>
              <w:t>ssist</w:t>
            </w:r>
            <w:r>
              <w:rPr>
                <w:rFonts w:ascii="Lato" w:hAnsi="Lato"/>
                <w:color w:val="000000"/>
                <w:sz w:val="16"/>
                <w:szCs w:val="16"/>
              </w:rPr>
              <w:t>s with screening calls; final interviews; v</w:t>
            </w:r>
            <w:r w:rsidRPr="00FE669C">
              <w:rPr>
                <w:rFonts w:ascii="Lato" w:hAnsi="Lato"/>
                <w:color w:val="000000"/>
                <w:sz w:val="16"/>
                <w:szCs w:val="16"/>
              </w:rPr>
              <w:t>isit dinner event</w:t>
            </w:r>
          </w:p>
        </w:tc>
      </w:tr>
      <w:tr w:rsidR="00FE669C" w14:paraId="53097DE5" w14:textId="77777777" w:rsidTr="00FE669C">
        <w:trPr>
          <w:trHeight w:val="133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7CFF181A" w14:textId="77777777" w:rsidR="00FE669C" w:rsidRPr="00FE669C" w:rsidRDefault="00FE669C" w:rsidP="00FE669C">
            <w:pPr>
              <w:rPr>
                <w:rFonts w:ascii="Lato" w:hAnsi="Lato"/>
                <w:color w:val="000000"/>
                <w:sz w:val="18"/>
                <w:szCs w:val="18"/>
              </w:rPr>
            </w:pPr>
            <w:r w:rsidRPr="00FE669C">
              <w:rPr>
                <w:rFonts w:ascii="Lato" w:hAnsi="Lato"/>
                <w:color w:val="000000"/>
                <w:sz w:val="18"/>
                <w:szCs w:val="18"/>
              </w:rPr>
              <w:lastRenderedPageBreak/>
              <w:t xml:space="preserve">Recruitment Staff </w:t>
            </w:r>
            <w:r w:rsidRPr="00FE669C">
              <w:rPr>
                <w:rFonts w:ascii="Lato" w:hAnsi="Lato"/>
                <w:b w:val="0"/>
                <w:i/>
                <w:color w:val="000000"/>
                <w:sz w:val="18"/>
                <w:szCs w:val="18"/>
              </w:rPr>
              <w:t>(may not have this title, but need to appoint someone in this role)</w:t>
            </w:r>
          </w:p>
        </w:tc>
        <w:tc>
          <w:tcPr>
            <w:tcW w:w="6148" w:type="dxa"/>
            <w:vAlign w:val="center"/>
          </w:tcPr>
          <w:p w14:paraId="614C9BFF" w14:textId="4D1F27E6" w:rsidR="00FE669C" w:rsidRPr="00FE669C" w:rsidRDefault="00FE669C" w:rsidP="00FE669C">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FE669C">
              <w:rPr>
                <w:rFonts w:ascii="Lato" w:hAnsi="Lato"/>
                <w:color w:val="000000"/>
                <w:sz w:val="16"/>
                <w:szCs w:val="16"/>
              </w:rPr>
              <w:t>Coordinate with recruiting firm (</w:t>
            </w:r>
            <w:r w:rsidRPr="00FE669C">
              <w:rPr>
                <w:rFonts w:ascii="Lato" w:hAnsi="Lato"/>
                <w:i/>
                <w:color w:val="000000"/>
                <w:sz w:val="16"/>
                <w:szCs w:val="16"/>
              </w:rPr>
              <w:t>if any</w:t>
            </w:r>
            <w:r>
              <w:rPr>
                <w:rFonts w:ascii="Lato" w:hAnsi="Lato"/>
                <w:color w:val="000000"/>
                <w:sz w:val="16"/>
                <w:szCs w:val="16"/>
              </w:rPr>
              <w:t>); d</w:t>
            </w:r>
            <w:r w:rsidRPr="00FE669C">
              <w:rPr>
                <w:rFonts w:ascii="Lato" w:hAnsi="Lato"/>
                <w:color w:val="000000"/>
                <w:sz w:val="16"/>
                <w:szCs w:val="16"/>
              </w:rPr>
              <w:t>raft final ad and coordinate with media an</w:t>
            </w:r>
            <w:r>
              <w:rPr>
                <w:rFonts w:ascii="Lato" w:hAnsi="Lato"/>
                <w:color w:val="000000"/>
                <w:sz w:val="16"/>
                <w:szCs w:val="16"/>
              </w:rPr>
              <w:t>d social media outlets; screening calls; c</w:t>
            </w:r>
            <w:r w:rsidRPr="00FE669C">
              <w:rPr>
                <w:rFonts w:ascii="Lato" w:hAnsi="Lato"/>
                <w:color w:val="000000"/>
                <w:sz w:val="16"/>
                <w:szCs w:val="16"/>
              </w:rPr>
              <w:t xml:space="preserve">oordinate all </w:t>
            </w:r>
            <w:r>
              <w:rPr>
                <w:rFonts w:ascii="Lato" w:hAnsi="Lato"/>
                <w:color w:val="000000"/>
                <w:sz w:val="16"/>
                <w:szCs w:val="16"/>
              </w:rPr>
              <w:t>parts of visit and interviews; track candidates; d</w:t>
            </w:r>
            <w:r w:rsidRPr="00FE669C">
              <w:rPr>
                <w:rFonts w:ascii="Lato" w:hAnsi="Lato"/>
                <w:color w:val="000000"/>
                <w:sz w:val="16"/>
                <w:szCs w:val="16"/>
              </w:rPr>
              <w:t>e</w:t>
            </w:r>
            <w:r>
              <w:rPr>
                <w:rFonts w:ascii="Lato" w:hAnsi="Lato"/>
                <w:color w:val="000000"/>
                <w:sz w:val="16"/>
                <w:szCs w:val="16"/>
              </w:rPr>
              <w:t>velop and negotiate contracts; a</w:t>
            </w:r>
            <w:r w:rsidRPr="00FE669C">
              <w:rPr>
                <w:rFonts w:ascii="Lato" w:hAnsi="Lato"/>
                <w:color w:val="000000"/>
                <w:sz w:val="16"/>
                <w:szCs w:val="16"/>
              </w:rPr>
              <w:t>ssist with moving arrangements and community connections (</w:t>
            </w:r>
            <w:r>
              <w:rPr>
                <w:rFonts w:ascii="Lato" w:hAnsi="Lato"/>
                <w:color w:val="000000"/>
                <w:sz w:val="16"/>
                <w:szCs w:val="16"/>
              </w:rPr>
              <w:t xml:space="preserve">e.g., </w:t>
            </w:r>
            <w:r w:rsidRPr="00FE669C">
              <w:rPr>
                <w:rFonts w:ascii="Lato" w:hAnsi="Lato"/>
                <w:i/>
                <w:color w:val="000000"/>
                <w:sz w:val="16"/>
                <w:szCs w:val="16"/>
              </w:rPr>
              <w:t>schools, partner employment</w:t>
            </w:r>
            <w:r w:rsidRPr="00FE669C">
              <w:rPr>
                <w:rFonts w:ascii="Lato" w:hAnsi="Lato"/>
                <w:color w:val="000000"/>
                <w:sz w:val="16"/>
                <w:szCs w:val="16"/>
              </w:rPr>
              <w:t>)</w:t>
            </w:r>
          </w:p>
        </w:tc>
      </w:tr>
      <w:tr w:rsidR="00FE669C" w14:paraId="6C889B4E" w14:textId="77777777" w:rsidTr="00FE669C">
        <w:trPr>
          <w:trHeight w:val="71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2E2FA87D" w14:textId="77777777" w:rsidR="00FE669C" w:rsidRPr="00FE669C" w:rsidRDefault="00FE669C" w:rsidP="00FE669C">
            <w:pPr>
              <w:rPr>
                <w:rFonts w:ascii="Lato" w:hAnsi="Lato"/>
                <w:color w:val="000000"/>
                <w:sz w:val="18"/>
                <w:szCs w:val="18"/>
              </w:rPr>
            </w:pPr>
            <w:r w:rsidRPr="00FE669C">
              <w:rPr>
                <w:rFonts w:ascii="Lato" w:hAnsi="Lato"/>
                <w:color w:val="000000"/>
                <w:sz w:val="18"/>
                <w:szCs w:val="18"/>
              </w:rPr>
              <w:t>Provider Team Members</w:t>
            </w:r>
          </w:p>
        </w:tc>
        <w:tc>
          <w:tcPr>
            <w:tcW w:w="6148" w:type="dxa"/>
            <w:vAlign w:val="center"/>
          </w:tcPr>
          <w:p w14:paraId="755F8545" w14:textId="11AE2D9B" w:rsidR="00FE669C" w:rsidRPr="00FE669C" w:rsidRDefault="00FE669C" w:rsidP="00FE669C">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FE669C">
              <w:rPr>
                <w:rFonts w:ascii="Lato" w:hAnsi="Lato"/>
                <w:color w:val="000000"/>
                <w:sz w:val="16"/>
                <w:szCs w:val="16"/>
              </w:rPr>
              <w:t>Input d</w:t>
            </w:r>
            <w:r>
              <w:rPr>
                <w:rFonts w:ascii="Lato" w:hAnsi="Lato"/>
                <w:color w:val="000000"/>
                <w:sz w:val="16"/>
                <w:szCs w:val="16"/>
              </w:rPr>
              <w:t>efining position; c</w:t>
            </w:r>
            <w:r w:rsidRPr="00FE669C">
              <w:rPr>
                <w:rFonts w:ascii="Lato" w:hAnsi="Lato"/>
                <w:color w:val="000000"/>
                <w:sz w:val="16"/>
                <w:szCs w:val="16"/>
              </w:rPr>
              <w:t>ontribute</w:t>
            </w:r>
            <w:r>
              <w:rPr>
                <w:rFonts w:ascii="Lato" w:hAnsi="Lato"/>
                <w:color w:val="000000"/>
                <w:sz w:val="16"/>
                <w:szCs w:val="16"/>
              </w:rPr>
              <w:t>s to drafting ad; f</w:t>
            </w:r>
            <w:r w:rsidRPr="00FE669C">
              <w:rPr>
                <w:rFonts w:ascii="Lato" w:hAnsi="Lato"/>
                <w:color w:val="000000"/>
                <w:sz w:val="16"/>
                <w:szCs w:val="16"/>
              </w:rPr>
              <w:t>inal interviews and visit events</w:t>
            </w:r>
            <w:r>
              <w:rPr>
                <w:rFonts w:ascii="Lato" w:hAnsi="Lato"/>
                <w:color w:val="000000"/>
                <w:sz w:val="16"/>
                <w:szCs w:val="16"/>
              </w:rPr>
              <w:t>,</w:t>
            </w:r>
            <w:r w:rsidRPr="00FE669C">
              <w:rPr>
                <w:rFonts w:ascii="Lato" w:hAnsi="Lato"/>
                <w:color w:val="000000"/>
                <w:sz w:val="16"/>
                <w:szCs w:val="16"/>
              </w:rPr>
              <w:t xml:space="preserve"> as necessary</w:t>
            </w:r>
          </w:p>
        </w:tc>
      </w:tr>
      <w:tr w:rsidR="00FE669C" w14:paraId="472AED85" w14:textId="77777777" w:rsidTr="00FE669C">
        <w:trPr>
          <w:trHeight w:val="710"/>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4FBAE743" w14:textId="77777777" w:rsidR="00FE669C" w:rsidRPr="00FE669C" w:rsidRDefault="00FE669C" w:rsidP="00FE669C">
            <w:pPr>
              <w:rPr>
                <w:rFonts w:ascii="Lato" w:hAnsi="Lato"/>
                <w:color w:val="000000"/>
                <w:sz w:val="18"/>
                <w:szCs w:val="18"/>
              </w:rPr>
            </w:pPr>
            <w:r w:rsidRPr="00FE669C">
              <w:rPr>
                <w:rFonts w:ascii="Lato" w:hAnsi="Lato"/>
                <w:color w:val="000000"/>
                <w:sz w:val="18"/>
                <w:szCs w:val="18"/>
              </w:rPr>
              <w:t>Clinical Support Staff</w:t>
            </w:r>
          </w:p>
        </w:tc>
        <w:tc>
          <w:tcPr>
            <w:tcW w:w="6148" w:type="dxa"/>
            <w:vAlign w:val="center"/>
          </w:tcPr>
          <w:p w14:paraId="5046CCC8" w14:textId="77777777" w:rsidR="00FE669C" w:rsidRPr="00FE669C" w:rsidRDefault="00FE669C" w:rsidP="00FE669C">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FE669C">
              <w:rPr>
                <w:rFonts w:ascii="Lato" w:hAnsi="Lato"/>
                <w:color w:val="000000"/>
                <w:sz w:val="16"/>
                <w:szCs w:val="16"/>
              </w:rPr>
              <w:t>Part of site tour and informal interviews during visit</w:t>
            </w:r>
          </w:p>
        </w:tc>
      </w:tr>
      <w:tr w:rsidR="00FE669C" w14:paraId="20240972" w14:textId="77777777" w:rsidTr="00FE669C">
        <w:trPr>
          <w:trHeight w:val="890"/>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54E6F17D" w14:textId="77777777" w:rsidR="00FE669C" w:rsidRPr="00FE669C" w:rsidRDefault="00FE669C" w:rsidP="00FE669C">
            <w:pPr>
              <w:rPr>
                <w:rFonts w:ascii="Lato" w:hAnsi="Lato"/>
                <w:color w:val="000000"/>
                <w:sz w:val="18"/>
                <w:szCs w:val="18"/>
              </w:rPr>
            </w:pPr>
            <w:r w:rsidRPr="00FE669C">
              <w:rPr>
                <w:rFonts w:ascii="Lato" w:hAnsi="Lato"/>
                <w:color w:val="000000"/>
                <w:sz w:val="18"/>
                <w:szCs w:val="18"/>
              </w:rPr>
              <w:t>Administrative Staff</w:t>
            </w:r>
          </w:p>
        </w:tc>
        <w:tc>
          <w:tcPr>
            <w:tcW w:w="6148" w:type="dxa"/>
            <w:vAlign w:val="center"/>
          </w:tcPr>
          <w:p w14:paraId="3ACB3103" w14:textId="4B87137F" w:rsidR="00FE669C" w:rsidRPr="00FE669C" w:rsidRDefault="00FE669C" w:rsidP="00FE669C">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Support recruitment staff; p</w:t>
            </w:r>
            <w:r w:rsidRPr="00FE669C">
              <w:rPr>
                <w:rFonts w:ascii="Lato" w:hAnsi="Lato"/>
                <w:color w:val="000000"/>
                <w:sz w:val="16"/>
                <w:szCs w:val="16"/>
              </w:rPr>
              <w:t>otentially part of site tour and informal interviews during visit</w:t>
            </w:r>
          </w:p>
        </w:tc>
      </w:tr>
      <w:tr w:rsidR="00FE669C" w14:paraId="5CB8C0A3" w14:textId="77777777" w:rsidTr="00FE669C">
        <w:trPr>
          <w:trHeight w:val="800"/>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218B2D96" w14:textId="77777777" w:rsidR="00FE669C" w:rsidRPr="00FE669C" w:rsidRDefault="00FE669C" w:rsidP="00FE669C">
            <w:pPr>
              <w:rPr>
                <w:rFonts w:ascii="Lato" w:hAnsi="Lato"/>
                <w:color w:val="000000"/>
                <w:sz w:val="18"/>
                <w:szCs w:val="18"/>
              </w:rPr>
            </w:pPr>
            <w:r w:rsidRPr="00FE669C">
              <w:rPr>
                <w:rFonts w:ascii="Lato" w:hAnsi="Lato"/>
                <w:color w:val="000000"/>
                <w:sz w:val="18"/>
                <w:szCs w:val="18"/>
              </w:rPr>
              <w:t>Community Member</w:t>
            </w:r>
          </w:p>
        </w:tc>
        <w:tc>
          <w:tcPr>
            <w:tcW w:w="6148" w:type="dxa"/>
            <w:vAlign w:val="center"/>
          </w:tcPr>
          <w:p w14:paraId="73609ECB" w14:textId="08AE9911" w:rsidR="00FE669C" w:rsidRPr="00FE669C" w:rsidRDefault="00FE669C" w:rsidP="00FE669C">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FE669C">
              <w:rPr>
                <w:rFonts w:ascii="Lato" w:hAnsi="Lato"/>
                <w:color w:val="000000"/>
                <w:sz w:val="16"/>
                <w:szCs w:val="16"/>
              </w:rPr>
              <w:t>Potenti</w:t>
            </w:r>
            <w:r>
              <w:rPr>
                <w:rFonts w:ascii="Lato" w:hAnsi="Lato"/>
                <w:color w:val="000000"/>
                <w:sz w:val="16"/>
                <w:szCs w:val="16"/>
              </w:rPr>
              <w:t>ally part of final interviews; v</w:t>
            </w:r>
            <w:r w:rsidRPr="00FE669C">
              <w:rPr>
                <w:rFonts w:ascii="Lato" w:hAnsi="Lato"/>
                <w:color w:val="000000"/>
                <w:sz w:val="16"/>
                <w:szCs w:val="16"/>
              </w:rPr>
              <w:t>isit dinner event</w:t>
            </w:r>
          </w:p>
        </w:tc>
      </w:tr>
      <w:tr w:rsidR="00FE669C" w14:paraId="7F3BCE81" w14:textId="77777777" w:rsidTr="00FE669C">
        <w:trPr>
          <w:trHeight w:val="97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36C326D3" w14:textId="77777777" w:rsidR="00FE669C" w:rsidRPr="00FE669C" w:rsidRDefault="00FE669C" w:rsidP="00FE669C">
            <w:pPr>
              <w:rPr>
                <w:rFonts w:ascii="Lato" w:hAnsi="Lato"/>
                <w:color w:val="000000"/>
                <w:sz w:val="18"/>
                <w:szCs w:val="18"/>
              </w:rPr>
            </w:pPr>
            <w:r w:rsidRPr="00FE669C">
              <w:rPr>
                <w:rFonts w:ascii="Lato" w:hAnsi="Lato"/>
                <w:color w:val="000000"/>
                <w:sz w:val="18"/>
                <w:szCs w:val="18"/>
              </w:rPr>
              <w:t>Provider Team Partner</w:t>
            </w:r>
          </w:p>
        </w:tc>
        <w:tc>
          <w:tcPr>
            <w:tcW w:w="6148" w:type="dxa"/>
            <w:vAlign w:val="center"/>
          </w:tcPr>
          <w:p w14:paraId="77B53EEC" w14:textId="08B83067" w:rsidR="00FE669C" w:rsidRPr="00FE669C" w:rsidRDefault="00FE669C" w:rsidP="00FE669C">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FE669C">
              <w:rPr>
                <w:rFonts w:ascii="Lato" w:hAnsi="Lato"/>
                <w:color w:val="000000"/>
                <w:sz w:val="16"/>
                <w:szCs w:val="16"/>
              </w:rPr>
              <w:t>Provide assistance and support t</w:t>
            </w:r>
            <w:r>
              <w:rPr>
                <w:rFonts w:ascii="Lato" w:hAnsi="Lato"/>
                <w:color w:val="000000"/>
                <w:sz w:val="16"/>
                <w:szCs w:val="16"/>
              </w:rPr>
              <w:t>o candidate partners/families; l</w:t>
            </w:r>
            <w:r w:rsidRPr="00FE669C">
              <w:rPr>
                <w:rFonts w:ascii="Lato" w:hAnsi="Lato"/>
                <w:color w:val="000000"/>
                <w:sz w:val="16"/>
                <w:szCs w:val="16"/>
              </w:rPr>
              <w:t>unch with partner</w:t>
            </w:r>
          </w:p>
        </w:tc>
      </w:tr>
    </w:tbl>
    <w:p w14:paraId="593A0DE0" w14:textId="77777777" w:rsidR="00A30A88" w:rsidRPr="005A27AF" w:rsidRDefault="00A30A88" w:rsidP="00CD6BBA">
      <w:pPr>
        <w:widowControl w:val="0"/>
        <w:spacing w:after="0" w:line="360" w:lineRule="auto"/>
        <w:rPr>
          <w:rFonts w:ascii="Lato" w:hAnsi="Lato" w:cs="Calibri"/>
          <w:color w:val="385623" w:themeColor="accent6" w:themeShade="80"/>
          <w:sz w:val="32"/>
          <w:szCs w:val="32"/>
        </w:rPr>
      </w:pPr>
      <w:bookmarkStart w:id="75" w:name="RecruitmentPriorities"/>
      <w:bookmarkEnd w:id="75"/>
    </w:p>
    <w:p w14:paraId="6E525F3C" w14:textId="4860D346" w:rsidR="0096158D" w:rsidRDefault="00905110" w:rsidP="00BB353A">
      <w:pPr>
        <w:pStyle w:val="Heading3"/>
      </w:pPr>
      <w:bookmarkStart w:id="76" w:name="_RECRUITMENT_PRIORITIES"/>
      <w:bookmarkStart w:id="77" w:name="_Toc109993270"/>
      <w:bookmarkEnd w:id="76"/>
      <w:r w:rsidRPr="0096158D">
        <w:t>RECRUITMENT PRIORITIES</w:t>
      </w:r>
      <w:bookmarkEnd w:id="77"/>
    </w:p>
    <w:p w14:paraId="2BB161F8" w14:textId="77777777" w:rsidR="00E23C31" w:rsidRPr="005A27AF" w:rsidRDefault="00E23C31" w:rsidP="00E23C31">
      <w:pPr>
        <w:widowControl w:val="0"/>
        <w:spacing w:after="0" w:line="240" w:lineRule="auto"/>
        <w:rPr>
          <w:rFonts w:ascii="Lato" w:hAnsi="Lato" w:cs="Calibri"/>
          <w:color w:val="385623" w:themeColor="accent6" w:themeShade="80"/>
          <w:sz w:val="32"/>
          <w:szCs w:val="32"/>
        </w:rPr>
      </w:pPr>
      <w:r>
        <w:rPr>
          <w:rFonts w:ascii="Lato" w:hAnsi="Lato"/>
          <w:b/>
          <w:noProof/>
          <w:color w:val="833C0B" w:themeColor="accent2" w:themeShade="80"/>
          <w:sz w:val="28"/>
          <w:szCs w:val="28"/>
        </w:rPr>
        <mc:AlternateContent>
          <mc:Choice Requires="wps">
            <w:drawing>
              <wp:anchor distT="0" distB="0" distL="114300" distR="114300" simplePos="0" relativeHeight="251849728" behindDoc="0" locked="0" layoutInCell="1" allowOverlap="1" wp14:anchorId="724620FE" wp14:editId="076CA5FD">
                <wp:simplePos x="0" y="0"/>
                <wp:positionH relativeFrom="column">
                  <wp:posOffset>0</wp:posOffset>
                </wp:positionH>
                <wp:positionV relativeFrom="paragraph">
                  <wp:posOffset>18415</wp:posOffset>
                </wp:positionV>
                <wp:extent cx="5943600" cy="0"/>
                <wp:effectExtent l="0" t="19050" r="19050" b="19050"/>
                <wp:wrapNone/>
                <wp:docPr id="93" name="Straight Connector 93"/>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F22513" id="Straight Connector 93"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ATbAIAAM0FAAAOAAAAZHJzL2Uyb0RvYy54bWysVMlu2zAQvRfoPxC8x/JW1xYs5+AgvXQJ&#10;krQ9MxQlEeAGkrbsv++QlBh3QdAUvVDicN6bmTdDbq9PUqAjs45rVeHZZIoRU1TXXLUV/vp4e7XG&#10;yHmiaiK0YhU+M4evd2/fbHtTsrnutKiZRUCiXNmbCnfem7IoHO2YJG6iDVNw2GgriYetbYvakh7Y&#10;pSjm0+mq6LWtjdWUOQfWm3SId5G/aRj1X5rGMY9EhSE3H1cb16ewFrstKVtLTMfpkAb5hywk4QqC&#10;Zqob4gk6WP4bleTUaqcbP6FaFrppOGWxBqhmNv2lmoeOGBZrAXGcyTK5/0dLPx/vLOJ1hTcLjBSR&#10;0KMHbwlvO4/2WilQUFsEh6BUb1wJgL26s8POmTsbyj41VqJGcPMNhiAKAaWhU9T5nHVmJ48oGN9t&#10;lovVFNpBx7MiUQQqY53/wLRE4afCgqsgASnJ8aPzEBZcR5dgFgr1FV6sZ8AX9tDL+pYLEbOpsIKp&#10;w8hq/537Luo5Jtg64IsIh4wGSRM+Th7bC4uOBGaGUMqUn0dqcZCfdJ3sq/dTCJjSyZCYXOsuSZfr&#10;4Bcs2etl4s1IDKUdJAxvcl/8XThQ4ZXxoA+pkJ/jLUczyJ0zz/WBMctniO9QWCpMuaUidauBFjzq&#10;e5iecOeGtBBcvOF3aCTAgjaeCxZ9QfGr0Rnu5/ifvMfWxjSEgk8YyDSC8c+fBQt0Qt2zBoYaRi0N&#10;Y67gUvvZ0L7oHWAh5wx8oWkjcPAPUBafmteAMyJG1spnsORK2z+NjD/lyMl/VCDVHSR40vU5Xs4o&#10;DbwZqWXpfQuP0uU+wp9f4d0PAAAA//8DAFBLAwQUAAYACAAAACEAvXOSQNUAAAAEAQAADwAAAGRy&#10;cy9kb3ducmV2LnhtbEyPwU7DMBBE70j8g7VI3KhDkaomxKlQBVcELdxde4kj4rVlO034exYucHya&#10;1czbdrf4UZwx5SGQgttVBQLJBDtQr+Dt+HSzBZGLJqvHQKjgCzPsusuLVjc2zPSK50PpBZdQbrQC&#10;V0pspMzGodd5FSISZx8heV0YUy9t0jOX+1Guq2ojvR6IF5yOuHdoPg+TV5Deg5nqFB+383H/jC/G&#10;axe9UtdXy8M9iIJL+TuGH31Wh46dTmEim8WogB8pCtY1CA7ruw3z6Zdl18r/8t03AAAA//8DAFBL&#10;AQItABQABgAIAAAAIQC2gziS/gAAAOEBAAATAAAAAAAAAAAAAAAAAAAAAABbQ29udGVudF9UeXBl&#10;c10ueG1sUEsBAi0AFAAGAAgAAAAhADj9If/WAAAAlAEAAAsAAAAAAAAAAAAAAAAALwEAAF9yZWxz&#10;Ly5yZWxzUEsBAi0AFAAGAAgAAAAhAOUVYBNsAgAAzQUAAA4AAAAAAAAAAAAAAAAALgIAAGRycy9l&#10;Mm9Eb2MueG1sUEsBAi0AFAAGAAgAAAAhAL1zkkDVAAAABAEAAA8AAAAAAAAAAAAAAAAAxgQAAGRy&#10;cy9kb3ducmV2LnhtbFBLBQYAAAAABAAEAPMAAADIBQAAAAA=&#10;" strokeweight="3pt">
                <v:stroke joinstyle="miter"/>
              </v:line>
            </w:pict>
          </mc:Fallback>
        </mc:AlternateContent>
      </w:r>
    </w:p>
    <w:p w14:paraId="54B1E450" w14:textId="134FCE1F" w:rsidR="00A4672D" w:rsidRPr="00E23C31" w:rsidRDefault="00A4672D" w:rsidP="00A4672D">
      <w:pPr>
        <w:widowControl w:val="0"/>
        <w:spacing w:after="0" w:line="360" w:lineRule="auto"/>
        <w:rPr>
          <w:rFonts w:ascii="League Spartan" w:hAnsi="League Spartan" w:cs="Calibri"/>
          <w:color w:val="385623" w:themeColor="accent6" w:themeShade="80"/>
          <w:sz w:val="32"/>
          <w:szCs w:val="32"/>
        </w:rPr>
      </w:pPr>
      <w:r w:rsidRPr="00A4672D">
        <w:rPr>
          <w:rFonts w:ascii="Lato" w:hAnsi="Lato" w:cs="Calibri"/>
          <w:color w:val="222A35" w:themeColor="text2" w:themeShade="80"/>
          <w:sz w:val="24"/>
          <w:szCs w:val="24"/>
        </w:rPr>
        <w:t>Define a “big picture” writ</w:t>
      </w:r>
      <w:r>
        <w:rPr>
          <w:rFonts w:ascii="Lato" w:hAnsi="Lato" w:cs="Calibri"/>
          <w:color w:val="222A35" w:themeColor="text2" w:themeShade="80"/>
          <w:sz w:val="24"/>
          <w:szCs w:val="24"/>
        </w:rPr>
        <w:t xml:space="preserve">ten set of priorities </w:t>
      </w:r>
      <w:r w:rsidRPr="00A4672D">
        <w:rPr>
          <w:rFonts w:ascii="Lato" w:hAnsi="Lato" w:cs="Calibri"/>
          <w:color w:val="222A35" w:themeColor="text2" w:themeShade="80"/>
          <w:sz w:val="24"/>
          <w:szCs w:val="24"/>
        </w:rPr>
        <w:t xml:space="preserve">to guide your recruitment plans. Use </w:t>
      </w:r>
      <w:r w:rsidR="006E3CB0">
        <w:rPr>
          <w:rFonts w:ascii="Lato" w:hAnsi="Lato" w:cs="Calibri"/>
          <w:color w:val="222A35" w:themeColor="text2" w:themeShade="80"/>
          <w:sz w:val="24"/>
          <w:szCs w:val="24"/>
        </w:rPr>
        <w:t xml:space="preserve">the </w:t>
      </w:r>
      <w:r w:rsidRPr="00A4672D">
        <w:rPr>
          <w:rFonts w:ascii="Lato" w:hAnsi="Lato" w:cs="Calibri"/>
          <w:color w:val="222A35" w:themeColor="text2" w:themeShade="80"/>
          <w:sz w:val="24"/>
          <w:szCs w:val="24"/>
        </w:rPr>
        <w:t>inform</w:t>
      </w:r>
      <w:r>
        <w:rPr>
          <w:rFonts w:ascii="Lato" w:hAnsi="Lato" w:cs="Calibri"/>
          <w:color w:val="222A35" w:themeColor="text2" w:themeShade="80"/>
          <w:sz w:val="24"/>
          <w:szCs w:val="24"/>
        </w:rPr>
        <w:t xml:space="preserve">ation gleaned from the </w:t>
      </w:r>
      <w:hyperlink w:anchor="PracticeAssessment" w:history="1">
        <w:r w:rsidRPr="006E3CB0">
          <w:rPr>
            <w:rStyle w:val="Hyperlink"/>
          </w:rPr>
          <w:t>Practice Assessment</w:t>
        </w:r>
      </w:hyperlink>
      <w:r w:rsidRPr="00A4672D">
        <w:rPr>
          <w:rFonts w:ascii="Lato" w:hAnsi="Lato" w:cs="Calibri"/>
          <w:color w:val="222A35" w:themeColor="text2" w:themeShade="80"/>
          <w:sz w:val="24"/>
          <w:szCs w:val="24"/>
        </w:rPr>
        <w:t xml:space="preserve"> and </w:t>
      </w:r>
      <w:hyperlink w:anchor="SuccessionPlanning" w:history="1">
        <w:r w:rsidRPr="006E3CB0">
          <w:rPr>
            <w:rStyle w:val="Hyperlink"/>
          </w:rPr>
          <w:t>Succession Planning</w:t>
        </w:r>
      </w:hyperlink>
      <w:r w:rsidRPr="00A4672D">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 xml:space="preserve">process to identify job vacancies </w:t>
      </w:r>
      <w:r w:rsidRPr="00A4672D">
        <w:rPr>
          <w:rFonts w:ascii="Lato" w:hAnsi="Lato" w:cs="Calibri"/>
          <w:color w:val="222A35" w:themeColor="text2" w:themeShade="80"/>
          <w:sz w:val="24"/>
          <w:szCs w:val="24"/>
        </w:rPr>
        <w:t xml:space="preserve">and </w:t>
      </w:r>
      <w:r>
        <w:rPr>
          <w:rFonts w:ascii="Lato" w:hAnsi="Lato" w:cs="Calibri"/>
          <w:color w:val="222A35" w:themeColor="text2" w:themeShade="80"/>
          <w:sz w:val="24"/>
          <w:szCs w:val="24"/>
        </w:rPr>
        <w:t xml:space="preserve">develop </w:t>
      </w:r>
      <w:r w:rsidRPr="00A4672D">
        <w:rPr>
          <w:rFonts w:ascii="Lato" w:hAnsi="Lato" w:cs="Calibri"/>
          <w:color w:val="222A35" w:themeColor="text2" w:themeShade="80"/>
          <w:sz w:val="24"/>
          <w:szCs w:val="24"/>
        </w:rPr>
        <w:t>realistic timelines for completing the recr</w:t>
      </w:r>
      <w:r w:rsidR="00263430">
        <w:rPr>
          <w:rFonts w:ascii="Lato" w:hAnsi="Lato" w:cs="Calibri"/>
          <w:color w:val="222A35" w:themeColor="text2" w:themeShade="80"/>
          <w:sz w:val="24"/>
          <w:szCs w:val="24"/>
        </w:rPr>
        <w:t>uitment process. Document these finding</w:t>
      </w:r>
      <w:r w:rsidR="00984B95">
        <w:rPr>
          <w:rFonts w:ascii="Lato" w:hAnsi="Lato" w:cs="Calibri"/>
          <w:color w:val="222A35" w:themeColor="text2" w:themeShade="80"/>
          <w:sz w:val="24"/>
          <w:szCs w:val="24"/>
        </w:rPr>
        <w:t>s</w:t>
      </w:r>
      <w:r w:rsidR="00263430">
        <w:rPr>
          <w:rFonts w:ascii="Lato" w:hAnsi="Lato" w:cs="Calibri"/>
          <w:color w:val="222A35" w:themeColor="text2" w:themeShade="80"/>
          <w:sz w:val="24"/>
          <w:szCs w:val="24"/>
        </w:rPr>
        <w:t xml:space="preserve"> in </w:t>
      </w:r>
      <w:r w:rsidR="00FA7003">
        <w:rPr>
          <w:rFonts w:ascii="Lato" w:hAnsi="Lato" w:cs="Calibri"/>
          <w:color w:val="222A35" w:themeColor="text2" w:themeShade="80"/>
          <w:sz w:val="24"/>
          <w:szCs w:val="24"/>
        </w:rPr>
        <w:t>Table 13</w:t>
      </w:r>
      <w:r w:rsidRPr="00A4672D">
        <w:rPr>
          <w:rFonts w:ascii="Lato" w:hAnsi="Lato" w:cs="Calibri"/>
          <w:color w:val="222A35" w:themeColor="text2" w:themeShade="80"/>
          <w:sz w:val="24"/>
          <w:szCs w:val="24"/>
        </w:rPr>
        <w:t xml:space="preserve">. </w:t>
      </w:r>
      <w:r w:rsidR="001C0E3F" w:rsidRPr="00A4672D">
        <w:rPr>
          <w:rFonts w:ascii="Lato" w:hAnsi="Lato" w:cs="Calibri"/>
          <w:color w:val="222A35" w:themeColor="text2" w:themeShade="80"/>
          <w:sz w:val="24"/>
          <w:szCs w:val="24"/>
        </w:rPr>
        <w:t>Plan</w:t>
      </w:r>
      <w:r w:rsidRPr="00A4672D">
        <w:rPr>
          <w:rFonts w:ascii="Lato" w:hAnsi="Lato" w:cs="Calibri"/>
          <w:color w:val="222A35" w:themeColor="text2" w:themeShade="80"/>
          <w:sz w:val="24"/>
          <w:szCs w:val="24"/>
        </w:rPr>
        <w:t xml:space="preserve"> as </w:t>
      </w:r>
      <w:r w:rsidR="00FC7A7C">
        <w:rPr>
          <w:rFonts w:ascii="Lato" w:hAnsi="Lato" w:cs="Calibri"/>
          <w:color w:val="222A35" w:themeColor="text2" w:themeShade="80"/>
          <w:sz w:val="24"/>
          <w:szCs w:val="24"/>
        </w:rPr>
        <w:t xml:space="preserve">far </w:t>
      </w:r>
      <w:r w:rsidR="009E378B">
        <w:rPr>
          <w:rFonts w:ascii="Lato" w:hAnsi="Lato" w:cs="Calibri"/>
          <w:color w:val="222A35" w:themeColor="text2" w:themeShade="80"/>
          <w:sz w:val="24"/>
          <w:szCs w:val="24"/>
        </w:rPr>
        <w:t xml:space="preserve">out </w:t>
      </w:r>
      <w:r w:rsidR="00FC7A7C">
        <w:rPr>
          <w:rFonts w:ascii="Lato" w:hAnsi="Lato" w:cs="Calibri"/>
          <w:color w:val="222A35" w:themeColor="text2" w:themeShade="80"/>
          <w:sz w:val="24"/>
          <w:szCs w:val="24"/>
        </w:rPr>
        <w:t>as you have information –</w:t>
      </w:r>
      <w:r w:rsidR="00263430">
        <w:rPr>
          <w:rFonts w:ascii="Lato" w:hAnsi="Lato" w:cs="Calibri"/>
          <w:color w:val="222A35" w:themeColor="text2" w:themeShade="80"/>
          <w:sz w:val="24"/>
          <w:szCs w:val="24"/>
        </w:rPr>
        <w:t xml:space="preserve"> at</w:t>
      </w:r>
      <w:r w:rsidR="00FC7A7C">
        <w:rPr>
          <w:rFonts w:ascii="Lato" w:hAnsi="Lato" w:cs="Calibri"/>
          <w:color w:val="222A35" w:themeColor="text2" w:themeShade="80"/>
          <w:sz w:val="24"/>
          <w:szCs w:val="24"/>
        </w:rPr>
        <w:t xml:space="preserve"> </w:t>
      </w:r>
      <w:r w:rsidRPr="00A4672D">
        <w:rPr>
          <w:rFonts w:ascii="Lato" w:hAnsi="Lato" w:cs="Calibri"/>
          <w:color w:val="222A35" w:themeColor="text2" w:themeShade="80"/>
          <w:sz w:val="24"/>
          <w:szCs w:val="24"/>
        </w:rPr>
        <w:t>least three to five years. Dates do not nee</w:t>
      </w:r>
      <w:r w:rsidR="00263430">
        <w:rPr>
          <w:rFonts w:ascii="Lato" w:hAnsi="Lato" w:cs="Calibri"/>
          <w:color w:val="222A35" w:themeColor="text2" w:themeShade="80"/>
          <w:sz w:val="24"/>
          <w:szCs w:val="24"/>
        </w:rPr>
        <w:t xml:space="preserve">d to be static, so use the </w:t>
      </w:r>
      <w:r w:rsidRPr="00A4672D">
        <w:rPr>
          <w:rFonts w:ascii="Lato" w:hAnsi="Lato" w:cs="Calibri"/>
          <w:color w:val="222A35" w:themeColor="text2" w:themeShade="80"/>
          <w:sz w:val="24"/>
          <w:szCs w:val="24"/>
        </w:rPr>
        <w:t>information you have</w:t>
      </w:r>
      <w:r w:rsidR="00263430">
        <w:rPr>
          <w:rFonts w:ascii="Lato" w:hAnsi="Lato" w:cs="Calibri"/>
          <w:color w:val="222A35" w:themeColor="text2" w:themeShade="80"/>
          <w:sz w:val="24"/>
          <w:szCs w:val="24"/>
        </w:rPr>
        <w:t xml:space="preserve"> to the best of your ability</w:t>
      </w:r>
      <w:r w:rsidRPr="00A4672D">
        <w:rPr>
          <w:rFonts w:ascii="Lato" w:hAnsi="Lato" w:cs="Calibri"/>
          <w:color w:val="222A35" w:themeColor="text2" w:themeShade="80"/>
          <w:sz w:val="24"/>
          <w:szCs w:val="24"/>
        </w:rPr>
        <w:t>. For example, if you have a physician who has indicated they plan to retire in five years, include that information. While their retirement p</w:t>
      </w:r>
      <w:r w:rsidR="00263430">
        <w:rPr>
          <w:rFonts w:ascii="Lato" w:hAnsi="Lato" w:cs="Calibri"/>
          <w:color w:val="222A35" w:themeColor="text2" w:themeShade="80"/>
          <w:sz w:val="24"/>
          <w:szCs w:val="24"/>
        </w:rPr>
        <w:t>lans could change, including this information in your HC CWP</w:t>
      </w:r>
      <w:r w:rsidR="00AE7621">
        <w:rPr>
          <w:rFonts w:ascii="Lato" w:hAnsi="Lato" w:cs="Calibri"/>
          <w:color w:val="222A35" w:themeColor="text2" w:themeShade="80"/>
          <w:sz w:val="24"/>
          <w:szCs w:val="24"/>
        </w:rPr>
        <w:t xml:space="preserve"> is </w:t>
      </w:r>
      <w:r w:rsidRPr="00A4672D">
        <w:rPr>
          <w:rFonts w:ascii="Lato" w:hAnsi="Lato" w:cs="Calibri"/>
          <w:color w:val="222A35" w:themeColor="text2" w:themeShade="80"/>
          <w:sz w:val="24"/>
          <w:szCs w:val="24"/>
        </w:rPr>
        <w:t>a remind</w:t>
      </w:r>
      <w:r w:rsidR="00263430">
        <w:rPr>
          <w:rFonts w:ascii="Lato" w:hAnsi="Lato" w:cs="Calibri"/>
          <w:color w:val="222A35" w:themeColor="text2" w:themeShade="80"/>
          <w:sz w:val="24"/>
          <w:szCs w:val="24"/>
        </w:rPr>
        <w:t>er to ask them about their retirement goals</w:t>
      </w:r>
      <w:r w:rsidRPr="00A4672D">
        <w:rPr>
          <w:rFonts w:ascii="Lato" w:hAnsi="Lato" w:cs="Calibri"/>
          <w:color w:val="222A35" w:themeColor="text2" w:themeShade="80"/>
          <w:sz w:val="24"/>
          <w:szCs w:val="24"/>
        </w:rPr>
        <w:t xml:space="preserve"> and ref</w:t>
      </w:r>
      <w:r w:rsidR="00263430">
        <w:rPr>
          <w:rFonts w:ascii="Lato" w:hAnsi="Lato" w:cs="Calibri"/>
          <w:color w:val="222A35" w:themeColor="text2" w:themeShade="80"/>
          <w:sz w:val="24"/>
          <w:szCs w:val="24"/>
        </w:rPr>
        <w:t>ine the information as the date</w:t>
      </w:r>
      <w:r w:rsidRPr="00A4672D">
        <w:rPr>
          <w:rFonts w:ascii="Lato" w:hAnsi="Lato" w:cs="Calibri"/>
          <w:color w:val="222A35" w:themeColor="text2" w:themeShade="80"/>
          <w:sz w:val="24"/>
          <w:szCs w:val="24"/>
        </w:rPr>
        <w:t xml:space="preserve"> approach</w:t>
      </w:r>
      <w:r w:rsidR="00263430">
        <w:rPr>
          <w:rFonts w:ascii="Lato" w:hAnsi="Lato" w:cs="Calibri"/>
          <w:color w:val="222A35" w:themeColor="text2" w:themeShade="80"/>
          <w:sz w:val="24"/>
          <w:szCs w:val="24"/>
        </w:rPr>
        <w:t>es</w:t>
      </w:r>
      <w:r w:rsidRPr="00A4672D">
        <w:rPr>
          <w:rFonts w:ascii="Lato" w:hAnsi="Lato" w:cs="Calibri"/>
          <w:color w:val="222A35" w:themeColor="text2" w:themeShade="80"/>
          <w:sz w:val="24"/>
          <w:szCs w:val="24"/>
        </w:rPr>
        <w:t>.</w:t>
      </w:r>
    </w:p>
    <w:p w14:paraId="4790A50F" w14:textId="77777777" w:rsidR="00A4672D" w:rsidRPr="00A4672D" w:rsidRDefault="00A4672D" w:rsidP="00263430">
      <w:pPr>
        <w:widowControl w:val="0"/>
        <w:spacing w:after="0" w:line="240" w:lineRule="auto"/>
        <w:rPr>
          <w:rFonts w:ascii="Lato" w:hAnsi="Lato" w:cs="Calibri"/>
          <w:color w:val="222A35" w:themeColor="text2" w:themeShade="80"/>
          <w:sz w:val="24"/>
          <w:szCs w:val="24"/>
        </w:rPr>
      </w:pPr>
    </w:p>
    <w:p w14:paraId="1318FBAE" w14:textId="14E2C629" w:rsidR="00A4672D" w:rsidRPr="00A4672D" w:rsidRDefault="00A4672D" w:rsidP="00A4672D">
      <w:pPr>
        <w:widowControl w:val="0"/>
        <w:spacing w:after="0" w:line="360" w:lineRule="auto"/>
        <w:rPr>
          <w:rFonts w:ascii="Lato" w:hAnsi="Lato" w:cs="Calibri"/>
          <w:color w:val="222A35" w:themeColor="text2" w:themeShade="80"/>
          <w:sz w:val="24"/>
          <w:szCs w:val="24"/>
        </w:rPr>
      </w:pPr>
      <w:r w:rsidRPr="00A4672D">
        <w:rPr>
          <w:rFonts w:ascii="Lato" w:hAnsi="Lato" w:cs="Calibri"/>
          <w:color w:val="222A35" w:themeColor="text2" w:themeShade="80"/>
          <w:sz w:val="24"/>
          <w:szCs w:val="24"/>
        </w:rPr>
        <w:t>When setting priorities, consider the length of time it cou</w:t>
      </w:r>
      <w:r w:rsidR="00263430">
        <w:rPr>
          <w:rFonts w:ascii="Lato" w:hAnsi="Lato" w:cs="Calibri"/>
          <w:color w:val="222A35" w:themeColor="text2" w:themeShade="80"/>
          <w:sz w:val="24"/>
          <w:szCs w:val="24"/>
        </w:rPr>
        <w:t>ld take to fill each position and</w:t>
      </w:r>
      <w:r w:rsidRPr="00A4672D">
        <w:rPr>
          <w:rFonts w:ascii="Lato" w:hAnsi="Lato" w:cs="Calibri"/>
          <w:color w:val="222A35" w:themeColor="text2" w:themeShade="80"/>
          <w:sz w:val="24"/>
          <w:szCs w:val="24"/>
        </w:rPr>
        <w:t xml:space="preserve"> plan </w:t>
      </w:r>
      <w:r w:rsidR="00263430">
        <w:rPr>
          <w:rFonts w:ascii="Lato" w:hAnsi="Lato" w:cs="Calibri"/>
          <w:color w:val="222A35" w:themeColor="text2" w:themeShade="80"/>
          <w:sz w:val="24"/>
          <w:szCs w:val="24"/>
        </w:rPr>
        <w:t xml:space="preserve">for </w:t>
      </w:r>
      <w:r w:rsidRPr="00A4672D">
        <w:rPr>
          <w:rFonts w:ascii="Lato" w:hAnsi="Lato" w:cs="Calibri"/>
          <w:color w:val="222A35" w:themeColor="text2" w:themeShade="80"/>
          <w:sz w:val="24"/>
          <w:szCs w:val="24"/>
        </w:rPr>
        <w:t xml:space="preserve">adequate time to fill expected vacancies. </w:t>
      </w:r>
      <w:hyperlink r:id="rId50" w:history="1">
        <w:r w:rsidRPr="00E65807">
          <w:rPr>
            <w:rStyle w:val="Hyperlink"/>
          </w:rPr>
          <w:t>The Association for Advancing Physician and Provider Recruitment (AAPPR)</w:t>
        </w:r>
      </w:hyperlink>
      <w:r w:rsidRPr="00A4672D">
        <w:rPr>
          <w:rFonts w:ascii="Lato" w:hAnsi="Lato" w:cs="Calibri"/>
          <w:color w:val="222A35" w:themeColor="text2" w:themeShade="80"/>
          <w:sz w:val="24"/>
          <w:szCs w:val="24"/>
        </w:rPr>
        <w:t xml:space="preserve"> defines </w:t>
      </w:r>
      <w:r w:rsidR="00E65807">
        <w:rPr>
          <w:rFonts w:ascii="Lato" w:hAnsi="Lato" w:cs="Calibri"/>
          <w:color w:val="222A35" w:themeColor="text2" w:themeShade="80"/>
          <w:sz w:val="24"/>
          <w:szCs w:val="24"/>
        </w:rPr>
        <w:t>“days to fill”</w:t>
      </w:r>
      <w:r w:rsidRPr="00A4672D">
        <w:rPr>
          <w:rFonts w:ascii="Lato" w:hAnsi="Lato" w:cs="Calibri"/>
          <w:color w:val="222A35" w:themeColor="text2" w:themeShade="80"/>
          <w:sz w:val="24"/>
          <w:szCs w:val="24"/>
        </w:rPr>
        <w:t xml:space="preserve"> as the “difference between the date a search was initiated and the</w:t>
      </w:r>
      <w:r w:rsidR="00A60AF3">
        <w:rPr>
          <w:rFonts w:ascii="Lato" w:hAnsi="Lato" w:cs="Calibri"/>
          <w:color w:val="222A35" w:themeColor="text2" w:themeShade="80"/>
          <w:sz w:val="24"/>
          <w:szCs w:val="24"/>
        </w:rPr>
        <w:t xml:space="preserve"> date a contract was signed.” </w:t>
      </w:r>
      <w:r w:rsidRPr="00A4672D">
        <w:rPr>
          <w:rFonts w:ascii="Lato" w:hAnsi="Lato" w:cs="Calibri"/>
          <w:color w:val="222A35" w:themeColor="text2" w:themeShade="80"/>
          <w:sz w:val="24"/>
          <w:szCs w:val="24"/>
        </w:rPr>
        <w:t xml:space="preserve">According to the </w:t>
      </w:r>
      <w:r w:rsidRPr="00E65807">
        <w:rPr>
          <w:rFonts w:ascii="Lato" w:hAnsi="Lato" w:cs="Calibri"/>
          <w:i/>
          <w:color w:val="222A35" w:themeColor="text2" w:themeShade="80"/>
          <w:sz w:val="24"/>
          <w:szCs w:val="24"/>
        </w:rPr>
        <w:t xml:space="preserve">AAPPR In-House Physician Recruitment Benchmarking Report 2019 Executive </w:t>
      </w:r>
      <w:r w:rsidRPr="00E65807">
        <w:rPr>
          <w:rFonts w:ascii="Lato" w:hAnsi="Lato" w:cs="Calibri"/>
          <w:i/>
          <w:color w:val="222A35" w:themeColor="text2" w:themeShade="80"/>
          <w:sz w:val="24"/>
          <w:szCs w:val="24"/>
        </w:rPr>
        <w:lastRenderedPageBreak/>
        <w:t>Summary</w:t>
      </w:r>
      <w:r w:rsidRPr="00A4672D">
        <w:rPr>
          <w:rFonts w:ascii="Lato" w:hAnsi="Lato" w:cs="Calibri"/>
          <w:color w:val="222A35" w:themeColor="text2" w:themeShade="80"/>
          <w:sz w:val="24"/>
          <w:szCs w:val="24"/>
        </w:rPr>
        <w:t xml:space="preserve">, the average days to fill a primary care physician position was 149 days in 2018 and 62 days for an </w:t>
      </w:r>
      <w:r w:rsidR="007940F5">
        <w:rPr>
          <w:rFonts w:ascii="Lato" w:hAnsi="Lato" w:cs="Calibri"/>
          <w:color w:val="222A35" w:themeColor="text2" w:themeShade="80"/>
          <w:sz w:val="24"/>
          <w:szCs w:val="24"/>
        </w:rPr>
        <w:t>a</w:t>
      </w:r>
      <w:r w:rsidRPr="00A4672D">
        <w:rPr>
          <w:rFonts w:ascii="Lato" w:hAnsi="Lato" w:cs="Calibri"/>
          <w:color w:val="222A35" w:themeColor="text2" w:themeShade="80"/>
          <w:sz w:val="24"/>
          <w:szCs w:val="24"/>
        </w:rPr>
        <w:t>d</w:t>
      </w:r>
      <w:r w:rsidR="006E3CB0">
        <w:rPr>
          <w:rFonts w:ascii="Lato" w:hAnsi="Lato" w:cs="Calibri"/>
          <w:color w:val="222A35" w:themeColor="text2" w:themeShade="80"/>
          <w:sz w:val="24"/>
          <w:szCs w:val="24"/>
        </w:rPr>
        <w:t xml:space="preserve">vanced </w:t>
      </w:r>
      <w:r w:rsidR="007940F5">
        <w:rPr>
          <w:rFonts w:ascii="Lato" w:hAnsi="Lato" w:cs="Calibri"/>
          <w:color w:val="222A35" w:themeColor="text2" w:themeShade="80"/>
          <w:sz w:val="24"/>
          <w:szCs w:val="24"/>
        </w:rPr>
        <w:t>p</w:t>
      </w:r>
      <w:r w:rsidR="006E3CB0">
        <w:rPr>
          <w:rFonts w:ascii="Lato" w:hAnsi="Lato" w:cs="Calibri"/>
          <w:color w:val="222A35" w:themeColor="text2" w:themeShade="80"/>
          <w:sz w:val="24"/>
          <w:szCs w:val="24"/>
        </w:rPr>
        <w:t>ractice position</w:t>
      </w:r>
      <w:r w:rsidR="00E65807">
        <w:rPr>
          <w:rFonts w:ascii="Lato" w:hAnsi="Lato" w:cs="Calibri"/>
          <w:color w:val="222A35" w:themeColor="text2" w:themeShade="80"/>
          <w:sz w:val="24"/>
          <w:szCs w:val="24"/>
        </w:rPr>
        <w:t>.</w:t>
      </w:r>
      <w:r w:rsidR="00AE7621">
        <w:rPr>
          <w:rFonts w:ascii="Lato" w:hAnsi="Lato" w:cs="Calibri"/>
          <w:color w:val="222A35" w:themeColor="text2" w:themeShade="80"/>
          <w:sz w:val="24"/>
          <w:szCs w:val="24"/>
        </w:rPr>
        <w:t xml:space="preserve"> P</w:t>
      </w:r>
      <w:r w:rsidR="006E3CB0">
        <w:rPr>
          <w:rFonts w:ascii="Lato" w:hAnsi="Lato" w:cs="Calibri"/>
          <w:color w:val="222A35" w:themeColor="text2" w:themeShade="80"/>
          <w:sz w:val="24"/>
          <w:szCs w:val="24"/>
        </w:rPr>
        <w:t>rovider</w:t>
      </w:r>
      <w:r w:rsidR="0018002E">
        <w:rPr>
          <w:rFonts w:ascii="Lato" w:hAnsi="Lato" w:cs="Calibri"/>
          <w:color w:val="222A35" w:themeColor="text2" w:themeShade="80"/>
          <w:sz w:val="24"/>
          <w:szCs w:val="24"/>
        </w:rPr>
        <w:t xml:space="preserve"> shortages </w:t>
      </w:r>
      <w:r w:rsidR="00AE7621">
        <w:rPr>
          <w:rFonts w:ascii="Lato" w:hAnsi="Lato" w:cs="Calibri"/>
          <w:color w:val="222A35" w:themeColor="text2" w:themeShade="80"/>
          <w:sz w:val="24"/>
          <w:szCs w:val="24"/>
        </w:rPr>
        <w:t xml:space="preserve">and other societal factors </w:t>
      </w:r>
      <w:r w:rsidR="0018002E">
        <w:rPr>
          <w:rFonts w:ascii="Lato" w:hAnsi="Lato" w:cs="Calibri"/>
          <w:color w:val="222A35" w:themeColor="text2" w:themeShade="80"/>
          <w:sz w:val="24"/>
          <w:szCs w:val="24"/>
        </w:rPr>
        <w:t>continue</w:t>
      </w:r>
      <w:r w:rsidR="007940F5">
        <w:rPr>
          <w:rFonts w:ascii="Lato" w:hAnsi="Lato" w:cs="Calibri"/>
          <w:color w:val="222A35" w:themeColor="text2" w:themeShade="80"/>
          <w:sz w:val="24"/>
          <w:szCs w:val="24"/>
        </w:rPr>
        <w:t xml:space="preserve"> to fuel large </w:t>
      </w:r>
      <w:r w:rsidR="0018002E">
        <w:rPr>
          <w:rFonts w:ascii="Lato" w:hAnsi="Lato" w:cs="Calibri"/>
          <w:color w:val="222A35" w:themeColor="text2" w:themeShade="80"/>
          <w:sz w:val="24"/>
          <w:szCs w:val="24"/>
        </w:rPr>
        <w:t xml:space="preserve">delays </w:t>
      </w:r>
      <w:r w:rsidR="00AE7621">
        <w:rPr>
          <w:rFonts w:ascii="Lato" w:hAnsi="Lato" w:cs="Calibri"/>
          <w:color w:val="222A35" w:themeColor="text2" w:themeShade="80"/>
          <w:sz w:val="24"/>
          <w:szCs w:val="24"/>
        </w:rPr>
        <w:t>in</w:t>
      </w:r>
      <w:r w:rsidR="0018002E">
        <w:rPr>
          <w:rFonts w:ascii="Lato" w:hAnsi="Lato" w:cs="Calibri"/>
          <w:color w:val="222A35" w:themeColor="text2" w:themeShade="80"/>
          <w:sz w:val="24"/>
          <w:szCs w:val="24"/>
        </w:rPr>
        <w:t xml:space="preserve"> fill</w:t>
      </w:r>
      <w:r w:rsidR="00AE7621">
        <w:rPr>
          <w:rFonts w:ascii="Lato" w:hAnsi="Lato" w:cs="Calibri"/>
          <w:color w:val="222A35" w:themeColor="text2" w:themeShade="80"/>
          <w:sz w:val="24"/>
          <w:szCs w:val="24"/>
        </w:rPr>
        <w:t>ing</w:t>
      </w:r>
      <w:r w:rsidR="007940F5">
        <w:rPr>
          <w:rFonts w:ascii="Lato" w:hAnsi="Lato" w:cs="Calibri"/>
          <w:color w:val="222A35" w:themeColor="text2" w:themeShade="80"/>
          <w:sz w:val="24"/>
          <w:szCs w:val="24"/>
        </w:rPr>
        <w:t xml:space="preserve"> provider</w:t>
      </w:r>
      <w:r w:rsidR="0018002E">
        <w:rPr>
          <w:rFonts w:ascii="Lato" w:hAnsi="Lato" w:cs="Calibri"/>
          <w:color w:val="222A35" w:themeColor="text2" w:themeShade="80"/>
          <w:sz w:val="24"/>
          <w:szCs w:val="24"/>
        </w:rPr>
        <w:t xml:space="preserve"> vacancies. </w:t>
      </w:r>
      <w:r w:rsidRPr="00A4672D">
        <w:rPr>
          <w:rFonts w:ascii="Lato" w:hAnsi="Lato" w:cs="Calibri"/>
          <w:color w:val="222A35" w:themeColor="text2" w:themeShade="80"/>
          <w:sz w:val="24"/>
          <w:szCs w:val="24"/>
        </w:rPr>
        <w:t xml:space="preserve">The length of time to </w:t>
      </w:r>
      <w:r w:rsidR="00E65807">
        <w:rPr>
          <w:rFonts w:ascii="Lato" w:hAnsi="Lato" w:cs="Calibri"/>
          <w:color w:val="222A35" w:themeColor="text2" w:themeShade="80"/>
          <w:sz w:val="24"/>
          <w:szCs w:val="24"/>
        </w:rPr>
        <w:t>fill vacancies in HCs</w:t>
      </w:r>
      <w:r w:rsidRPr="00A4672D">
        <w:rPr>
          <w:rFonts w:ascii="Lato" w:hAnsi="Lato" w:cs="Calibri"/>
          <w:color w:val="222A35" w:themeColor="text2" w:themeShade="80"/>
          <w:sz w:val="24"/>
          <w:szCs w:val="24"/>
        </w:rPr>
        <w:t xml:space="preserve">, especially those in rural areas, may be significantly higher. </w:t>
      </w:r>
      <w:r w:rsidR="00E65807">
        <w:rPr>
          <w:rFonts w:ascii="Lato" w:hAnsi="Lato" w:cs="Calibri"/>
          <w:color w:val="222A35" w:themeColor="text2" w:themeShade="80"/>
          <w:sz w:val="24"/>
          <w:szCs w:val="24"/>
        </w:rPr>
        <w:t>“</w:t>
      </w:r>
      <w:r w:rsidRPr="00A4672D">
        <w:rPr>
          <w:rFonts w:ascii="Lato" w:hAnsi="Lato" w:cs="Calibri"/>
          <w:color w:val="222A35" w:themeColor="text2" w:themeShade="80"/>
          <w:sz w:val="24"/>
          <w:szCs w:val="24"/>
        </w:rPr>
        <w:t>Days to fill</w:t>
      </w:r>
      <w:r w:rsidR="00E65807">
        <w:rPr>
          <w:rFonts w:ascii="Lato" w:hAnsi="Lato" w:cs="Calibri"/>
          <w:color w:val="222A35" w:themeColor="text2" w:themeShade="80"/>
          <w:sz w:val="24"/>
          <w:szCs w:val="24"/>
        </w:rPr>
        <w:t xml:space="preserve">” data </w:t>
      </w:r>
      <w:r w:rsidR="00AD3BFA">
        <w:rPr>
          <w:rFonts w:ascii="Lato" w:hAnsi="Lato" w:cs="Calibri"/>
          <w:color w:val="222A35" w:themeColor="text2" w:themeShade="80"/>
          <w:sz w:val="24"/>
          <w:szCs w:val="24"/>
        </w:rPr>
        <w:t>comes</w:t>
      </w:r>
      <w:r w:rsidR="0018002E">
        <w:rPr>
          <w:rFonts w:ascii="Lato" w:hAnsi="Lato" w:cs="Calibri"/>
          <w:color w:val="222A35" w:themeColor="text2" w:themeShade="80"/>
          <w:sz w:val="24"/>
          <w:szCs w:val="24"/>
        </w:rPr>
        <w:t xml:space="preserve"> from organizations with in-house staff recruiters</w:t>
      </w:r>
      <w:r w:rsidR="00AD3BFA">
        <w:rPr>
          <w:rFonts w:ascii="Lato" w:hAnsi="Lato" w:cs="Calibri"/>
          <w:color w:val="222A35" w:themeColor="text2" w:themeShade="80"/>
          <w:sz w:val="24"/>
          <w:szCs w:val="24"/>
        </w:rPr>
        <w:t xml:space="preserve"> and </w:t>
      </w:r>
      <w:r w:rsidR="00AD3BFA" w:rsidRPr="00A4672D">
        <w:rPr>
          <w:rFonts w:ascii="Lato" w:hAnsi="Lato" w:cs="Calibri"/>
          <w:color w:val="222A35" w:themeColor="text2" w:themeShade="80"/>
          <w:sz w:val="24"/>
          <w:szCs w:val="24"/>
        </w:rPr>
        <w:t>does not include the positions that go unfilled</w:t>
      </w:r>
      <w:r w:rsidRPr="00A4672D">
        <w:rPr>
          <w:rFonts w:ascii="Lato" w:hAnsi="Lato" w:cs="Calibri"/>
          <w:color w:val="222A35" w:themeColor="text2" w:themeShade="80"/>
          <w:sz w:val="24"/>
          <w:szCs w:val="24"/>
        </w:rPr>
        <w:t>.</w:t>
      </w:r>
      <w:r w:rsidR="00E65807">
        <w:rPr>
          <w:rStyle w:val="FootnoteReference"/>
          <w:rFonts w:ascii="Lato" w:hAnsi="Lato" w:cs="Calibri"/>
          <w:color w:val="222A35" w:themeColor="text2" w:themeShade="80"/>
          <w:sz w:val="24"/>
          <w:szCs w:val="24"/>
        </w:rPr>
        <w:footnoteReference w:id="12"/>
      </w:r>
      <w:r w:rsidR="0018002E">
        <w:rPr>
          <w:rFonts w:ascii="Lato" w:hAnsi="Lato" w:cs="Calibri"/>
          <w:color w:val="222A35" w:themeColor="text2" w:themeShade="80"/>
          <w:sz w:val="24"/>
          <w:szCs w:val="24"/>
        </w:rPr>
        <w:t xml:space="preserve"> </w:t>
      </w:r>
      <w:r w:rsidR="0018002E">
        <w:rPr>
          <w:rStyle w:val="FootnoteReference"/>
          <w:rFonts w:ascii="Lato" w:hAnsi="Lato" w:cs="Calibri"/>
          <w:color w:val="222A35" w:themeColor="text2" w:themeShade="80"/>
          <w:sz w:val="24"/>
          <w:szCs w:val="24"/>
        </w:rPr>
        <w:footnoteReference w:id="13"/>
      </w:r>
    </w:p>
    <w:p w14:paraId="407C03C6" w14:textId="77777777" w:rsidR="00A4672D" w:rsidRPr="00A4672D" w:rsidRDefault="00A4672D" w:rsidP="00E65807">
      <w:pPr>
        <w:widowControl w:val="0"/>
        <w:spacing w:after="0" w:line="240" w:lineRule="auto"/>
        <w:rPr>
          <w:rFonts w:ascii="Lato" w:hAnsi="Lato" w:cs="Calibri"/>
          <w:color w:val="222A35" w:themeColor="text2" w:themeShade="80"/>
          <w:sz w:val="24"/>
          <w:szCs w:val="24"/>
        </w:rPr>
      </w:pPr>
    </w:p>
    <w:p w14:paraId="1875A81E" w14:textId="3FD06D40" w:rsidR="00E23C31" w:rsidRDefault="00A4672D" w:rsidP="003C5DAA">
      <w:pPr>
        <w:widowControl w:val="0"/>
        <w:spacing w:after="0" w:line="360" w:lineRule="auto"/>
        <w:rPr>
          <w:rFonts w:ascii="Lato" w:hAnsi="Lato" w:cs="Calibri"/>
          <w:color w:val="222A35" w:themeColor="text2" w:themeShade="80"/>
          <w:sz w:val="24"/>
          <w:szCs w:val="24"/>
        </w:rPr>
      </w:pPr>
      <w:r w:rsidRPr="00A4672D">
        <w:rPr>
          <w:rFonts w:ascii="Lato" w:hAnsi="Lato" w:cs="Calibri"/>
          <w:color w:val="222A35" w:themeColor="text2" w:themeShade="80"/>
          <w:sz w:val="24"/>
          <w:szCs w:val="24"/>
        </w:rPr>
        <w:t xml:space="preserve">Diversity among employees and leadership should </w:t>
      </w:r>
      <w:r w:rsidR="007940F5">
        <w:rPr>
          <w:rFonts w:ascii="Lato" w:hAnsi="Lato" w:cs="Calibri"/>
          <w:color w:val="222A35" w:themeColor="text2" w:themeShade="80"/>
          <w:sz w:val="24"/>
          <w:szCs w:val="24"/>
        </w:rPr>
        <w:t>be a priority for HCs</w:t>
      </w:r>
      <w:r w:rsidR="00AD3BFA">
        <w:rPr>
          <w:rFonts w:ascii="Lato" w:hAnsi="Lato" w:cs="Calibri"/>
          <w:color w:val="222A35" w:themeColor="text2" w:themeShade="80"/>
          <w:sz w:val="24"/>
          <w:szCs w:val="24"/>
        </w:rPr>
        <w:t>. The</w:t>
      </w:r>
      <w:r w:rsidRPr="00A4672D">
        <w:rPr>
          <w:rFonts w:ascii="Lato" w:hAnsi="Lato" w:cs="Calibri"/>
          <w:color w:val="222A35" w:themeColor="text2" w:themeShade="80"/>
          <w:sz w:val="24"/>
          <w:szCs w:val="24"/>
        </w:rPr>
        <w:t xml:space="preserve"> goal is to have a staff composition in which the demographics match that of the patient </w:t>
      </w:r>
      <w:r w:rsidR="007940F5">
        <w:rPr>
          <w:rFonts w:ascii="Lato" w:hAnsi="Lato" w:cs="Calibri"/>
          <w:color w:val="222A35" w:themeColor="text2" w:themeShade="80"/>
          <w:sz w:val="24"/>
          <w:szCs w:val="24"/>
        </w:rPr>
        <w:t>population. If your HR</w:t>
      </w:r>
      <w:r w:rsidRPr="00A4672D">
        <w:rPr>
          <w:rFonts w:ascii="Lato" w:hAnsi="Lato" w:cs="Calibri"/>
          <w:color w:val="222A35" w:themeColor="text2" w:themeShade="80"/>
          <w:sz w:val="24"/>
          <w:szCs w:val="24"/>
        </w:rPr>
        <w:t xml:space="preserve"> lacks adequate representation, consider diversifying your recruitment outreach. </w:t>
      </w:r>
      <w:r w:rsidR="007940F5">
        <w:rPr>
          <w:rFonts w:ascii="Lato" w:hAnsi="Lato" w:cs="Calibri"/>
          <w:color w:val="222A35" w:themeColor="text2" w:themeShade="80"/>
          <w:sz w:val="24"/>
          <w:szCs w:val="24"/>
        </w:rPr>
        <w:t>The STAR</w:t>
      </w:r>
      <w:r w:rsidR="00AD3BFA">
        <w:rPr>
          <w:rFonts w:ascii="Lato" w:hAnsi="Lato" w:cs="Calibri"/>
          <w:color w:val="222A35" w:themeColor="text2" w:themeShade="80"/>
          <w:sz w:val="24"/>
          <w:szCs w:val="24"/>
          <w:vertAlign w:val="superscript"/>
        </w:rPr>
        <w:t>2</w:t>
      </w:r>
      <w:r w:rsidR="007940F5">
        <w:rPr>
          <w:rFonts w:ascii="Lato" w:hAnsi="Lato" w:cs="Calibri"/>
          <w:color w:val="222A35" w:themeColor="text2" w:themeShade="80"/>
          <w:sz w:val="24"/>
          <w:szCs w:val="24"/>
        </w:rPr>
        <w:t xml:space="preserve"> Center’s </w:t>
      </w:r>
      <w:hyperlink r:id="rId51" w:history="1">
        <w:r w:rsidR="007940F5" w:rsidRPr="00785D6F">
          <w:rPr>
            <w:rStyle w:val="Hyperlink"/>
          </w:rPr>
          <w:t>Building an Inclusive Organization Toolkit</w:t>
        </w:r>
      </w:hyperlink>
      <w:r w:rsidR="007940F5">
        <w:rPr>
          <w:rFonts w:ascii="Lato" w:hAnsi="Lato" w:cs="Calibri"/>
          <w:color w:val="222A35" w:themeColor="text2" w:themeShade="80"/>
          <w:sz w:val="24"/>
          <w:szCs w:val="24"/>
        </w:rPr>
        <w:t xml:space="preserve"> provides examples </w:t>
      </w:r>
      <w:r w:rsidR="004E4065">
        <w:rPr>
          <w:rFonts w:ascii="Lato" w:hAnsi="Lato" w:cs="Calibri"/>
          <w:color w:val="222A35" w:themeColor="text2" w:themeShade="80"/>
          <w:sz w:val="24"/>
          <w:szCs w:val="24"/>
        </w:rPr>
        <w:t xml:space="preserve">and tools to help recruit </w:t>
      </w:r>
      <w:r w:rsidR="007940F5">
        <w:rPr>
          <w:rFonts w:ascii="Lato" w:hAnsi="Lato" w:cs="Calibri"/>
          <w:color w:val="222A35" w:themeColor="text2" w:themeShade="80"/>
          <w:sz w:val="24"/>
          <w:szCs w:val="24"/>
        </w:rPr>
        <w:t xml:space="preserve">diverse </w:t>
      </w:r>
      <w:r w:rsidR="004E4065">
        <w:rPr>
          <w:rFonts w:ascii="Lato" w:hAnsi="Lato" w:cs="Calibri"/>
          <w:color w:val="222A35" w:themeColor="text2" w:themeShade="80"/>
          <w:sz w:val="24"/>
          <w:szCs w:val="24"/>
        </w:rPr>
        <w:t>candidates</w:t>
      </w:r>
      <w:r w:rsidR="007940F5">
        <w:rPr>
          <w:rFonts w:ascii="Lato" w:hAnsi="Lato" w:cs="Calibri"/>
          <w:color w:val="222A35" w:themeColor="text2" w:themeShade="80"/>
          <w:sz w:val="24"/>
          <w:szCs w:val="24"/>
        </w:rPr>
        <w:t xml:space="preserve">. </w:t>
      </w:r>
    </w:p>
    <w:p w14:paraId="4EA87D24" w14:textId="77777777" w:rsidR="003C5DAA" w:rsidRDefault="003C5DAA" w:rsidP="0027598F">
      <w:pPr>
        <w:widowControl w:val="0"/>
        <w:spacing w:after="0" w:line="360" w:lineRule="auto"/>
        <w:ind w:hanging="1260"/>
        <w:rPr>
          <w:rFonts w:ascii="League Spartan" w:hAnsi="League Spartan" w:cs="Calibri"/>
          <w:color w:val="222A35" w:themeColor="text2" w:themeShade="80"/>
          <w:sz w:val="18"/>
          <w:szCs w:val="18"/>
        </w:rPr>
      </w:pPr>
    </w:p>
    <w:p w14:paraId="6D3D8574" w14:textId="70217593" w:rsidR="00FA7003" w:rsidRPr="00252C05" w:rsidRDefault="00FA7003" w:rsidP="0027598F">
      <w:pPr>
        <w:widowControl w:val="0"/>
        <w:spacing w:after="0" w:line="360" w:lineRule="auto"/>
        <w:ind w:hanging="1260"/>
        <w:rPr>
          <w:rFonts w:ascii="League Spartan" w:hAnsi="League Spartan" w:cs="Calibri"/>
          <w:color w:val="222A35" w:themeColor="text2" w:themeShade="80"/>
          <w:sz w:val="18"/>
          <w:szCs w:val="18"/>
        </w:rPr>
      </w:pPr>
      <w:r w:rsidRPr="00252C05">
        <w:rPr>
          <w:rFonts w:ascii="League Spartan" w:hAnsi="League Spartan" w:cs="Calibri"/>
          <w:color w:val="222A35" w:themeColor="text2" w:themeShade="80"/>
          <w:sz w:val="18"/>
          <w:szCs w:val="18"/>
        </w:rPr>
        <w:t xml:space="preserve">Table 13. Staff Recruitment Priorities </w:t>
      </w:r>
    </w:p>
    <w:tbl>
      <w:tblPr>
        <w:tblStyle w:val="GridTable1Light-Accent6"/>
        <w:tblW w:w="11997" w:type="dxa"/>
        <w:tblInd w:w="-1265" w:type="dxa"/>
        <w:tblLook w:val="04A0" w:firstRow="1" w:lastRow="0" w:firstColumn="1" w:lastColumn="0" w:noHBand="0" w:noVBand="1"/>
      </w:tblPr>
      <w:tblGrid>
        <w:gridCol w:w="962"/>
        <w:gridCol w:w="570"/>
        <w:gridCol w:w="1147"/>
        <w:gridCol w:w="530"/>
        <w:gridCol w:w="1111"/>
        <w:gridCol w:w="1013"/>
        <w:gridCol w:w="1013"/>
        <w:gridCol w:w="1258"/>
        <w:gridCol w:w="942"/>
        <w:gridCol w:w="763"/>
        <w:gridCol w:w="1328"/>
        <w:gridCol w:w="1360"/>
      </w:tblGrid>
      <w:tr w:rsidR="009E378B" w14:paraId="1CD17719" w14:textId="76831D53" w:rsidTr="00CD6BBA">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963" w:type="dxa"/>
            <w:vMerge w:val="restart"/>
            <w:shd w:val="clear" w:color="auto" w:fill="E2EFD9" w:themeFill="accent6" w:themeFillTint="33"/>
            <w:vAlign w:val="center"/>
          </w:tcPr>
          <w:p w14:paraId="524733F8" w14:textId="616E7A88" w:rsidR="00AB226C" w:rsidRPr="00AB226C" w:rsidRDefault="00AB226C" w:rsidP="008858C8">
            <w:pPr>
              <w:widowControl w:val="0"/>
              <w:spacing w:line="360" w:lineRule="auto"/>
              <w:jc w:val="center"/>
              <w:rPr>
                <w:rFonts w:ascii="League Spartan" w:hAnsi="League Spartan" w:cs="Calibri"/>
                <w:b w:val="0"/>
                <w:color w:val="222A35" w:themeColor="text2" w:themeShade="80"/>
                <w:sz w:val="18"/>
                <w:szCs w:val="18"/>
              </w:rPr>
            </w:pPr>
            <w:r w:rsidRPr="00AB226C">
              <w:rPr>
                <w:rFonts w:ascii="League Spartan" w:hAnsi="League Spartan" w:cs="Calibri"/>
                <w:b w:val="0"/>
                <w:color w:val="222A35" w:themeColor="text2" w:themeShade="80"/>
                <w:sz w:val="18"/>
                <w:szCs w:val="18"/>
              </w:rPr>
              <w:t>Position</w:t>
            </w:r>
          </w:p>
        </w:tc>
        <w:tc>
          <w:tcPr>
            <w:tcW w:w="589" w:type="dxa"/>
            <w:vMerge w:val="restart"/>
            <w:shd w:val="clear" w:color="auto" w:fill="E2EFD9" w:themeFill="accent6" w:themeFillTint="33"/>
            <w:vAlign w:val="center"/>
          </w:tcPr>
          <w:p w14:paraId="10A19428" w14:textId="0EF468F3" w:rsidR="00AB226C" w:rsidRPr="00AB226C" w:rsidRDefault="00AB226C" w:rsidP="008858C8">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AB226C">
              <w:rPr>
                <w:rFonts w:ascii="League Spartan" w:hAnsi="League Spartan" w:cs="Calibri"/>
                <w:b w:val="0"/>
                <w:color w:val="222A35" w:themeColor="text2" w:themeShade="80"/>
                <w:sz w:val="18"/>
                <w:szCs w:val="18"/>
              </w:rPr>
              <w:t>FTE</w:t>
            </w:r>
          </w:p>
        </w:tc>
        <w:tc>
          <w:tcPr>
            <w:tcW w:w="1152" w:type="dxa"/>
            <w:vMerge w:val="restart"/>
            <w:shd w:val="clear" w:color="auto" w:fill="E2EFD9" w:themeFill="accent6" w:themeFillTint="33"/>
            <w:vAlign w:val="center"/>
          </w:tcPr>
          <w:p w14:paraId="21BD6B98" w14:textId="4512FC66" w:rsidR="00AB226C" w:rsidRPr="00AB226C" w:rsidRDefault="00AB226C" w:rsidP="008858C8">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Replacing</w:t>
            </w:r>
          </w:p>
        </w:tc>
        <w:tc>
          <w:tcPr>
            <w:tcW w:w="528" w:type="dxa"/>
            <w:vMerge w:val="restart"/>
            <w:shd w:val="clear" w:color="auto" w:fill="E2EFD9" w:themeFill="accent6" w:themeFillTint="33"/>
            <w:vAlign w:val="center"/>
          </w:tcPr>
          <w:p w14:paraId="7AD56E5F" w14:textId="2C6F2999" w:rsidR="00AB226C" w:rsidRPr="00AB226C" w:rsidRDefault="00AB226C" w:rsidP="008858C8">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FTE</w:t>
            </w:r>
          </w:p>
        </w:tc>
        <w:tc>
          <w:tcPr>
            <w:tcW w:w="1131" w:type="dxa"/>
            <w:vMerge w:val="restart"/>
            <w:shd w:val="clear" w:color="auto" w:fill="E2EFD9" w:themeFill="accent6" w:themeFillTint="33"/>
            <w:vAlign w:val="center"/>
          </w:tcPr>
          <w:p w14:paraId="68F82FA4" w14:textId="37EDD712" w:rsidR="00AB226C" w:rsidRPr="00AB226C" w:rsidRDefault="000C6BEB" w:rsidP="008858C8">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Is it a New Position?</w:t>
            </w:r>
          </w:p>
        </w:tc>
        <w:tc>
          <w:tcPr>
            <w:tcW w:w="4925" w:type="dxa"/>
            <w:gridSpan w:val="5"/>
            <w:shd w:val="clear" w:color="auto" w:fill="E2EFD9" w:themeFill="accent6" w:themeFillTint="33"/>
            <w:vAlign w:val="bottom"/>
          </w:tcPr>
          <w:p w14:paraId="34A44400" w14:textId="6013A778" w:rsidR="00AB226C" w:rsidRPr="00AB226C" w:rsidRDefault="00AB226C" w:rsidP="008858C8">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Reason</w:t>
            </w:r>
          </w:p>
        </w:tc>
        <w:tc>
          <w:tcPr>
            <w:tcW w:w="2709" w:type="dxa"/>
            <w:gridSpan w:val="2"/>
            <w:shd w:val="clear" w:color="auto" w:fill="E2EFD9" w:themeFill="accent6" w:themeFillTint="33"/>
            <w:vAlign w:val="bottom"/>
          </w:tcPr>
          <w:p w14:paraId="3655C99A" w14:textId="456C9AB7" w:rsidR="00AB226C" w:rsidRPr="00AB226C" w:rsidRDefault="00AB226C" w:rsidP="008858C8">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Date</w:t>
            </w:r>
          </w:p>
        </w:tc>
      </w:tr>
      <w:tr w:rsidR="00187BC8" w14:paraId="72322A35" w14:textId="1423EE37" w:rsidTr="00CD6BBA">
        <w:trPr>
          <w:trHeight w:val="1099"/>
        </w:trPr>
        <w:tc>
          <w:tcPr>
            <w:cnfStyle w:val="001000000000" w:firstRow="0" w:lastRow="0" w:firstColumn="1" w:lastColumn="0" w:oddVBand="0" w:evenVBand="0" w:oddHBand="0" w:evenHBand="0" w:firstRowFirstColumn="0" w:firstRowLastColumn="0" w:lastRowFirstColumn="0" w:lastRowLastColumn="0"/>
            <w:tcW w:w="963" w:type="dxa"/>
            <w:vMerge/>
            <w:shd w:val="clear" w:color="auto" w:fill="E2EFD9" w:themeFill="accent6" w:themeFillTint="33"/>
            <w:vAlign w:val="center"/>
          </w:tcPr>
          <w:p w14:paraId="2AD2C307" w14:textId="77777777" w:rsidR="00AB226C" w:rsidRDefault="00AB226C" w:rsidP="008858C8">
            <w:pPr>
              <w:widowControl w:val="0"/>
              <w:spacing w:line="360" w:lineRule="auto"/>
              <w:jc w:val="center"/>
              <w:rPr>
                <w:rFonts w:ascii="Lato" w:hAnsi="Lato" w:cs="Calibri"/>
                <w:color w:val="222A35" w:themeColor="text2" w:themeShade="80"/>
                <w:sz w:val="24"/>
                <w:szCs w:val="24"/>
              </w:rPr>
            </w:pPr>
          </w:p>
        </w:tc>
        <w:tc>
          <w:tcPr>
            <w:tcW w:w="589" w:type="dxa"/>
            <w:vMerge/>
            <w:shd w:val="clear" w:color="auto" w:fill="E2EFD9" w:themeFill="accent6" w:themeFillTint="33"/>
            <w:vAlign w:val="center"/>
          </w:tcPr>
          <w:p w14:paraId="7290A391" w14:textId="77777777" w:rsidR="00AB226C" w:rsidRDefault="00AB226C"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24"/>
                <w:szCs w:val="24"/>
              </w:rPr>
            </w:pPr>
          </w:p>
        </w:tc>
        <w:tc>
          <w:tcPr>
            <w:tcW w:w="1152" w:type="dxa"/>
            <w:vMerge/>
            <w:shd w:val="clear" w:color="auto" w:fill="E2EFD9" w:themeFill="accent6" w:themeFillTint="33"/>
            <w:vAlign w:val="center"/>
          </w:tcPr>
          <w:p w14:paraId="31DFE6D4" w14:textId="77777777" w:rsidR="00AB226C" w:rsidRDefault="00AB226C"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24"/>
                <w:szCs w:val="24"/>
              </w:rPr>
            </w:pPr>
          </w:p>
        </w:tc>
        <w:tc>
          <w:tcPr>
            <w:tcW w:w="528" w:type="dxa"/>
            <w:vMerge/>
            <w:shd w:val="clear" w:color="auto" w:fill="E2EFD9" w:themeFill="accent6" w:themeFillTint="33"/>
            <w:vAlign w:val="center"/>
          </w:tcPr>
          <w:p w14:paraId="75A71985" w14:textId="77777777" w:rsidR="00AB226C" w:rsidRDefault="00AB226C"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24"/>
                <w:szCs w:val="24"/>
              </w:rPr>
            </w:pPr>
          </w:p>
        </w:tc>
        <w:tc>
          <w:tcPr>
            <w:tcW w:w="1131" w:type="dxa"/>
            <w:vMerge/>
            <w:shd w:val="clear" w:color="auto" w:fill="E2EFD9" w:themeFill="accent6" w:themeFillTint="33"/>
            <w:vAlign w:val="center"/>
          </w:tcPr>
          <w:p w14:paraId="268B0099" w14:textId="77777777" w:rsidR="00AB226C" w:rsidRDefault="00AB226C"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24"/>
                <w:szCs w:val="24"/>
              </w:rPr>
            </w:pPr>
          </w:p>
        </w:tc>
        <w:tc>
          <w:tcPr>
            <w:tcW w:w="995" w:type="dxa"/>
            <w:shd w:val="clear" w:color="auto" w:fill="E2EFD9" w:themeFill="accent6" w:themeFillTint="33"/>
            <w:vAlign w:val="center"/>
          </w:tcPr>
          <w:p w14:paraId="3DA2BC08" w14:textId="7DA8E8A6" w:rsidR="00AB226C" w:rsidRPr="008858C8" w:rsidRDefault="008858C8"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Current Vacancy</w:t>
            </w:r>
          </w:p>
        </w:tc>
        <w:tc>
          <w:tcPr>
            <w:tcW w:w="995" w:type="dxa"/>
            <w:shd w:val="clear" w:color="auto" w:fill="E2EFD9" w:themeFill="accent6" w:themeFillTint="33"/>
            <w:vAlign w:val="center"/>
          </w:tcPr>
          <w:p w14:paraId="27145F91" w14:textId="3F42BBDE" w:rsidR="00AB226C" w:rsidRPr="008858C8" w:rsidRDefault="008858C8"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Planned Vacancy</w:t>
            </w:r>
          </w:p>
        </w:tc>
        <w:tc>
          <w:tcPr>
            <w:tcW w:w="1260" w:type="dxa"/>
            <w:shd w:val="clear" w:color="auto" w:fill="E2EFD9" w:themeFill="accent6" w:themeFillTint="33"/>
            <w:vAlign w:val="center"/>
          </w:tcPr>
          <w:p w14:paraId="53A2FD4A" w14:textId="2718BE03" w:rsidR="00AB226C" w:rsidRPr="008858C8" w:rsidRDefault="008858C8"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Retirement</w:t>
            </w:r>
          </w:p>
        </w:tc>
        <w:tc>
          <w:tcPr>
            <w:tcW w:w="925" w:type="dxa"/>
            <w:shd w:val="clear" w:color="auto" w:fill="E2EFD9" w:themeFill="accent6" w:themeFillTint="33"/>
            <w:vAlign w:val="center"/>
          </w:tcPr>
          <w:p w14:paraId="2EDBE1E4" w14:textId="21CC8D4E" w:rsidR="00AB226C" w:rsidRPr="008858C8" w:rsidRDefault="008858C8"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Growth</w:t>
            </w:r>
          </w:p>
        </w:tc>
        <w:tc>
          <w:tcPr>
            <w:tcW w:w="749" w:type="dxa"/>
            <w:shd w:val="clear" w:color="auto" w:fill="E2EFD9" w:themeFill="accent6" w:themeFillTint="33"/>
            <w:vAlign w:val="center"/>
          </w:tcPr>
          <w:p w14:paraId="4475B1C8" w14:textId="0907855E" w:rsidR="00AB226C" w:rsidRPr="008858C8" w:rsidRDefault="008858C8"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Other</w:t>
            </w:r>
          </w:p>
        </w:tc>
        <w:tc>
          <w:tcPr>
            <w:tcW w:w="1345" w:type="dxa"/>
            <w:shd w:val="clear" w:color="auto" w:fill="E2EFD9" w:themeFill="accent6" w:themeFillTint="33"/>
            <w:vAlign w:val="center"/>
          </w:tcPr>
          <w:p w14:paraId="41768295" w14:textId="3D3EB505" w:rsidR="00AB226C" w:rsidRPr="008858C8" w:rsidRDefault="008858C8"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Anticipated Need</w:t>
            </w:r>
          </w:p>
        </w:tc>
        <w:tc>
          <w:tcPr>
            <w:tcW w:w="1363" w:type="dxa"/>
            <w:shd w:val="clear" w:color="auto" w:fill="E2EFD9" w:themeFill="accent6" w:themeFillTint="33"/>
            <w:vAlign w:val="center"/>
          </w:tcPr>
          <w:p w14:paraId="7A7C565B" w14:textId="0146D147" w:rsidR="00AB226C" w:rsidRPr="008858C8" w:rsidRDefault="000C6BEB" w:rsidP="008858C8">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Begin Recruitment</w:t>
            </w:r>
            <w:r w:rsidR="008858C8">
              <w:rPr>
                <w:rFonts w:ascii="League Spartan" w:hAnsi="League Spartan" w:cs="Calibri"/>
                <w:color w:val="222A35" w:themeColor="text2" w:themeShade="80"/>
                <w:sz w:val="18"/>
                <w:szCs w:val="18"/>
              </w:rPr>
              <w:t xml:space="preserve"> Process</w:t>
            </w:r>
          </w:p>
        </w:tc>
      </w:tr>
      <w:tr w:rsidR="009E378B" w14:paraId="0EB685BB" w14:textId="0F09E529" w:rsidTr="00CD6BBA">
        <w:trPr>
          <w:trHeight w:val="614"/>
        </w:trPr>
        <w:tc>
          <w:tcPr>
            <w:cnfStyle w:val="001000000000" w:firstRow="0" w:lastRow="0" w:firstColumn="1" w:lastColumn="0" w:oddVBand="0" w:evenVBand="0" w:oddHBand="0" w:evenHBand="0" w:firstRowFirstColumn="0" w:firstRowLastColumn="0" w:lastRowFirstColumn="0" w:lastRowLastColumn="0"/>
            <w:tcW w:w="963" w:type="dxa"/>
            <w:vAlign w:val="center"/>
          </w:tcPr>
          <w:p w14:paraId="098A2A52" w14:textId="62934E08" w:rsidR="00252C05" w:rsidRPr="000C6BEB" w:rsidRDefault="000C6BEB" w:rsidP="000C6BEB">
            <w:pPr>
              <w:widowControl w:val="0"/>
              <w:spacing w:line="360" w:lineRule="auto"/>
              <w:rPr>
                <w:rFonts w:ascii="Lato" w:hAnsi="Lato" w:cs="Calibri"/>
                <w:b w:val="0"/>
                <w:color w:val="222A35" w:themeColor="text2" w:themeShade="80"/>
                <w:sz w:val="16"/>
                <w:szCs w:val="16"/>
              </w:rPr>
            </w:pPr>
            <w:r>
              <w:rPr>
                <w:rFonts w:ascii="Lato" w:hAnsi="Lato" w:cs="Calibri"/>
                <w:b w:val="0"/>
                <w:color w:val="222A35" w:themeColor="text2" w:themeShade="80"/>
                <w:sz w:val="16"/>
                <w:szCs w:val="16"/>
              </w:rPr>
              <w:t>NP</w:t>
            </w:r>
          </w:p>
        </w:tc>
        <w:tc>
          <w:tcPr>
            <w:tcW w:w="589" w:type="dxa"/>
            <w:vAlign w:val="center"/>
          </w:tcPr>
          <w:p w14:paraId="14863108" w14:textId="76E01935" w:rsidR="00252C05" w:rsidRPr="000C6BEB" w:rsidRDefault="000C6BEB"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.75</w:t>
            </w:r>
          </w:p>
        </w:tc>
        <w:tc>
          <w:tcPr>
            <w:tcW w:w="1152" w:type="dxa"/>
            <w:vAlign w:val="center"/>
          </w:tcPr>
          <w:p w14:paraId="7B13BDF2" w14:textId="449B7E9F" w:rsidR="00252C05" w:rsidRPr="000C6BEB" w:rsidRDefault="000C6BEB"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Jill Smith, NP</w:t>
            </w:r>
          </w:p>
        </w:tc>
        <w:tc>
          <w:tcPr>
            <w:tcW w:w="528" w:type="dxa"/>
            <w:vAlign w:val="center"/>
          </w:tcPr>
          <w:p w14:paraId="3F6AD60A" w14:textId="5FAE9B59" w:rsidR="00252C05" w:rsidRPr="000C6BEB" w:rsidRDefault="005C7607"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.5</w:t>
            </w:r>
          </w:p>
        </w:tc>
        <w:tc>
          <w:tcPr>
            <w:tcW w:w="1131" w:type="dxa"/>
            <w:vAlign w:val="center"/>
          </w:tcPr>
          <w:p w14:paraId="00A2117B" w14:textId="1AB33DDA" w:rsidR="00252C05" w:rsidRPr="000C6BEB" w:rsidRDefault="005C7607"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No</w:t>
            </w:r>
          </w:p>
        </w:tc>
        <w:tc>
          <w:tcPr>
            <w:tcW w:w="995" w:type="dxa"/>
            <w:vAlign w:val="center"/>
          </w:tcPr>
          <w:p w14:paraId="648558F9" w14:textId="77777777" w:rsidR="00252C05" w:rsidRPr="000C6BEB" w:rsidRDefault="00252C05"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995" w:type="dxa"/>
            <w:vAlign w:val="center"/>
          </w:tcPr>
          <w:p w14:paraId="6AB338A0" w14:textId="77777777" w:rsidR="00252C05" w:rsidRPr="000C6BEB" w:rsidRDefault="00252C05"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260" w:type="dxa"/>
            <w:vAlign w:val="center"/>
          </w:tcPr>
          <w:p w14:paraId="78903434" w14:textId="0FB7367C" w:rsidR="00252C05" w:rsidRPr="000C6BEB" w:rsidRDefault="005C7607"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X</w:t>
            </w:r>
          </w:p>
        </w:tc>
        <w:tc>
          <w:tcPr>
            <w:tcW w:w="925" w:type="dxa"/>
            <w:vAlign w:val="center"/>
          </w:tcPr>
          <w:p w14:paraId="4F2FA62D" w14:textId="77777777" w:rsidR="00252C05" w:rsidRPr="000C6BEB" w:rsidRDefault="00252C05"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749" w:type="dxa"/>
            <w:vAlign w:val="center"/>
          </w:tcPr>
          <w:p w14:paraId="7206ECC7" w14:textId="77777777" w:rsidR="00252C05" w:rsidRPr="000C6BEB" w:rsidRDefault="00252C05"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345" w:type="dxa"/>
            <w:vAlign w:val="center"/>
          </w:tcPr>
          <w:p w14:paraId="09A9125E" w14:textId="02F19A6D" w:rsidR="00252C05" w:rsidRPr="000C6BEB" w:rsidRDefault="005C7607"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Immediate</w:t>
            </w:r>
          </w:p>
        </w:tc>
        <w:tc>
          <w:tcPr>
            <w:tcW w:w="1363" w:type="dxa"/>
            <w:vAlign w:val="center"/>
          </w:tcPr>
          <w:p w14:paraId="363243AA" w14:textId="1C1BD2F2" w:rsidR="00252C05" w:rsidRPr="000C6BEB" w:rsidRDefault="005C7607"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3/6</w:t>
            </w:r>
          </w:p>
        </w:tc>
      </w:tr>
      <w:tr w:rsidR="009E378B" w14:paraId="4287F043" w14:textId="77777777" w:rsidTr="00CD6BBA">
        <w:trPr>
          <w:trHeight w:val="614"/>
        </w:trPr>
        <w:tc>
          <w:tcPr>
            <w:cnfStyle w:val="001000000000" w:firstRow="0" w:lastRow="0" w:firstColumn="1" w:lastColumn="0" w:oddVBand="0" w:evenVBand="0" w:oddHBand="0" w:evenHBand="0" w:firstRowFirstColumn="0" w:firstRowLastColumn="0" w:lastRowFirstColumn="0" w:lastRowLastColumn="0"/>
            <w:tcW w:w="963" w:type="dxa"/>
            <w:vAlign w:val="center"/>
          </w:tcPr>
          <w:p w14:paraId="5EF20C50" w14:textId="7C7B86C2" w:rsidR="000C6BEB" w:rsidRPr="000C6BEB" w:rsidRDefault="000C6BEB" w:rsidP="000C6BEB">
            <w:pPr>
              <w:widowControl w:val="0"/>
              <w:spacing w:line="360" w:lineRule="auto"/>
              <w:rPr>
                <w:rFonts w:ascii="Lato" w:hAnsi="Lato" w:cs="Calibri"/>
                <w:b w:val="0"/>
                <w:color w:val="222A35" w:themeColor="text2" w:themeShade="80"/>
                <w:sz w:val="16"/>
                <w:szCs w:val="16"/>
              </w:rPr>
            </w:pPr>
            <w:r>
              <w:rPr>
                <w:rFonts w:ascii="Lato" w:hAnsi="Lato" w:cs="Calibri"/>
                <w:b w:val="0"/>
                <w:color w:val="222A35" w:themeColor="text2" w:themeShade="80"/>
                <w:sz w:val="16"/>
                <w:szCs w:val="16"/>
              </w:rPr>
              <w:t>FP</w:t>
            </w:r>
          </w:p>
        </w:tc>
        <w:tc>
          <w:tcPr>
            <w:tcW w:w="589" w:type="dxa"/>
            <w:vAlign w:val="center"/>
          </w:tcPr>
          <w:p w14:paraId="06CF3BBF" w14:textId="50EE2F6D" w:rsidR="000C6BEB" w:rsidRPr="000C6BEB" w:rsidRDefault="000C6BEB"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1.0</w:t>
            </w:r>
          </w:p>
        </w:tc>
        <w:tc>
          <w:tcPr>
            <w:tcW w:w="1152" w:type="dxa"/>
            <w:vAlign w:val="center"/>
          </w:tcPr>
          <w:p w14:paraId="5733CA54" w14:textId="77777777" w:rsidR="000C6BEB" w:rsidRPr="000C6BEB" w:rsidRDefault="000C6BEB"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528" w:type="dxa"/>
            <w:vAlign w:val="center"/>
          </w:tcPr>
          <w:p w14:paraId="78E5DE57" w14:textId="77777777" w:rsidR="000C6BEB" w:rsidRPr="000C6BEB" w:rsidRDefault="000C6BEB"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131" w:type="dxa"/>
            <w:vAlign w:val="center"/>
          </w:tcPr>
          <w:p w14:paraId="258FAA0A" w14:textId="7E44A96D" w:rsidR="000C6BEB" w:rsidRPr="000C6BEB" w:rsidRDefault="005C7607"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Yes</w:t>
            </w:r>
          </w:p>
        </w:tc>
        <w:tc>
          <w:tcPr>
            <w:tcW w:w="995" w:type="dxa"/>
            <w:vAlign w:val="center"/>
          </w:tcPr>
          <w:p w14:paraId="137B13FB" w14:textId="77777777" w:rsidR="000C6BEB" w:rsidRPr="000C6BEB" w:rsidRDefault="000C6BEB"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995" w:type="dxa"/>
            <w:vAlign w:val="center"/>
          </w:tcPr>
          <w:p w14:paraId="73BA4F8F" w14:textId="77777777" w:rsidR="000C6BEB" w:rsidRPr="000C6BEB" w:rsidRDefault="000C6BEB"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260" w:type="dxa"/>
            <w:vAlign w:val="center"/>
          </w:tcPr>
          <w:p w14:paraId="4D8B16D0" w14:textId="77777777" w:rsidR="000C6BEB" w:rsidRPr="000C6BEB" w:rsidRDefault="000C6BEB"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925" w:type="dxa"/>
            <w:vAlign w:val="center"/>
          </w:tcPr>
          <w:p w14:paraId="6BF6F8C2" w14:textId="7ACC0D74" w:rsidR="000C6BEB" w:rsidRPr="000C6BEB" w:rsidRDefault="005C7607"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X</w:t>
            </w:r>
          </w:p>
        </w:tc>
        <w:tc>
          <w:tcPr>
            <w:tcW w:w="749" w:type="dxa"/>
            <w:vAlign w:val="center"/>
          </w:tcPr>
          <w:p w14:paraId="7CB22A73" w14:textId="77777777" w:rsidR="000C6BEB" w:rsidRPr="000C6BEB" w:rsidRDefault="000C6BEB" w:rsidP="005C760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345" w:type="dxa"/>
            <w:vAlign w:val="center"/>
          </w:tcPr>
          <w:p w14:paraId="5A138745" w14:textId="49C7F9E8" w:rsidR="000C6BEB" w:rsidRPr="000C6BEB" w:rsidRDefault="005C7607" w:rsidP="000C6BE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8/17</w:t>
            </w:r>
          </w:p>
        </w:tc>
        <w:tc>
          <w:tcPr>
            <w:tcW w:w="1363" w:type="dxa"/>
            <w:vAlign w:val="center"/>
          </w:tcPr>
          <w:p w14:paraId="3A3947E5" w14:textId="0F0747E1" w:rsidR="000C6BEB" w:rsidRPr="000C6BEB" w:rsidRDefault="005C7607" w:rsidP="005C760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4/17</w:t>
            </w:r>
          </w:p>
        </w:tc>
      </w:tr>
    </w:tbl>
    <w:p w14:paraId="2439C110" w14:textId="77777777" w:rsidR="00344769" w:rsidRPr="005A27AF" w:rsidRDefault="00344769" w:rsidP="005A27AF">
      <w:pPr>
        <w:widowControl w:val="0"/>
        <w:spacing w:after="0" w:line="276" w:lineRule="auto"/>
        <w:rPr>
          <w:rFonts w:ascii="Lato" w:hAnsi="Lato" w:cs="Calibri"/>
          <w:color w:val="222A35" w:themeColor="text2" w:themeShade="80"/>
          <w:sz w:val="32"/>
          <w:szCs w:val="32"/>
        </w:rPr>
      </w:pPr>
    </w:p>
    <w:p w14:paraId="65133DDA" w14:textId="34B5B600" w:rsidR="0038219A" w:rsidRDefault="00E23C31" w:rsidP="00BB353A">
      <w:pPr>
        <w:pStyle w:val="Heading3"/>
      </w:pPr>
      <w:bookmarkStart w:id="78" w:name="RecruitmentBudget"/>
      <w:bookmarkStart w:id="79" w:name="_RECRUITMENT_BUDGET"/>
      <w:bookmarkStart w:id="80" w:name="_Toc109993271"/>
      <w:bookmarkEnd w:id="78"/>
      <w:bookmarkEnd w:id="79"/>
      <w:r w:rsidRPr="00A144CA">
        <w:t>RECRUITMENT BUDGET</w:t>
      </w:r>
      <w:bookmarkEnd w:id="80"/>
    </w:p>
    <w:p w14:paraId="3A13DD64" w14:textId="0B32C1E6" w:rsidR="00A144CA" w:rsidRPr="005A27AF" w:rsidRDefault="00A144CA" w:rsidP="00A144CA">
      <w:pPr>
        <w:widowControl w:val="0"/>
        <w:spacing w:after="0" w:line="240" w:lineRule="auto"/>
        <w:rPr>
          <w:rFonts w:ascii="Lato" w:hAnsi="Lato" w:cs="Calibri"/>
          <w:color w:val="4472C4" w:themeColor="accent5"/>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851776" behindDoc="0" locked="0" layoutInCell="1" allowOverlap="1" wp14:anchorId="35454E8D" wp14:editId="3EE34154">
                <wp:simplePos x="0" y="0"/>
                <wp:positionH relativeFrom="column">
                  <wp:posOffset>0</wp:posOffset>
                </wp:positionH>
                <wp:positionV relativeFrom="paragraph">
                  <wp:posOffset>19050</wp:posOffset>
                </wp:positionV>
                <wp:extent cx="5943600" cy="0"/>
                <wp:effectExtent l="0" t="19050" r="19050" b="19050"/>
                <wp:wrapNone/>
                <wp:docPr id="94" name="Straight Connector 94"/>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3AB66C" id="Straight Connector 94"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bAIAAM0FAAAOAAAAZHJzL2Uyb0RvYy54bWysVMlu2zAQvRfoPxC8x/JW1xYs5+AgvXQJ&#10;krQ9MxQlEeAGkrbsv++QlBh3QdAUvVDicN6bmTdDbq9PUqAjs45rVeHZZIoRU1TXXLUV/vp4e7XG&#10;yHmiaiK0YhU+M4evd2/fbHtTsrnutKiZRUCiXNmbCnfem7IoHO2YJG6iDVNw2GgriYetbYvakh7Y&#10;pSjm0+mq6LWtjdWUOQfWm3SId5G/aRj1X5rGMY9EhSE3H1cb16ewFrstKVtLTMfpkAb5hywk4QqC&#10;Zqob4gk6WP4bleTUaqcbP6FaFrppOGWxBqhmNv2lmoeOGBZrAXGcyTK5/0dLPx/vLOJ1hTdLjBSR&#10;0KMHbwlvO4/2WilQUFsEh6BUb1wJgL26s8POmTsbyj41VqJGcPMNhiAKAaWhU9T5nHVmJ48oGN9t&#10;lovVFNpBx7MiUQQqY53/wLRE4afCgqsgASnJ8aPzEBZcR5dgFgr1FV6sZ8AX9tDL+pYLEbOpsIKp&#10;w8hq/537Luo5Jtg64IsIh4wGSRM+Th7bC4uOBGaGUMqUn0dqcZCfdJ3sq/dTCJjSyZCYXOsuSZfr&#10;4Bcs2etl4s1IDKUdJAxvcl/8XThQ4ZXxoA+pkJ/jLUczyJ0zz/WBMctniO9QWCpMuaUidauBFjzq&#10;e5iecOeGtBBcvOF3aCTAgjaeCxZ9QfGr0Rnu5/ifvMfWxjSEgk8YyDSC8c+fBQt0Qt2zBoYaRi0N&#10;Y67gUvvZ0L7oHWAh5wx8oWkjcPAPUBafmteAMyJG1spnsORK2z+NjD/lyMl/VCDVHSR40vU5Xs4o&#10;DbwZqWXpfQuP0uU+wp9f4d0PAAAA//8DAFBLAwQUAAYACAAAACEAfrcda9UAAAAEAQAADwAAAGRy&#10;cy9kb3ducmV2LnhtbEyPzU7DMBCE70i8g7VI3KgDlao2jVOhCq4IWrhv7W0cEf/Idprw9ixc4LQ7&#10;mtXsN81udoO4UMp98AruFxUI8jqY3ncK3o/Pd2sQuaA3OARPCr4ow669vmqwNmHyb3Q5lE5wiM81&#10;KrClxFrKrC05zIsQybN3DslhYZk6aRJOHO4G+VBVK+mw9/zBYqS9Jf15GJ2C9BH0uEnxaT0d9y/0&#10;qh3a6JS6vZkftyAKzeXvGH7wGR1aZjqF0ZssBgVcpChY8mBzs1zxcvrVsm3kf/j2GwAA//8DAFBL&#10;AQItABQABgAIAAAAIQC2gziS/gAAAOEBAAATAAAAAAAAAAAAAAAAAAAAAABbQ29udGVudF9UeXBl&#10;c10ueG1sUEsBAi0AFAAGAAgAAAAhADj9If/WAAAAlAEAAAsAAAAAAAAAAAAAAAAALwEAAF9yZWxz&#10;Ly5yZWxzUEsBAi0AFAAGAAgAAAAhAD4/8I1sAgAAzQUAAA4AAAAAAAAAAAAAAAAALgIAAGRycy9l&#10;Mm9Eb2MueG1sUEsBAi0AFAAGAAgAAAAhAH63HWvVAAAABAEAAA8AAAAAAAAAAAAAAAAAxgQAAGRy&#10;cy9kb3ducmV2LnhtbFBLBQYAAAAABAAEAPMAAADIBQAAAAA=&#10;" strokeweight="3pt">
                <v:stroke joinstyle="miter"/>
              </v:line>
            </w:pict>
          </mc:Fallback>
        </mc:AlternateContent>
      </w:r>
    </w:p>
    <w:p w14:paraId="7B16D026" w14:textId="454FBBB7" w:rsidR="003B730E" w:rsidRDefault="0038219A" w:rsidP="00FE669C">
      <w:pPr>
        <w:widowControl w:val="0"/>
        <w:spacing w:after="0" w:line="360" w:lineRule="auto"/>
        <w:rPr>
          <w:rFonts w:ascii="Lato" w:hAnsi="Lato" w:cs="Calibri"/>
          <w:color w:val="222A35" w:themeColor="text2" w:themeShade="80"/>
          <w:sz w:val="24"/>
          <w:szCs w:val="24"/>
        </w:rPr>
      </w:pPr>
      <w:r w:rsidRPr="0038219A">
        <w:rPr>
          <w:rFonts w:ascii="Lato" w:hAnsi="Lato" w:cs="Calibri"/>
          <w:color w:val="222A35" w:themeColor="text2" w:themeShade="80"/>
          <w:sz w:val="24"/>
          <w:szCs w:val="24"/>
        </w:rPr>
        <w:t>Plan for a realistic recruiting budget to ensure you</w:t>
      </w:r>
      <w:r w:rsidR="00EC3DA8">
        <w:rPr>
          <w:rFonts w:ascii="Lato" w:hAnsi="Lato" w:cs="Calibri"/>
          <w:color w:val="222A35" w:themeColor="text2" w:themeShade="80"/>
          <w:sz w:val="24"/>
          <w:szCs w:val="24"/>
        </w:rPr>
        <w:t>r HC has</w:t>
      </w:r>
      <w:r w:rsidRPr="0038219A">
        <w:rPr>
          <w:rFonts w:ascii="Lato" w:hAnsi="Lato" w:cs="Calibri"/>
          <w:color w:val="222A35" w:themeColor="text2" w:themeShade="80"/>
          <w:sz w:val="24"/>
          <w:szCs w:val="24"/>
        </w:rPr>
        <w:t xml:space="preserve"> the resources required to mount </w:t>
      </w:r>
      <w:r>
        <w:rPr>
          <w:rFonts w:ascii="Lato" w:hAnsi="Lato" w:cs="Calibri"/>
          <w:color w:val="222A35" w:themeColor="text2" w:themeShade="80"/>
          <w:sz w:val="24"/>
          <w:szCs w:val="24"/>
        </w:rPr>
        <w:t xml:space="preserve">a successful recruitment effort. Refer to </w:t>
      </w:r>
      <w:hyperlink w:anchor="Table14" w:history="1">
        <w:r w:rsidRPr="003B730E">
          <w:rPr>
            <w:rStyle w:val="Hyperlink"/>
          </w:rPr>
          <w:t>Table 14</w:t>
        </w:r>
      </w:hyperlink>
      <w:r>
        <w:rPr>
          <w:rFonts w:ascii="Lato" w:hAnsi="Lato" w:cs="Calibri"/>
          <w:color w:val="222A35" w:themeColor="text2" w:themeShade="80"/>
          <w:sz w:val="24"/>
          <w:szCs w:val="24"/>
        </w:rPr>
        <w:t xml:space="preserve"> in the</w:t>
      </w:r>
      <w:r w:rsidR="00A144CA">
        <w:rPr>
          <w:rFonts w:ascii="Lato" w:hAnsi="Lato" w:cs="Calibri"/>
          <w:color w:val="222A35" w:themeColor="text2" w:themeShade="80"/>
          <w:sz w:val="24"/>
          <w:szCs w:val="24"/>
        </w:rPr>
        <w:t xml:space="preserve"> template section </w:t>
      </w:r>
      <w:r>
        <w:rPr>
          <w:rFonts w:ascii="Lato" w:hAnsi="Lato" w:cs="Calibri"/>
          <w:color w:val="222A35" w:themeColor="text2" w:themeShade="80"/>
          <w:sz w:val="24"/>
          <w:szCs w:val="24"/>
        </w:rPr>
        <w:t>of this document</w:t>
      </w:r>
      <w:r w:rsidR="00C14643">
        <w:rPr>
          <w:rFonts w:ascii="Lato" w:hAnsi="Lato" w:cs="Calibri"/>
          <w:color w:val="222A35" w:themeColor="text2" w:themeShade="80"/>
          <w:sz w:val="24"/>
          <w:szCs w:val="24"/>
        </w:rPr>
        <w:t xml:space="preserve"> to fill out your HC’s recruitment budget. The table includes a wide range of areas to think about when pla</w:t>
      </w:r>
      <w:r w:rsidR="005A27AF">
        <w:rPr>
          <w:rFonts w:ascii="Lato" w:hAnsi="Lato" w:cs="Calibri"/>
          <w:color w:val="222A35" w:themeColor="text2" w:themeShade="80"/>
          <w:sz w:val="24"/>
          <w:szCs w:val="24"/>
        </w:rPr>
        <w:t>nning for a realistic an</w:t>
      </w:r>
      <w:r w:rsidR="003C5DAA">
        <w:rPr>
          <w:rFonts w:ascii="Lato" w:hAnsi="Lato" w:cs="Calibri"/>
          <w:color w:val="222A35" w:themeColor="text2" w:themeShade="80"/>
          <w:sz w:val="24"/>
          <w:szCs w:val="24"/>
        </w:rPr>
        <w:t>d</w:t>
      </w:r>
      <w:r w:rsidR="005A27AF">
        <w:rPr>
          <w:rFonts w:ascii="Lato" w:hAnsi="Lato" w:cs="Calibri"/>
          <w:color w:val="222A35" w:themeColor="text2" w:themeShade="80"/>
          <w:sz w:val="24"/>
          <w:szCs w:val="24"/>
        </w:rPr>
        <w:t xml:space="preserve"> effective</w:t>
      </w:r>
      <w:r w:rsidR="00C14643">
        <w:rPr>
          <w:rFonts w:ascii="Lato" w:hAnsi="Lato" w:cs="Calibri"/>
          <w:color w:val="222A35" w:themeColor="text2" w:themeShade="80"/>
          <w:sz w:val="24"/>
          <w:szCs w:val="24"/>
        </w:rPr>
        <w:t xml:space="preserve"> budget. </w:t>
      </w:r>
      <w:r w:rsidR="00A144CA">
        <w:rPr>
          <w:rFonts w:ascii="Lato" w:hAnsi="Lato" w:cs="Calibri"/>
          <w:color w:val="222A35" w:themeColor="text2" w:themeShade="80"/>
          <w:sz w:val="24"/>
          <w:szCs w:val="24"/>
        </w:rPr>
        <w:t xml:space="preserve">While </w:t>
      </w:r>
      <w:r w:rsidR="001C0E3F">
        <w:rPr>
          <w:rFonts w:ascii="Lato" w:hAnsi="Lato" w:cs="Calibri"/>
          <w:color w:val="222A35" w:themeColor="text2" w:themeShade="80"/>
          <w:sz w:val="24"/>
          <w:szCs w:val="24"/>
        </w:rPr>
        <w:t xml:space="preserve">some </w:t>
      </w:r>
      <w:r w:rsidR="00A144CA">
        <w:rPr>
          <w:rFonts w:ascii="Lato" w:hAnsi="Lato" w:cs="Calibri"/>
          <w:color w:val="222A35" w:themeColor="text2" w:themeShade="80"/>
          <w:sz w:val="24"/>
          <w:szCs w:val="24"/>
        </w:rPr>
        <w:t>of the sections may not be pertinent to</w:t>
      </w:r>
      <w:r w:rsidR="00C14643">
        <w:rPr>
          <w:rFonts w:ascii="Lato" w:hAnsi="Lato" w:cs="Calibri"/>
          <w:color w:val="222A35" w:themeColor="text2" w:themeShade="80"/>
          <w:sz w:val="24"/>
          <w:szCs w:val="24"/>
        </w:rPr>
        <w:t xml:space="preserve"> your HC</w:t>
      </w:r>
      <w:r w:rsidR="00A144CA">
        <w:rPr>
          <w:rFonts w:ascii="Lato" w:hAnsi="Lato" w:cs="Calibri"/>
          <w:color w:val="222A35" w:themeColor="text2" w:themeShade="80"/>
          <w:sz w:val="24"/>
          <w:szCs w:val="24"/>
        </w:rPr>
        <w:t>’s recruitment needs</w:t>
      </w:r>
      <w:r w:rsidR="00C14643">
        <w:rPr>
          <w:rFonts w:ascii="Lato" w:hAnsi="Lato" w:cs="Calibri"/>
          <w:color w:val="222A35" w:themeColor="text2" w:themeShade="80"/>
          <w:sz w:val="24"/>
          <w:szCs w:val="24"/>
        </w:rPr>
        <w:t>, it is impo</w:t>
      </w:r>
      <w:r w:rsidR="009A4575">
        <w:rPr>
          <w:rFonts w:ascii="Lato" w:hAnsi="Lato" w:cs="Calibri"/>
          <w:color w:val="222A35" w:themeColor="text2" w:themeShade="80"/>
          <w:sz w:val="24"/>
          <w:szCs w:val="24"/>
        </w:rPr>
        <w:t xml:space="preserve">rtant to </w:t>
      </w:r>
      <w:r w:rsidR="009A4575">
        <w:rPr>
          <w:rFonts w:ascii="Lato" w:hAnsi="Lato" w:cs="Calibri"/>
          <w:color w:val="222A35" w:themeColor="text2" w:themeShade="80"/>
          <w:sz w:val="24"/>
          <w:szCs w:val="24"/>
        </w:rPr>
        <w:lastRenderedPageBreak/>
        <w:t>break</w:t>
      </w:r>
      <w:r w:rsidR="00FC7A7C">
        <w:rPr>
          <w:rFonts w:ascii="Lato" w:hAnsi="Lato" w:cs="Calibri"/>
          <w:color w:val="222A35" w:themeColor="text2" w:themeShade="80"/>
          <w:sz w:val="24"/>
          <w:szCs w:val="24"/>
        </w:rPr>
        <w:t xml:space="preserve"> </w:t>
      </w:r>
      <w:r w:rsidR="009A4575">
        <w:rPr>
          <w:rFonts w:ascii="Lato" w:hAnsi="Lato" w:cs="Calibri"/>
          <w:color w:val="222A35" w:themeColor="text2" w:themeShade="80"/>
          <w:sz w:val="24"/>
          <w:szCs w:val="24"/>
        </w:rPr>
        <w:t>down the budget in</w:t>
      </w:r>
      <w:r w:rsidR="00C14643">
        <w:rPr>
          <w:rFonts w:ascii="Lato" w:hAnsi="Lato" w:cs="Calibri"/>
          <w:color w:val="222A35" w:themeColor="text2" w:themeShade="80"/>
          <w:sz w:val="24"/>
          <w:szCs w:val="24"/>
        </w:rPr>
        <w:t xml:space="preserve"> as much detail as possible to</w:t>
      </w:r>
      <w:r w:rsidR="001F464B">
        <w:rPr>
          <w:rFonts w:ascii="Lato" w:hAnsi="Lato" w:cs="Calibri"/>
          <w:color w:val="222A35" w:themeColor="text2" w:themeShade="80"/>
          <w:sz w:val="24"/>
          <w:szCs w:val="24"/>
        </w:rPr>
        <w:t xml:space="preserve"> accurately assess the real and </w:t>
      </w:r>
      <w:r w:rsidR="00A144CA">
        <w:rPr>
          <w:rFonts w:ascii="Lato" w:hAnsi="Lato" w:cs="Calibri"/>
          <w:color w:val="222A35" w:themeColor="text2" w:themeShade="80"/>
          <w:sz w:val="24"/>
          <w:szCs w:val="24"/>
        </w:rPr>
        <w:t xml:space="preserve">total </w:t>
      </w:r>
      <w:r w:rsidR="00C14643">
        <w:rPr>
          <w:rFonts w:ascii="Lato" w:hAnsi="Lato" w:cs="Calibri"/>
          <w:color w:val="222A35" w:themeColor="text2" w:themeShade="80"/>
          <w:sz w:val="24"/>
          <w:szCs w:val="24"/>
        </w:rPr>
        <w:t>cost of recruitment. You can then calculate your HC’s turnover costs – using the STAR</w:t>
      </w:r>
      <w:r w:rsidR="001F464B">
        <w:rPr>
          <w:rFonts w:ascii="Lato" w:hAnsi="Lato" w:cs="Calibri"/>
          <w:color w:val="222A35" w:themeColor="text2" w:themeShade="80"/>
          <w:sz w:val="24"/>
          <w:szCs w:val="24"/>
          <w:vertAlign w:val="superscript"/>
        </w:rPr>
        <w:t>2</w:t>
      </w:r>
      <w:r w:rsidR="00C14643">
        <w:rPr>
          <w:rFonts w:ascii="Lato" w:hAnsi="Lato" w:cs="Calibri"/>
          <w:color w:val="222A35" w:themeColor="text2" w:themeShade="80"/>
          <w:sz w:val="24"/>
          <w:szCs w:val="24"/>
        </w:rPr>
        <w:t xml:space="preserve"> Center</w:t>
      </w:r>
      <w:r w:rsidR="005A27AF">
        <w:rPr>
          <w:rFonts w:ascii="Lato" w:hAnsi="Lato" w:cs="Calibri"/>
          <w:color w:val="222A35" w:themeColor="text2" w:themeShade="80"/>
          <w:sz w:val="24"/>
          <w:szCs w:val="24"/>
        </w:rPr>
        <w:t>’s</w:t>
      </w:r>
      <w:r w:rsidR="00C14643">
        <w:rPr>
          <w:rFonts w:ascii="Lato" w:hAnsi="Lato" w:cs="Calibri"/>
          <w:color w:val="222A35" w:themeColor="text2" w:themeShade="80"/>
          <w:sz w:val="24"/>
          <w:szCs w:val="24"/>
        </w:rPr>
        <w:t xml:space="preserve"> </w:t>
      </w:r>
      <w:hyperlink r:id="rId52" w:history="1">
        <w:r w:rsidR="00C14643" w:rsidRPr="001F464B">
          <w:rPr>
            <w:rStyle w:val="Hyperlink"/>
          </w:rPr>
          <w:t>Financial Assessment Tool</w:t>
        </w:r>
      </w:hyperlink>
      <w:r w:rsidR="00C14643">
        <w:rPr>
          <w:rFonts w:ascii="Lato" w:hAnsi="Lato" w:cs="Calibri"/>
          <w:color w:val="222A35" w:themeColor="text2" w:themeShade="80"/>
          <w:sz w:val="24"/>
          <w:szCs w:val="24"/>
        </w:rPr>
        <w:t xml:space="preserve"> – to compare the often higher</w:t>
      </w:r>
      <w:r w:rsidR="0029513D">
        <w:rPr>
          <w:rFonts w:ascii="Lato" w:hAnsi="Lato" w:cs="Calibri"/>
          <w:color w:val="222A35" w:themeColor="text2" w:themeShade="80"/>
          <w:sz w:val="24"/>
          <w:szCs w:val="24"/>
        </w:rPr>
        <w:t xml:space="preserve"> </w:t>
      </w:r>
      <w:r w:rsidR="00C14643">
        <w:rPr>
          <w:rFonts w:ascii="Lato" w:hAnsi="Lato" w:cs="Calibri"/>
          <w:color w:val="222A35" w:themeColor="text2" w:themeShade="80"/>
          <w:sz w:val="24"/>
          <w:szCs w:val="24"/>
        </w:rPr>
        <w:t xml:space="preserve">cost of losing an employee, especially a provider, </w:t>
      </w:r>
      <w:r w:rsidR="001E560B">
        <w:rPr>
          <w:rFonts w:ascii="Lato" w:hAnsi="Lato" w:cs="Calibri"/>
          <w:color w:val="222A35" w:themeColor="text2" w:themeShade="80"/>
          <w:sz w:val="24"/>
          <w:szCs w:val="24"/>
        </w:rPr>
        <w:t>with</w:t>
      </w:r>
      <w:r w:rsidR="00C14643">
        <w:rPr>
          <w:rFonts w:ascii="Lato" w:hAnsi="Lato" w:cs="Calibri"/>
          <w:color w:val="222A35" w:themeColor="text2" w:themeShade="80"/>
          <w:sz w:val="24"/>
          <w:szCs w:val="24"/>
        </w:rPr>
        <w:t xml:space="preserve"> </w:t>
      </w:r>
      <w:r w:rsidR="00A144CA">
        <w:rPr>
          <w:rFonts w:ascii="Lato" w:hAnsi="Lato" w:cs="Calibri"/>
          <w:color w:val="222A35" w:themeColor="text2" w:themeShade="80"/>
          <w:sz w:val="24"/>
          <w:szCs w:val="24"/>
        </w:rPr>
        <w:t>making a strong investment in your HC’s</w:t>
      </w:r>
      <w:r w:rsidR="00C14643">
        <w:rPr>
          <w:rFonts w:ascii="Lato" w:hAnsi="Lato" w:cs="Calibri"/>
          <w:color w:val="222A35" w:themeColor="text2" w:themeShade="80"/>
          <w:sz w:val="24"/>
          <w:szCs w:val="24"/>
        </w:rPr>
        <w:t xml:space="preserve"> </w:t>
      </w:r>
      <w:r w:rsidR="00FC7A7C">
        <w:rPr>
          <w:rFonts w:ascii="Lato" w:hAnsi="Lato" w:cs="Calibri"/>
          <w:color w:val="222A35" w:themeColor="text2" w:themeShade="80"/>
          <w:sz w:val="24"/>
          <w:szCs w:val="24"/>
        </w:rPr>
        <w:t xml:space="preserve">retention and </w:t>
      </w:r>
      <w:r w:rsidR="00C14643">
        <w:rPr>
          <w:rFonts w:ascii="Lato" w:hAnsi="Lato" w:cs="Calibri"/>
          <w:color w:val="222A35" w:themeColor="text2" w:themeShade="80"/>
          <w:sz w:val="24"/>
          <w:szCs w:val="24"/>
        </w:rPr>
        <w:t>recruitment process</w:t>
      </w:r>
      <w:r w:rsidR="00FC7A7C">
        <w:rPr>
          <w:rFonts w:ascii="Lato" w:hAnsi="Lato" w:cs="Calibri"/>
          <w:color w:val="222A35" w:themeColor="text2" w:themeShade="80"/>
          <w:sz w:val="24"/>
          <w:szCs w:val="24"/>
        </w:rPr>
        <w:t>es</w:t>
      </w:r>
      <w:r w:rsidR="00C14643">
        <w:rPr>
          <w:rFonts w:ascii="Lato" w:hAnsi="Lato" w:cs="Calibri"/>
          <w:color w:val="222A35" w:themeColor="text2" w:themeShade="80"/>
          <w:sz w:val="24"/>
          <w:szCs w:val="24"/>
        </w:rPr>
        <w:t xml:space="preserve">. </w:t>
      </w:r>
    </w:p>
    <w:p w14:paraId="30F01275" w14:textId="49273604" w:rsidR="003B730E" w:rsidRPr="005A27AF" w:rsidRDefault="003B730E" w:rsidP="00A30A88">
      <w:pPr>
        <w:widowControl w:val="0"/>
        <w:spacing w:after="0" w:line="240" w:lineRule="auto"/>
        <w:rPr>
          <w:rFonts w:ascii="Lato" w:hAnsi="Lato" w:cs="Calibri"/>
          <w:color w:val="222A35" w:themeColor="text2" w:themeShade="80"/>
          <w:sz w:val="32"/>
          <w:szCs w:val="32"/>
        </w:rPr>
      </w:pPr>
    </w:p>
    <w:p w14:paraId="0050229B" w14:textId="6400E421" w:rsidR="001C3326" w:rsidRDefault="001C3326" w:rsidP="00BB353A">
      <w:pPr>
        <w:pStyle w:val="Heading3"/>
      </w:pPr>
      <w:bookmarkStart w:id="81" w:name="RecruitmentFirm"/>
      <w:bookmarkStart w:id="82" w:name="_RECRUITMENT_FIRM"/>
      <w:bookmarkStart w:id="83" w:name="_Toc109993272"/>
      <w:bookmarkEnd w:id="81"/>
      <w:bookmarkEnd w:id="82"/>
      <w:r w:rsidRPr="001C3326">
        <w:t>RECRUITMENT FIRM</w:t>
      </w:r>
      <w:bookmarkEnd w:id="83"/>
    </w:p>
    <w:p w14:paraId="113CC48C" w14:textId="697FC6BB" w:rsidR="00870F2B" w:rsidRPr="005A27AF" w:rsidRDefault="00870F2B" w:rsidP="001C3326">
      <w:pPr>
        <w:widowControl w:val="0"/>
        <w:spacing w:after="0" w:line="240" w:lineRule="auto"/>
        <w:rPr>
          <w:rFonts w:ascii="Lato" w:hAnsi="Lato" w:cs="Calibri"/>
          <w:color w:val="385623" w:themeColor="accent6"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853824" behindDoc="0" locked="0" layoutInCell="1" allowOverlap="1" wp14:anchorId="65F7D869" wp14:editId="7036243C">
                <wp:simplePos x="0" y="0"/>
                <wp:positionH relativeFrom="column">
                  <wp:posOffset>0</wp:posOffset>
                </wp:positionH>
                <wp:positionV relativeFrom="paragraph">
                  <wp:posOffset>19050</wp:posOffset>
                </wp:positionV>
                <wp:extent cx="5943600" cy="0"/>
                <wp:effectExtent l="0" t="19050" r="19050" b="19050"/>
                <wp:wrapNone/>
                <wp:docPr id="99" name="Straight Connector 99"/>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1841B2" id="Straight Connector 99"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G3bAIAAM0FAAAOAAAAZHJzL2Uyb0RvYy54bWysVMlu2zAQvRfoPxC8x/JW1xYs5+AgvXQJ&#10;krQ9MxQlEeAGkrbsv++QlBh3QdAUvVDicN6bmTdDbq9PUqAjs45rVeHZZIoRU1TXXLUV/vp4e7XG&#10;yHmiaiK0YhU+M4evd2/fbHtTsrnutKiZRUCiXNmbCnfem7IoHO2YJG6iDVNw2GgriYetbYvakh7Y&#10;pSjm0+mq6LWtjdWUOQfWm3SId5G/aRj1X5rGMY9EhSE3H1cb16ewFrstKVtLTMfpkAb5hywk4QqC&#10;Zqob4gk6WP4bleTUaqcbP6FaFrppOGWxBqhmNv2lmoeOGBZrAXGcyTK5/0dLPx/vLOJ1hTcbjBSR&#10;0KMHbwlvO4/2WilQUFsEh6BUb1wJgL26s8POmTsbyj41VqJGcPMNhiAKAaWhU9T5nHVmJ48oGN9t&#10;lovVFNpBx7MiUQQqY53/wLRE4afCgqsgASnJ8aPzEBZcR5dgFgr1FV6sZ8AX9tDL+pYLEbOpsIKp&#10;w8hq/537Luo5Jtg64IsIh4wGSRM+Th7bC4uOBGaGUMqUn0dqcZCfdJ3sq/dTCJjSyZCYXOsuSZfr&#10;4Bcs2etl4s1IDKUdJAxvcl/8XThQ4ZXxoA+pkJ/jLUczyJ0zz/WBMctniO9QWCpMuaUidauBFjzq&#10;e5iecOeGtBBcvOF3aCTAgjaeCxZ9QfGr0Rnu5/ifvMfWxjSEgk8YyDSC8c+fBQt0Qt2zBoYaRi0N&#10;Y67gUvvZ0L7oHWAh5wx8oWkjcPAPUBafmteAMyJG1spnsORK2z+NjD/lyMl/VCDVHSR40vU5Xs4o&#10;DbwZqWXpfQuP0uU+wp9f4d0PAAAA//8DAFBLAwQUAAYACAAAACEAfrcda9UAAAAEAQAADwAAAGRy&#10;cy9kb3ducmV2LnhtbEyPzU7DMBCE70i8g7VI3KgDlao2jVOhCq4IWrhv7W0cEf/Idprw9ixc4LQ7&#10;mtXsN81udoO4UMp98AruFxUI8jqY3ncK3o/Pd2sQuaA3OARPCr4ow669vmqwNmHyb3Q5lE5wiM81&#10;KrClxFrKrC05zIsQybN3DslhYZk6aRJOHO4G+VBVK+mw9/zBYqS9Jf15GJ2C9BH0uEnxaT0d9y/0&#10;qh3a6JS6vZkftyAKzeXvGH7wGR1aZjqF0ZssBgVcpChY8mBzs1zxcvrVsm3kf/j2GwAA//8DAFBL&#10;AQItABQABgAIAAAAIQC2gziS/gAAAOEBAAATAAAAAAAAAAAAAAAAAAAAAABbQ29udGVudF9UeXBl&#10;c10ueG1sUEsBAi0AFAAGAAgAAAAhADj9If/WAAAAlAEAAAsAAAAAAAAAAAAAAAAALwEAAF9yZWxz&#10;Ly5yZWxzUEsBAi0AFAAGAAgAAAAhADCn0bdsAgAAzQUAAA4AAAAAAAAAAAAAAAAALgIAAGRycy9l&#10;Mm9Eb2MueG1sUEsBAi0AFAAGAAgAAAAhAH63HWvVAAAABAEAAA8AAAAAAAAAAAAAAAAAxgQAAGRy&#10;cy9kb3ducmV2LnhtbFBLBQYAAAAABAAEAPMAAADIBQAAAAA=&#10;" strokeweight="3pt">
                <v:stroke joinstyle="miter"/>
              </v:line>
            </w:pict>
          </mc:Fallback>
        </mc:AlternateContent>
      </w:r>
    </w:p>
    <w:p w14:paraId="3F42A5DC" w14:textId="334A8879" w:rsidR="001C3326" w:rsidRDefault="00870F2B" w:rsidP="00870F2B">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While not all HCs</w:t>
      </w:r>
      <w:r w:rsidR="006426B8" w:rsidRPr="00870F2B">
        <w:rPr>
          <w:rFonts w:ascii="Lato" w:hAnsi="Lato" w:cs="Calibri"/>
          <w:color w:val="222A35" w:themeColor="text2" w:themeShade="80"/>
          <w:sz w:val="24"/>
          <w:szCs w:val="24"/>
        </w:rPr>
        <w:t xml:space="preserve"> utilize outside recruitment firms due to their costs, if you do choose to use a recruiting firm, </w:t>
      </w:r>
      <w:r>
        <w:rPr>
          <w:rFonts w:ascii="Lato" w:hAnsi="Lato" w:cs="Calibri"/>
          <w:color w:val="222A35" w:themeColor="text2" w:themeShade="80"/>
          <w:sz w:val="24"/>
          <w:szCs w:val="24"/>
        </w:rPr>
        <w:t>maintain a</w:t>
      </w:r>
      <w:r w:rsidR="0029318B">
        <w:rPr>
          <w:rFonts w:ascii="Lato" w:hAnsi="Lato" w:cs="Calibri"/>
          <w:color w:val="222A35" w:themeColor="text2" w:themeShade="80"/>
          <w:sz w:val="24"/>
          <w:szCs w:val="24"/>
        </w:rPr>
        <w:t xml:space="preserve"> record of the firm’s </w:t>
      </w:r>
      <w:r w:rsidR="006426B8" w:rsidRPr="00870F2B">
        <w:rPr>
          <w:rFonts w:ascii="Lato" w:hAnsi="Lato" w:cs="Calibri"/>
          <w:color w:val="222A35" w:themeColor="text2" w:themeShade="80"/>
          <w:sz w:val="24"/>
          <w:szCs w:val="24"/>
        </w:rPr>
        <w:t>nam</w:t>
      </w:r>
      <w:r>
        <w:rPr>
          <w:rFonts w:ascii="Lato" w:hAnsi="Lato" w:cs="Calibri"/>
          <w:color w:val="222A35" w:themeColor="text2" w:themeShade="80"/>
          <w:sz w:val="24"/>
          <w:szCs w:val="24"/>
        </w:rPr>
        <w:t xml:space="preserve">e, contact information, fees, references, </w:t>
      </w:r>
      <w:r w:rsidR="00915E23">
        <w:rPr>
          <w:rFonts w:ascii="Lato" w:hAnsi="Lato" w:cs="Calibri"/>
          <w:color w:val="222A35" w:themeColor="text2" w:themeShade="80"/>
          <w:sz w:val="24"/>
          <w:szCs w:val="24"/>
        </w:rPr>
        <w:t>etc. Keep rating information in your CWP</w:t>
      </w:r>
      <w:r w:rsidR="00A30A88">
        <w:rPr>
          <w:rFonts w:ascii="Lato" w:hAnsi="Lato" w:cs="Calibri"/>
          <w:color w:val="222A35" w:themeColor="text2" w:themeShade="80"/>
          <w:sz w:val="24"/>
          <w:szCs w:val="24"/>
        </w:rPr>
        <w:t xml:space="preserve"> for future reference </w:t>
      </w:r>
      <w:r w:rsidR="004E4065">
        <w:rPr>
          <w:rFonts w:ascii="Lato" w:hAnsi="Lato" w:cs="Calibri"/>
          <w:color w:val="222A35" w:themeColor="text2" w:themeShade="80"/>
          <w:sz w:val="24"/>
          <w:szCs w:val="24"/>
        </w:rPr>
        <w:t>about</w:t>
      </w:r>
      <w:r w:rsidR="00A30A88">
        <w:rPr>
          <w:rFonts w:ascii="Lato" w:hAnsi="Lato" w:cs="Calibri"/>
          <w:color w:val="222A35" w:themeColor="text2" w:themeShade="80"/>
          <w:sz w:val="24"/>
          <w:szCs w:val="24"/>
        </w:rPr>
        <w:t xml:space="preserve"> </w:t>
      </w:r>
      <w:r w:rsidR="006426B8" w:rsidRPr="00870F2B">
        <w:rPr>
          <w:rFonts w:ascii="Lato" w:hAnsi="Lato" w:cs="Calibri"/>
          <w:color w:val="222A35" w:themeColor="text2" w:themeShade="80"/>
          <w:sz w:val="24"/>
          <w:szCs w:val="24"/>
        </w:rPr>
        <w:t>t</w:t>
      </w:r>
      <w:r w:rsidR="00915E23">
        <w:rPr>
          <w:rFonts w:ascii="Lato" w:hAnsi="Lato" w:cs="Calibri"/>
          <w:color w:val="222A35" w:themeColor="text2" w:themeShade="80"/>
          <w:sz w:val="24"/>
          <w:szCs w:val="24"/>
        </w:rPr>
        <w:t>he quality of your HC</w:t>
      </w:r>
      <w:r w:rsidR="006426B8" w:rsidRPr="00870F2B">
        <w:rPr>
          <w:rFonts w:ascii="Lato" w:hAnsi="Lato" w:cs="Calibri"/>
          <w:color w:val="222A35" w:themeColor="text2" w:themeShade="80"/>
          <w:sz w:val="24"/>
          <w:szCs w:val="24"/>
        </w:rPr>
        <w:t>’s experience</w:t>
      </w:r>
      <w:r w:rsidR="00A30A88">
        <w:rPr>
          <w:rFonts w:ascii="Lato" w:hAnsi="Lato" w:cs="Calibri"/>
          <w:color w:val="222A35" w:themeColor="text2" w:themeShade="80"/>
          <w:sz w:val="24"/>
          <w:szCs w:val="24"/>
        </w:rPr>
        <w:t xml:space="preserve"> with the recruiting firm. Also</w:t>
      </w:r>
      <w:r w:rsidR="00763324">
        <w:rPr>
          <w:rFonts w:ascii="Lato" w:hAnsi="Lato" w:cs="Calibri"/>
          <w:color w:val="222A35" w:themeColor="text2" w:themeShade="80"/>
          <w:sz w:val="24"/>
          <w:szCs w:val="24"/>
        </w:rPr>
        <w:t>,</w:t>
      </w:r>
      <w:r w:rsidR="00A30A88">
        <w:rPr>
          <w:rFonts w:ascii="Lato" w:hAnsi="Lato" w:cs="Calibri"/>
          <w:color w:val="222A35" w:themeColor="text2" w:themeShade="80"/>
          <w:sz w:val="24"/>
          <w:szCs w:val="24"/>
        </w:rPr>
        <w:t xml:space="preserve"> take </w:t>
      </w:r>
      <w:r w:rsidR="006426B8" w:rsidRPr="00870F2B">
        <w:rPr>
          <w:rFonts w:ascii="Lato" w:hAnsi="Lato" w:cs="Calibri"/>
          <w:color w:val="222A35" w:themeColor="text2" w:themeShade="80"/>
          <w:sz w:val="24"/>
          <w:szCs w:val="24"/>
        </w:rPr>
        <w:t xml:space="preserve">notes about the experience </w:t>
      </w:r>
      <w:r w:rsidR="004E4065">
        <w:rPr>
          <w:rFonts w:ascii="Lato" w:hAnsi="Lato" w:cs="Calibri"/>
          <w:color w:val="222A35" w:themeColor="text2" w:themeShade="80"/>
          <w:sz w:val="24"/>
          <w:szCs w:val="24"/>
        </w:rPr>
        <w:t xml:space="preserve">to identify areas of </w:t>
      </w:r>
      <w:r w:rsidR="006426B8" w:rsidRPr="00870F2B">
        <w:rPr>
          <w:rFonts w:ascii="Lato" w:hAnsi="Lato" w:cs="Calibri"/>
          <w:color w:val="222A35" w:themeColor="text2" w:themeShade="80"/>
          <w:sz w:val="24"/>
          <w:szCs w:val="24"/>
        </w:rPr>
        <w:t xml:space="preserve">improvement </w:t>
      </w:r>
      <w:r w:rsidR="004E4065">
        <w:rPr>
          <w:rFonts w:ascii="Lato" w:hAnsi="Lato" w:cs="Calibri"/>
          <w:color w:val="222A35" w:themeColor="text2" w:themeShade="80"/>
          <w:sz w:val="24"/>
          <w:szCs w:val="24"/>
        </w:rPr>
        <w:t>and prepare</w:t>
      </w:r>
      <w:r w:rsidR="006426B8" w:rsidRPr="00870F2B">
        <w:rPr>
          <w:rFonts w:ascii="Lato" w:hAnsi="Lato" w:cs="Calibri"/>
          <w:color w:val="222A35" w:themeColor="text2" w:themeShade="80"/>
          <w:sz w:val="24"/>
          <w:szCs w:val="24"/>
        </w:rPr>
        <w:t xml:space="preserve"> for the next recruitment </w:t>
      </w:r>
      <w:r w:rsidR="004E4065">
        <w:rPr>
          <w:rFonts w:ascii="Lato" w:hAnsi="Lato" w:cs="Calibri"/>
          <w:color w:val="222A35" w:themeColor="text2" w:themeShade="80"/>
          <w:sz w:val="24"/>
          <w:szCs w:val="24"/>
        </w:rPr>
        <w:t>cycle</w:t>
      </w:r>
      <w:r w:rsidR="006426B8" w:rsidRPr="00870F2B">
        <w:rPr>
          <w:rFonts w:ascii="Lato" w:hAnsi="Lato" w:cs="Calibri"/>
          <w:color w:val="222A35" w:themeColor="text2" w:themeShade="80"/>
          <w:sz w:val="24"/>
          <w:szCs w:val="24"/>
        </w:rPr>
        <w:t>.</w:t>
      </w:r>
      <w:r w:rsidR="00915E23">
        <w:rPr>
          <w:rFonts w:ascii="Lato" w:hAnsi="Lato" w:cs="Calibri"/>
          <w:color w:val="222A35" w:themeColor="text2" w:themeShade="80"/>
          <w:sz w:val="24"/>
          <w:szCs w:val="24"/>
        </w:rPr>
        <w:t xml:space="preserve"> Refer to </w:t>
      </w:r>
      <w:hyperlink w:anchor="Table15" w:history="1">
        <w:r w:rsidR="00915E23" w:rsidRPr="00C3137F">
          <w:rPr>
            <w:rStyle w:val="Hyperlink"/>
          </w:rPr>
          <w:t>Table 15</w:t>
        </w:r>
      </w:hyperlink>
      <w:r w:rsidR="00915E23">
        <w:rPr>
          <w:rFonts w:ascii="Lato" w:hAnsi="Lato" w:cs="Calibri"/>
          <w:color w:val="222A35" w:themeColor="text2" w:themeShade="80"/>
          <w:sz w:val="24"/>
          <w:szCs w:val="24"/>
        </w:rPr>
        <w:t xml:space="preserve"> in the template section of this resource to document your HC’s process and experience with using a recruitment firm</w:t>
      </w:r>
      <w:r w:rsidR="00915E23" w:rsidRPr="00870F2B">
        <w:rPr>
          <w:rFonts w:ascii="Lato" w:hAnsi="Lato" w:cs="Calibri"/>
          <w:color w:val="222A35" w:themeColor="text2" w:themeShade="80"/>
          <w:sz w:val="24"/>
          <w:szCs w:val="24"/>
        </w:rPr>
        <w:t xml:space="preserve">. </w:t>
      </w:r>
      <w:r w:rsidR="00763324">
        <w:rPr>
          <w:rFonts w:ascii="Lato" w:hAnsi="Lato" w:cs="Calibri"/>
          <w:color w:val="222A35" w:themeColor="text2" w:themeShade="80"/>
          <w:sz w:val="24"/>
          <w:szCs w:val="24"/>
        </w:rPr>
        <w:t>It is</w:t>
      </w:r>
      <w:r w:rsidR="00915E23">
        <w:rPr>
          <w:rFonts w:ascii="Lato" w:hAnsi="Lato" w:cs="Calibri"/>
          <w:color w:val="222A35" w:themeColor="text2" w:themeShade="80"/>
          <w:sz w:val="24"/>
          <w:szCs w:val="24"/>
        </w:rPr>
        <w:t xml:space="preserve"> important to note that if</w:t>
      </w:r>
      <w:r w:rsidR="006426B8" w:rsidRPr="00870F2B">
        <w:rPr>
          <w:rFonts w:ascii="Lato" w:hAnsi="Lato" w:cs="Calibri"/>
          <w:color w:val="222A35" w:themeColor="text2" w:themeShade="80"/>
          <w:sz w:val="24"/>
          <w:szCs w:val="24"/>
        </w:rPr>
        <w:t xml:space="preserve"> you </w:t>
      </w:r>
      <w:r w:rsidR="00915E23">
        <w:rPr>
          <w:rFonts w:ascii="Lato" w:hAnsi="Lato" w:cs="Calibri"/>
          <w:color w:val="222A35" w:themeColor="text2" w:themeShade="80"/>
          <w:sz w:val="24"/>
          <w:szCs w:val="24"/>
        </w:rPr>
        <w:t xml:space="preserve">plan to use a firm, </w:t>
      </w:r>
      <w:r w:rsidR="006426B8" w:rsidRPr="00870F2B">
        <w:rPr>
          <w:rFonts w:ascii="Lato" w:hAnsi="Lato" w:cs="Calibri"/>
          <w:color w:val="222A35" w:themeColor="text2" w:themeShade="80"/>
          <w:sz w:val="24"/>
          <w:szCs w:val="24"/>
        </w:rPr>
        <w:t>contact those who may offer discounts ba</w:t>
      </w:r>
      <w:r w:rsidR="00915E23">
        <w:rPr>
          <w:rFonts w:ascii="Lato" w:hAnsi="Lato" w:cs="Calibri"/>
          <w:color w:val="222A35" w:themeColor="text2" w:themeShade="80"/>
          <w:sz w:val="24"/>
          <w:szCs w:val="24"/>
        </w:rPr>
        <w:t>sed on your non-pro</w:t>
      </w:r>
      <w:r w:rsidR="0029318B">
        <w:rPr>
          <w:rFonts w:ascii="Lato" w:hAnsi="Lato" w:cs="Calibri"/>
          <w:color w:val="222A35" w:themeColor="text2" w:themeShade="80"/>
          <w:sz w:val="24"/>
          <w:szCs w:val="24"/>
        </w:rPr>
        <w:t xml:space="preserve">fit status. </w:t>
      </w:r>
      <w:r w:rsidR="001C0E3F">
        <w:rPr>
          <w:rFonts w:ascii="Lato" w:hAnsi="Lato" w:cs="Calibri"/>
          <w:color w:val="222A35" w:themeColor="text2" w:themeShade="80"/>
          <w:sz w:val="24"/>
          <w:szCs w:val="24"/>
        </w:rPr>
        <w:t>Moreover,</w:t>
      </w:r>
      <w:r w:rsidR="0029318B">
        <w:rPr>
          <w:rFonts w:ascii="Lato" w:hAnsi="Lato" w:cs="Calibri"/>
          <w:color w:val="222A35" w:themeColor="text2" w:themeShade="80"/>
          <w:sz w:val="24"/>
          <w:szCs w:val="24"/>
        </w:rPr>
        <w:t xml:space="preserve"> if</w:t>
      </w:r>
      <w:r w:rsidR="006426B8" w:rsidRPr="00870F2B">
        <w:rPr>
          <w:rFonts w:ascii="Lato" w:hAnsi="Lato" w:cs="Calibri"/>
          <w:color w:val="222A35" w:themeColor="text2" w:themeShade="80"/>
          <w:sz w:val="24"/>
          <w:szCs w:val="24"/>
        </w:rPr>
        <w:t xml:space="preserve"> you have a standing relationship with a firm, request a discount based on your non-profit status.</w:t>
      </w:r>
    </w:p>
    <w:p w14:paraId="40BB0F22" w14:textId="3637A39B" w:rsidR="00A30A88" w:rsidRPr="005A27AF" w:rsidRDefault="00A30A88" w:rsidP="00A30A88">
      <w:pPr>
        <w:widowControl w:val="0"/>
        <w:spacing w:after="0" w:line="240" w:lineRule="auto"/>
        <w:rPr>
          <w:rFonts w:ascii="Lato" w:hAnsi="Lato" w:cs="Calibri"/>
          <w:color w:val="222A35" w:themeColor="text2" w:themeShade="80"/>
          <w:sz w:val="32"/>
          <w:szCs w:val="32"/>
        </w:rPr>
      </w:pPr>
    </w:p>
    <w:p w14:paraId="0F8C41DC" w14:textId="17A65A9D" w:rsidR="00A30A88" w:rsidRDefault="00A30A88" w:rsidP="00BB353A">
      <w:pPr>
        <w:pStyle w:val="Heading3"/>
      </w:pPr>
      <w:bookmarkStart w:id="84" w:name="AdvertisingSocialMedia"/>
      <w:bookmarkStart w:id="85" w:name="_ADVERTISING_&amp;_SOCIAL"/>
      <w:bookmarkStart w:id="86" w:name="_Toc109993273"/>
      <w:bookmarkEnd w:id="84"/>
      <w:bookmarkEnd w:id="85"/>
      <w:r w:rsidRPr="00A30A88">
        <w:t>ADVERTISING &amp; SOCIAL MEDIA</w:t>
      </w:r>
      <w:bookmarkEnd w:id="86"/>
    </w:p>
    <w:p w14:paraId="63EF090F" w14:textId="0C5BAC17" w:rsidR="00FA0282" w:rsidRPr="005A27AF" w:rsidRDefault="00FA0282" w:rsidP="00FA0282">
      <w:pPr>
        <w:widowControl w:val="0"/>
        <w:spacing w:after="0" w:line="240" w:lineRule="auto"/>
        <w:rPr>
          <w:rFonts w:ascii="Lato" w:hAnsi="Lato" w:cs="Calibri"/>
          <w:color w:val="385623" w:themeColor="accent6" w:themeShade="80"/>
          <w:sz w:val="32"/>
          <w:szCs w:val="32"/>
        </w:rPr>
      </w:pPr>
      <w:r w:rsidRPr="005A27AF">
        <w:rPr>
          <w:rFonts w:ascii="Lato" w:hAnsi="Lato"/>
          <w:b/>
          <w:noProof/>
          <w:color w:val="833C0B" w:themeColor="accent2" w:themeShade="80"/>
          <w:sz w:val="28"/>
          <w:szCs w:val="28"/>
        </w:rPr>
        <mc:AlternateContent>
          <mc:Choice Requires="wps">
            <w:drawing>
              <wp:anchor distT="0" distB="0" distL="114300" distR="114300" simplePos="0" relativeHeight="251860992" behindDoc="0" locked="0" layoutInCell="1" allowOverlap="1" wp14:anchorId="33E59FF6" wp14:editId="0B365D4A">
                <wp:simplePos x="0" y="0"/>
                <wp:positionH relativeFrom="column">
                  <wp:posOffset>0</wp:posOffset>
                </wp:positionH>
                <wp:positionV relativeFrom="paragraph">
                  <wp:posOffset>18415</wp:posOffset>
                </wp:positionV>
                <wp:extent cx="5943600" cy="0"/>
                <wp:effectExtent l="0" t="19050" r="19050" b="19050"/>
                <wp:wrapNone/>
                <wp:docPr id="83" name="Straight Connector 83"/>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ECC72B" id="Straight Connector 83"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QawIAAM0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7UeDXHSBEJ&#10;PXrwlvCu92irlQIFtUVwCEodjasAsFU7O+yc2dlQ9qm1ErWCm28wBFEIKA2dos7nrDM7eUTB+O56&#10;MV+W0A46nhWJIlAZ6/wHpiUKPzUWXAUJSEUOH52HsOA6ugSzUOhY4/lqCnxhD71s7rgQMZsaK5g6&#10;jKz237nvo55jgp0DvohwyGiQNOHj5LGtsOhAYGYIpUz5WaQWe/lJN8m+fF9CwJROhsTkOndJulgF&#10;v2DJXi8TX4/EUNpewvAm9/nfhQMVXhkP+pAK+TneYjSD3DnzXB8Ys3yG+B6FpcaUWypSt1powaO+&#10;h+kJd25IC8HFG36HRgIsaOO5YNEXFL8aneF+jv/Je2xtTEMo+ISBTCMY//xZsEAn1D1rYahh1NIw&#10;5goutZ8O7YveARZyzsAXmjYCB/8AZfGpeQ04I2JkrXwGS660/dPI+FOOnPxHBVLdQYIn3Zzj5YzS&#10;wJuRWpbet/AoXe4j/PkV3vwA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NPz0UGsCAADNBQAADgAAAAAAAAAAAAAAAAAuAgAAZHJzL2Uy&#10;b0RvYy54bWxQSwECLQAUAAYACAAAACEAvXOSQNUAAAAEAQAADwAAAAAAAAAAAAAAAADFBAAAZHJz&#10;L2Rvd25yZXYueG1sUEsFBgAAAAAEAAQA8wAAAMcFAAAAAA==&#10;" strokeweight="3pt">
                <v:stroke joinstyle="miter"/>
              </v:line>
            </w:pict>
          </mc:Fallback>
        </mc:AlternateContent>
      </w:r>
    </w:p>
    <w:p w14:paraId="7EDD494D" w14:textId="3B81930D" w:rsidR="00763324" w:rsidRDefault="00763324" w:rsidP="00870F2B">
      <w:pPr>
        <w:widowControl w:val="0"/>
        <w:spacing w:after="0" w:line="360" w:lineRule="auto"/>
        <w:rPr>
          <w:rFonts w:ascii="Lato" w:hAnsi="Lato" w:cs="Calibri"/>
          <w:color w:val="222A35" w:themeColor="text2" w:themeShade="80"/>
          <w:sz w:val="24"/>
          <w:szCs w:val="24"/>
        </w:rPr>
      </w:pPr>
      <w:r w:rsidRPr="00763324">
        <w:rPr>
          <w:rFonts w:ascii="Lato" w:hAnsi="Lato" w:cs="Calibri"/>
          <w:color w:val="222A35" w:themeColor="text2" w:themeShade="80"/>
          <w:sz w:val="24"/>
          <w:szCs w:val="24"/>
        </w:rPr>
        <w:t xml:space="preserve">Plan and track all advertising done directly by your </w:t>
      </w:r>
      <w:r>
        <w:rPr>
          <w:rFonts w:ascii="Lato" w:hAnsi="Lato" w:cs="Calibri"/>
          <w:color w:val="222A35" w:themeColor="text2" w:themeShade="80"/>
          <w:sz w:val="24"/>
          <w:szCs w:val="24"/>
        </w:rPr>
        <w:t xml:space="preserve">HC </w:t>
      </w:r>
      <w:r w:rsidR="006C171F">
        <w:rPr>
          <w:rFonts w:ascii="Lato" w:hAnsi="Lato" w:cs="Calibri"/>
          <w:color w:val="222A35" w:themeColor="text2" w:themeShade="80"/>
          <w:sz w:val="24"/>
          <w:szCs w:val="24"/>
        </w:rPr>
        <w:t>or by a recruiter</w:t>
      </w:r>
      <w:r w:rsidR="00A0633B">
        <w:rPr>
          <w:rFonts w:ascii="Lato" w:hAnsi="Lato" w:cs="Calibri"/>
          <w:color w:val="222A35" w:themeColor="text2" w:themeShade="80"/>
          <w:sz w:val="24"/>
          <w:szCs w:val="24"/>
        </w:rPr>
        <w:t>.</w:t>
      </w:r>
      <w:r w:rsidRPr="00763324">
        <w:rPr>
          <w:rFonts w:ascii="Lato" w:hAnsi="Lato" w:cs="Calibri"/>
          <w:color w:val="222A35" w:themeColor="text2" w:themeShade="80"/>
          <w:sz w:val="24"/>
          <w:szCs w:val="24"/>
        </w:rPr>
        <w:t xml:space="preserve"> Record any differences from your plan so that future recruitment </w:t>
      </w:r>
      <w:r>
        <w:rPr>
          <w:rFonts w:ascii="Lato" w:hAnsi="Lato" w:cs="Calibri"/>
          <w:color w:val="222A35" w:themeColor="text2" w:themeShade="80"/>
          <w:sz w:val="24"/>
          <w:szCs w:val="24"/>
        </w:rPr>
        <w:t>efforts will begin with the most</w:t>
      </w:r>
      <w:r w:rsidRPr="00763324">
        <w:rPr>
          <w:rFonts w:ascii="Lato" w:hAnsi="Lato" w:cs="Calibri"/>
          <w:color w:val="222A35" w:themeColor="text2" w:themeShade="80"/>
          <w:sz w:val="24"/>
          <w:szCs w:val="24"/>
        </w:rPr>
        <w:t xml:space="preserve"> accurate information. Utilize sources that are f</w:t>
      </w:r>
      <w:r w:rsidR="00A0633B">
        <w:rPr>
          <w:rFonts w:ascii="Lato" w:hAnsi="Lato" w:cs="Calibri"/>
          <w:color w:val="222A35" w:themeColor="text2" w:themeShade="80"/>
          <w:sz w:val="24"/>
          <w:szCs w:val="24"/>
        </w:rPr>
        <w:t>amiliar with HC</w:t>
      </w:r>
      <w:r w:rsidRPr="00763324">
        <w:rPr>
          <w:rFonts w:ascii="Lato" w:hAnsi="Lato" w:cs="Calibri"/>
          <w:color w:val="222A35" w:themeColor="text2" w:themeShade="80"/>
          <w:sz w:val="24"/>
          <w:szCs w:val="24"/>
        </w:rPr>
        <w:t xml:space="preserve"> recruiting challenges, </w:t>
      </w:r>
      <w:r w:rsidR="00336FF3">
        <w:rPr>
          <w:rFonts w:ascii="Lato" w:hAnsi="Lato" w:cs="Calibri"/>
          <w:color w:val="222A35" w:themeColor="text2" w:themeShade="80"/>
          <w:sz w:val="24"/>
          <w:szCs w:val="24"/>
        </w:rPr>
        <w:t>work</w:t>
      </w:r>
      <w:r>
        <w:rPr>
          <w:rFonts w:ascii="Lato" w:hAnsi="Lato" w:cs="Calibri"/>
          <w:color w:val="222A35" w:themeColor="text2" w:themeShade="80"/>
          <w:sz w:val="24"/>
          <w:szCs w:val="24"/>
        </w:rPr>
        <w:t xml:space="preserve"> with mission-</w:t>
      </w:r>
      <w:r w:rsidRPr="00763324">
        <w:rPr>
          <w:rFonts w:ascii="Lato" w:hAnsi="Lato" w:cs="Calibri"/>
          <w:color w:val="222A35" w:themeColor="text2" w:themeShade="80"/>
          <w:sz w:val="24"/>
          <w:szCs w:val="24"/>
        </w:rPr>
        <w:t>dr</w:t>
      </w:r>
      <w:r w:rsidR="00336FF3">
        <w:rPr>
          <w:rFonts w:ascii="Lato" w:hAnsi="Lato" w:cs="Calibri"/>
          <w:color w:val="222A35" w:themeColor="text2" w:themeShade="80"/>
          <w:sz w:val="24"/>
          <w:szCs w:val="24"/>
        </w:rPr>
        <w:t>iven organizations, and have access to</w:t>
      </w:r>
      <w:r>
        <w:rPr>
          <w:rFonts w:ascii="Lato" w:hAnsi="Lato" w:cs="Calibri"/>
          <w:color w:val="222A35" w:themeColor="text2" w:themeShade="80"/>
          <w:sz w:val="24"/>
          <w:szCs w:val="24"/>
        </w:rPr>
        <w:t xml:space="preserve"> employees looking for mission-</w:t>
      </w:r>
      <w:r w:rsidRPr="00763324">
        <w:rPr>
          <w:rFonts w:ascii="Lato" w:hAnsi="Lato" w:cs="Calibri"/>
          <w:color w:val="222A35" w:themeColor="text2" w:themeShade="80"/>
          <w:sz w:val="24"/>
          <w:szCs w:val="24"/>
        </w:rPr>
        <w:t>driven</w:t>
      </w:r>
      <w:r>
        <w:rPr>
          <w:rFonts w:ascii="Lato" w:hAnsi="Lato" w:cs="Calibri"/>
          <w:color w:val="222A35" w:themeColor="text2" w:themeShade="80"/>
          <w:sz w:val="24"/>
          <w:szCs w:val="24"/>
        </w:rPr>
        <w:t xml:space="preserve"> opportunities</w:t>
      </w:r>
      <w:r w:rsidRPr="00763324">
        <w:rPr>
          <w:rFonts w:ascii="Lato" w:hAnsi="Lato" w:cs="Calibri"/>
          <w:color w:val="222A35" w:themeColor="text2" w:themeShade="80"/>
          <w:sz w:val="24"/>
          <w:szCs w:val="24"/>
        </w:rPr>
        <w:t>. Include sources that reach diverse communities such a</w:t>
      </w:r>
      <w:r>
        <w:rPr>
          <w:rFonts w:ascii="Lato" w:hAnsi="Lato" w:cs="Calibri"/>
          <w:color w:val="222A35" w:themeColor="text2" w:themeShade="80"/>
          <w:sz w:val="24"/>
          <w:szCs w:val="24"/>
        </w:rPr>
        <w:t xml:space="preserve">s career boards led by </w:t>
      </w:r>
      <w:r w:rsidRPr="00763324">
        <w:rPr>
          <w:rFonts w:ascii="Lato" w:hAnsi="Lato" w:cs="Calibri"/>
          <w:color w:val="222A35" w:themeColor="text2" w:themeShade="80"/>
          <w:sz w:val="24"/>
          <w:szCs w:val="24"/>
        </w:rPr>
        <w:t xml:space="preserve">professional associations </w:t>
      </w:r>
      <w:r w:rsidR="006C171F">
        <w:rPr>
          <w:rFonts w:ascii="Lato" w:hAnsi="Lato" w:cs="Calibri"/>
          <w:color w:val="222A35" w:themeColor="text2" w:themeShade="80"/>
          <w:sz w:val="24"/>
          <w:szCs w:val="24"/>
        </w:rPr>
        <w:t xml:space="preserve">and educational institutions </w:t>
      </w:r>
      <w:r>
        <w:rPr>
          <w:rFonts w:ascii="Lato" w:hAnsi="Lato" w:cs="Calibri"/>
          <w:color w:val="222A35" w:themeColor="text2" w:themeShade="80"/>
          <w:sz w:val="24"/>
          <w:szCs w:val="24"/>
        </w:rPr>
        <w:t>for u</w:t>
      </w:r>
      <w:r w:rsidR="005A27AF">
        <w:rPr>
          <w:rFonts w:ascii="Lato" w:hAnsi="Lato" w:cs="Calibri"/>
          <w:color w:val="222A35" w:themeColor="text2" w:themeShade="80"/>
          <w:sz w:val="24"/>
          <w:szCs w:val="24"/>
        </w:rPr>
        <w:t>nderrepresented and systemically</w:t>
      </w:r>
      <w:r>
        <w:rPr>
          <w:rFonts w:ascii="Lato" w:hAnsi="Lato" w:cs="Calibri"/>
          <w:color w:val="222A35" w:themeColor="text2" w:themeShade="80"/>
          <w:sz w:val="24"/>
          <w:szCs w:val="24"/>
        </w:rPr>
        <w:t xml:space="preserve"> marginalized </w:t>
      </w:r>
      <w:r w:rsidR="00C9556C">
        <w:rPr>
          <w:rFonts w:ascii="Lato" w:hAnsi="Lato" w:cs="Calibri"/>
          <w:color w:val="222A35" w:themeColor="text2" w:themeShade="80"/>
          <w:sz w:val="24"/>
          <w:szCs w:val="24"/>
        </w:rPr>
        <w:t>people</w:t>
      </w:r>
      <w:r w:rsidR="006C171F">
        <w:rPr>
          <w:rFonts w:ascii="Lato" w:hAnsi="Lato" w:cs="Calibri"/>
          <w:color w:val="222A35" w:themeColor="text2" w:themeShade="80"/>
          <w:sz w:val="24"/>
          <w:szCs w:val="24"/>
        </w:rPr>
        <w:t xml:space="preserve">. </w:t>
      </w:r>
      <w:r w:rsidR="009A6FE9">
        <w:rPr>
          <w:rFonts w:ascii="Lato" w:hAnsi="Lato" w:cs="Calibri"/>
          <w:color w:val="222A35" w:themeColor="text2" w:themeShade="80"/>
          <w:sz w:val="24"/>
          <w:szCs w:val="24"/>
        </w:rPr>
        <w:t xml:space="preserve">Post </w:t>
      </w:r>
      <w:r w:rsidRPr="00763324">
        <w:rPr>
          <w:rFonts w:ascii="Lato" w:hAnsi="Lato" w:cs="Calibri"/>
          <w:color w:val="222A35" w:themeColor="text2" w:themeShade="80"/>
          <w:sz w:val="24"/>
          <w:szCs w:val="24"/>
        </w:rPr>
        <w:t>with state, regional, and national agencies including Primary Care Organizations (PCOs) and</w:t>
      </w:r>
      <w:r>
        <w:rPr>
          <w:rFonts w:ascii="Lato" w:hAnsi="Lato" w:cs="Calibri"/>
          <w:color w:val="222A35" w:themeColor="text2" w:themeShade="80"/>
          <w:sz w:val="24"/>
          <w:szCs w:val="24"/>
        </w:rPr>
        <w:t xml:space="preserve"> PCAs</w:t>
      </w:r>
      <w:r w:rsidR="009A6FE9">
        <w:rPr>
          <w:rFonts w:ascii="Lato" w:hAnsi="Lato" w:cs="Calibri"/>
          <w:color w:val="222A35" w:themeColor="text2" w:themeShade="80"/>
          <w:sz w:val="24"/>
          <w:szCs w:val="24"/>
        </w:rPr>
        <w:t>. D</w:t>
      </w:r>
      <w:r w:rsidRPr="00763324">
        <w:rPr>
          <w:rFonts w:ascii="Lato" w:hAnsi="Lato" w:cs="Calibri"/>
          <w:color w:val="222A35" w:themeColor="text2" w:themeShade="80"/>
          <w:sz w:val="24"/>
          <w:szCs w:val="24"/>
        </w:rPr>
        <w:t>ocument your advertising efforts</w:t>
      </w:r>
      <w:r w:rsidR="009A6FE9">
        <w:rPr>
          <w:rFonts w:ascii="Lato" w:hAnsi="Lato" w:cs="Calibri"/>
          <w:color w:val="222A35" w:themeColor="text2" w:themeShade="80"/>
          <w:sz w:val="24"/>
          <w:szCs w:val="24"/>
        </w:rPr>
        <w:t xml:space="preserve"> in Table 16</w:t>
      </w:r>
      <w:r w:rsidR="00C73A91">
        <w:rPr>
          <w:rFonts w:ascii="Lato" w:hAnsi="Lato" w:cs="Calibri"/>
          <w:color w:val="222A35" w:themeColor="text2" w:themeShade="80"/>
          <w:sz w:val="24"/>
          <w:szCs w:val="24"/>
        </w:rPr>
        <w:t xml:space="preserve">. The first line of the table is filled out as an example. </w:t>
      </w:r>
    </w:p>
    <w:p w14:paraId="538A500E" w14:textId="6E4E4521" w:rsidR="006C171F" w:rsidRDefault="006C171F" w:rsidP="00FA0282">
      <w:pPr>
        <w:widowControl w:val="0"/>
        <w:spacing w:after="0" w:line="240" w:lineRule="auto"/>
        <w:rPr>
          <w:rFonts w:ascii="Lato" w:hAnsi="Lato" w:cs="Calibri"/>
          <w:color w:val="222A35" w:themeColor="text2" w:themeShade="80"/>
          <w:sz w:val="24"/>
          <w:szCs w:val="24"/>
        </w:rPr>
      </w:pPr>
    </w:p>
    <w:p w14:paraId="41B90D9B" w14:textId="19F56BBE" w:rsidR="00C73A91" w:rsidRPr="00C73A91" w:rsidRDefault="00C73A91" w:rsidP="009C3F14">
      <w:pPr>
        <w:widowControl w:val="0"/>
        <w:spacing w:after="0" w:line="360" w:lineRule="auto"/>
        <w:ind w:hanging="360"/>
        <w:rPr>
          <w:rFonts w:ascii="League Spartan" w:hAnsi="League Spartan" w:cs="Calibri"/>
          <w:color w:val="222A35" w:themeColor="text2" w:themeShade="80"/>
          <w:sz w:val="18"/>
          <w:szCs w:val="18"/>
        </w:rPr>
      </w:pPr>
      <w:r w:rsidRPr="00C73A91">
        <w:rPr>
          <w:rFonts w:ascii="League Spartan" w:hAnsi="League Spartan" w:cs="Calibri"/>
          <w:color w:val="222A35" w:themeColor="text2" w:themeShade="80"/>
          <w:sz w:val="18"/>
          <w:szCs w:val="18"/>
        </w:rPr>
        <w:lastRenderedPageBreak/>
        <w:t>Table 16. Media Outlet Information</w:t>
      </w:r>
    </w:p>
    <w:tbl>
      <w:tblPr>
        <w:tblStyle w:val="GridTable1Light-Accent6"/>
        <w:tblW w:w="10365" w:type="dxa"/>
        <w:tblInd w:w="-365" w:type="dxa"/>
        <w:tblLayout w:type="fixed"/>
        <w:tblLook w:val="04A0" w:firstRow="1" w:lastRow="0" w:firstColumn="1" w:lastColumn="0" w:noHBand="0" w:noVBand="1"/>
      </w:tblPr>
      <w:tblGrid>
        <w:gridCol w:w="3140"/>
        <w:gridCol w:w="1085"/>
        <w:gridCol w:w="900"/>
        <w:gridCol w:w="1010"/>
        <w:gridCol w:w="975"/>
        <w:gridCol w:w="1255"/>
        <w:gridCol w:w="1010"/>
        <w:gridCol w:w="990"/>
      </w:tblGrid>
      <w:tr w:rsidR="009265CE" w14:paraId="67C30BE2" w14:textId="77777777" w:rsidTr="00FA0282">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140" w:type="dxa"/>
            <w:shd w:val="clear" w:color="auto" w:fill="E2EFD9" w:themeFill="accent6" w:themeFillTint="33"/>
            <w:vAlign w:val="center"/>
          </w:tcPr>
          <w:p w14:paraId="25604D98" w14:textId="77777777" w:rsidR="009265CE" w:rsidRPr="009265CE" w:rsidRDefault="009265CE" w:rsidP="00DC6F16">
            <w:pPr>
              <w:jc w:val="center"/>
              <w:rPr>
                <w:rFonts w:ascii="League Spartan" w:hAnsi="League Spartan"/>
                <w:b w:val="0"/>
                <w:sz w:val="18"/>
                <w:szCs w:val="18"/>
              </w:rPr>
            </w:pPr>
            <w:r w:rsidRPr="009265CE">
              <w:rPr>
                <w:rFonts w:ascii="League Spartan" w:hAnsi="League Spartan"/>
                <w:b w:val="0"/>
                <w:sz w:val="18"/>
                <w:szCs w:val="18"/>
              </w:rPr>
              <w:t>Media Outlets</w:t>
            </w:r>
          </w:p>
        </w:tc>
        <w:tc>
          <w:tcPr>
            <w:tcW w:w="1085" w:type="dxa"/>
            <w:shd w:val="clear" w:color="auto" w:fill="E2EFD9" w:themeFill="accent6" w:themeFillTint="33"/>
            <w:vAlign w:val="center"/>
          </w:tcPr>
          <w:p w14:paraId="7A8D8E84" w14:textId="77777777" w:rsidR="009265CE" w:rsidRPr="009265CE" w:rsidRDefault="009265CE" w:rsidP="00DC6F16">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Contact Name</w:t>
            </w:r>
          </w:p>
        </w:tc>
        <w:tc>
          <w:tcPr>
            <w:tcW w:w="900" w:type="dxa"/>
            <w:shd w:val="clear" w:color="auto" w:fill="E2EFD9" w:themeFill="accent6" w:themeFillTint="33"/>
            <w:vAlign w:val="center"/>
          </w:tcPr>
          <w:p w14:paraId="23A1570A" w14:textId="77777777" w:rsidR="009265CE" w:rsidRPr="009265CE" w:rsidRDefault="009265CE" w:rsidP="00DC6F16">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Phone</w:t>
            </w:r>
          </w:p>
        </w:tc>
        <w:tc>
          <w:tcPr>
            <w:tcW w:w="1010" w:type="dxa"/>
            <w:shd w:val="clear" w:color="auto" w:fill="E2EFD9" w:themeFill="accent6" w:themeFillTint="33"/>
            <w:vAlign w:val="center"/>
          </w:tcPr>
          <w:p w14:paraId="7F94E27C" w14:textId="77777777" w:rsidR="009265CE" w:rsidRPr="009265CE" w:rsidRDefault="009265CE" w:rsidP="00DC6F16">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Email</w:t>
            </w:r>
          </w:p>
        </w:tc>
        <w:tc>
          <w:tcPr>
            <w:tcW w:w="975" w:type="dxa"/>
            <w:shd w:val="clear" w:color="auto" w:fill="E2EFD9" w:themeFill="accent6" w:themeFillTint="33"/>
            <w:vAlign w:val="center"/>
          </w:tcPr>
          <w:p w14:paraId="0DC1B6AC" w14:textId="77777777" w:rsidR="009265CE" w:rsidRPr="009265CE" w:rsidRDefault="009265CE" w:rsidP="00DC6F16">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Timing</w:t>
            </w:r>
          </w:p>
        </w:tc>
        <w:tc>
          <w:tcPr>
            <w:tcW w:w="1255" w:type="dxa"/>
            <w:shd w:val="clear" w:color="auto" w:fill="E2EFD9" w:themeFill="accent6" w:themeFillTint="33"/>
            <w:vAlign w:val="center"/>
          </w:tcPr>
          <w:p w14:paraId="5B898F44" w14:textId="025C34E6" w:rsidR="00DC6F16" w:rsidRPr="009265CE" w:rsidRDefault="00DC6F16" w:rsidP="00DC6F16">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Pr>
                <w:rFonts w:ascii="League Spartan" w:hAnsi="League Spartan"/>
                <w:b w:val="0"/>
                <w:sz w:val="18"/>
                <w:szCs w:val="18"/>
              </w:rPr>
              <w:t>Fre</w:t>
            </w:r>
            <w:r w:rsidR="009265CE" w:rsidRPr="009265CE">
              <w:rPr>
                <w:rFonts w:ascii="League Spartan" w:hAnsi="League Spartan"/>
                <w:b w:val="0"/>
                <w:sz w:val="18"/>
                <w:szCs w:val="18"/>
              </w:rPr>
              <w:t>quency</w:t>
            </w:r>
          </w:p>
        </w:tc>
        <w:tc>
          <w:tcPr>
            <w:tcW w:w="1010" w:type="dxa"/>
            <w:shd w:val="clear" w:color="auto" w:fill="E2EFD9" w:themeFill="accent6" w:themeFillTint="33"/>
            <w:vAlign w:val="center"/>
          </w:tcPr>
          <w:p w14:paraId="474A190A" w14:textId="77777777" w:rsidR="009265CE" w:rsidRPr="009265CE" w:rsidRDefault="009265CE" w:rsidP="00DC6F16">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Fees</w:t>
            </w:r>
          </w:p>
        </w:tc>
        <w:tc>
          <w:tcPr>
            <w:tcW w:w="990" w:type="dxa"/>
            <w:shd w:val="clear" w:color="auto" w:fill="E2EFD9" w:themeFill="accent6" w:themeFillTint="33"/>
            <w:vAlign w:val="center"/>
          </w:tcPr>
          <w:p w14:paraId="00AF7FB6" w14:textId="77777777" w:rsidR="009265CE" w:rsidRPr="009265CE" w:rsidRDefault="009265CE" w:rsidP="00DC6F16">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Rating 1-5</w:t>
            </w:r>
          </w:p>
        </w:tc>
      </w:tr>
      <w:tr w:rsidR="009265CE" w14:paraId="1EDBC603" w14:textId="77777777" w:rsidTr="00FA0282">
        <w:trPr>
          <w:trHeight w:val="600"/>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53070BD6" w14:textId="7063A04E" w:rsidR="009265CE" w:rsidRPr="00DC6F16" w:rsidRDefault="009265CE" w:rsidP="0058221F">
            <w:pPr>
              <w:rPr>
                <w:rFonts w:ascii="Lato" w:hAnsi="Lato"/>
                <w:sz w:val="16"/>
                <w:szCs w:val="16"/>
              </w:rPr>
            </w:pPr>
            <w:r w:rsidRPr="00DC6F16">
              <w:rPr>
                <w:rFonts w:ascii="Lato" w:hAnsi="Lato"/>
                <w:sz w:val="16"/>
                <w:szCs w:val="16"/>
              </w:rPr>
              <w:t xml:space="preserve">Online Recruitment Site </w:t>
            </w:r>
            <w:r w:rsidR="00FA0282">
              <w:rPr>
                <w:rFonts w:ascii="Lato" w:hAnsi="Lato"/>
                <w:sz w:val="16"/>
                <w:szCs w:val="16"/>
              </w:rPr>
              <w:t>(e.g., Indeed)</w:t>
            </w:r>
          </w:p>
        </w:tc>
        <w:tc>
          <w:tcPr>
            <w:tcW w:w="1085" w:type="dxa"/>
            <w:vAlign w:val="center"/>
          </w:tcPr>
          <w:p w14:paraId="505DE26A" w14:textId="2EE8A581" w:rsidR="009265CE" w:rsidRPr="00DC6F16" w:rsidRDefault="00DC6F16"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Ideali</w:t>
            </w:r>
            <w:r>
              <w:rPr>
                <w:rFonts w:ascii="Lato" w:hAnsi="Lato"/>
                <w:sz w:val="16"/>
                <w:szCs w:val="16"/>
              </w:rPr>
              <w:t>st</w:t>
            </w:r>
          </w:p>
        </w:tc>
        <w:tc>
          <w:tcPr>
            <w:tcW w:w="900" w:type="dxa"/>
            <w:vAlign w:val="center"/>
          </w:tcPr>
          <w:p w14:paraId="3CC3D5E6" w14:textId="506BB8B2" w:rsidR="009265CE" w:rsidRPr="00DC6F16" w:rsidRDefault="00DC6F16"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Pr>
                <w:rFonts w:ascii="Lato" w:hAnsi="Lato"/>
                <w:sz w:val="16"/>
                <w:szCs w:val="16"/>
              </w:rPr>
              <w:t>N/A</w:t>
            </w:r>
          </w:p>
        </w:tc>
        <w:tc>
          <w:tcPr>
            <w:tcW w:w="1010" w:type="dxa"/>
            <w:vAlign w:val="center"/>
          </w:tcPr>
          <w:p w14:paraId="3FF1A6C8" w14:textId="4BDAB521" w:rsidR="009265CE" w:rsidRPr="00DC6F16" w:rsidRDefault="00DC6F16"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Pr>
                <w:rFonts w:ascii="Lato" w:hAnsi="Lato"/>
                <w:sz w:val="16"/>
                <w:szCs w:val="16"/>
              </w:rPr>
              <w:t>Idealist.org</w:t>
            </w:r>
          </w:p>
        </w:tc>
        <w:tc>
          <w:tcPr>
            <w:tcW w:w="975" w:type="dxa"/>
            <w:vAlign w:val="center"/>
          </w:tcPr>
          <w:p w14:paraId="34981269" w14:textId="3DAE66BF" w:rsidR="009265CE" w:rsidRPr="00DC6F16" w:rsidRDefault="00C73A91"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Pr>
                <w:rFonts w:ascii="Lato" w:hAnsi="Lato"/>
                <w:sz w:val="16"/>
                <w:szCs w:val="16"/>
              </w:rPr>
              <w:t>5/15 to 8/15</w:t>
            </w:r>
          </w:p>
        </w:tc>
        <w:tc>
          <w:tcPr>
            <w:tcW w:w="1255" w:type="dxa"/>
            <w:vAlign w:val="center"/>
          </w:tcPr>
          <w:p w14:paraId="4907121F" w14:textId="108AAE89" w:rsidR="009265CE" w:rsidRPr="00DC6F16" w:rsidRDefault="00C73A91"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Pr>
                <w:rFonts w:ascii="Lato" w:hAnsi="Lato"/>
                <w:sz w:val="16"/>
                <w:szCs w:val="16"/>
              </w:rPr>
              <w:t>ongoing</w:t>
            </w:r>
          </w:p>
        </w:tc>
        <w:tc>
          <w:tcPr>
            <w:tcW w:w="1010" w:type="dxa"/>
            <w:vAlign w:val="center"/>
          </w:tcPr>
          <w:p w14:paraId="2F4F1025" w14:textId="6EAFAE86" w:rsidR="009265CE" w:rsidRPr="00DC6F16" w:rsidRDefault="0058221F"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Pr>
                <w:rFonts w:ascii="Lato" w:hAnsi="Lato"/>
                <w:sz w:val="16"/>
                <w:szCs w:val="16"/>
              </w:rPr>
              <w:t>$105 per job posting</w:t>
            </w:r>
          </w:p>
        </w:tc>
        <w:tc>
          <w:tcPr>
            <w:tcW w:w="990" w:type="dxa"/>
            <w:vAlign w:val="center"/>
          </w:tcPr>
          <w:p w14:paraId="072B2FF7" w14:textId="7D8FE371" w:rsidR="009265CE" w:rsidRPr="00DC6F16" w:rsidRDefault="00DC6F16"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Pr>
                <w:rFonts w:ascii="Lato" w:hAnsi="Lato"/>
                <w:sz w:val="16"/>
                <w:szCs w:val="16"/>
              </w:rPr>
              <w:t>5</w:t>
            </w:r>
          </w:p>
        </w:tc>
      </w:tr>
      <w:tr w:rsidR="00DC6F16" w14:paraId="55CCC61D" w14:textId="77777777" w:rsidTr="00C73A91">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40ABC1BB" w14:textId="405B6A62" w:rsidR="009265CE" w:rsidRPr="00DC6F16" w:rsidRDefault="009265CE" w:rsidP="0058221F">
            <w:pPr>
              <w:rPr>
                <w:rFonts w:ascii="Lato" w:hAnsi="Lato"/>
                <w:sz w:val="16"/>
                <w:szCs w:val="16"/>
              </w:rPr>
            </w:pPr>
            <w:r w:rsidRPr="00DC6F16">
              <w:rPr>
                <w:rFonts w:ascii="Lato" w:hAnsi="Lato"/>
                <w:sz w:val="16"/>
                <w:szCs w:val="16"/>
              </w:rPr>
              <w:t>National Journal Ads (online or print)</w:t>
            </w:r>
          </w:p>
        </w:tc>
        <w:tc>
          <w:tcPr>
            <w:tcW w:w="1085" w:type="dxa"/>
            <w:vAlign w:val="center"/>
          </w:tcPr>
          <w:p w14:paraId="18340611"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1ED97991"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18197CC8"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24D4B49D"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0F21A81B"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193AC8B6"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7F32AABB"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9265CE" w14:paraId="3D1018B6" w14:textId="77777777" w:rsidTr="00C73A91">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2BD91BE1" w14:textId="77777777" w:rsidR="009265CE" w:rsidRPr="00DC6F16" w:rsidRDefault="009265CE" w:rsidP="0058221F">
            <w:pPr>
              <w:rPr>
                <w:rFonts w:ascii="Lato" w:hAnsi="Lato"/>
                <w:sz w:val="16"/>
                <w:szCs w:val="16"/>
              </w:rPr>
            </w:pPr>
            <w:r w:rsidRPr="00DC6F16">
              <w:rPr>
                <w:rFonts w:ascii="Lato" w:hAnsi="Lato"/>
                <w:sz w:val="16"/>
                <w:szCs w:val="16"/>
              </w:rPr>
              <w:t xml:space="preserve">   Journal 1</w:t>
            </w:r>
          </w:p>
        </w:tc>
        <w:tc>
          <w:tcPr>
            <w:tcW w:w="1085" w:type="dxa"/>
            <w:vAlign w:val="center"/>
          </w:tcPr>
          <w:p w14:paraId="430F5C4E"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3F5506CF"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3BF3114F"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76EBE2EE"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526DBF7E"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57582880"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6C16ADA2"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DC6F16" w14:paraId="7958EAB7" w14:textId="77777777" w:rsidTr="00C73A91">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2D90D782" w14:textId="77777777" w:rsidR="009265CE" w:rsidRPr="00DC6F16" w:rsidRDefault="009265CE" w:rsidP="0058221F">
            <w:pPr>
              <w:rPr>
                <w:rFonts w:ascii="Lato" w:hAnsi="Lato"/>
                <w:sz w:val="16"/>
                <w:szCs w:val="16"/>
              </w:rPr>
            </w:pPr>
            <w:r w:rsidRPr="00DC6F16">
              <w:rPr>
                <w:rFonts w:ascii="Lato" w:hAnsi="Lato"/>
                <w:sz w:val="16"/>
                <w:szCs w:val="16"/>
              </w:rPr>
              <w:t xml:space="preserve">   Journal 2</w:t>
            </w:r>
          </w:p>
        </w:tc>
        <w:tc>
          <w:tcPr>
            <w:tcW w:w="1085" w:type="dxa"/>
            <w:vAlign w:val="center"/>
          </w:tcPr>
          <w:p w14:paraId="28A86474"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5F2281E4"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49DDFA2B"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63D32480"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362C3D62"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5A3BAE3E"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3E9871F7"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9265CE" w14:paraId="1619ACBB" w14:textId="77777777" w:rsidTr="00C73A91">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63317473" w14:textId="77777777" w:rsidR="009265CE" w:rsidRPr="00DC6F16" w:rsidRDefault="009265CE" w:rsidP="0058221F">
            <w:pPr>
              <w:rPr>
                <w:rFonts w:ascii="Lato" w:hAnsi="Lato"/>
                <w:sz w:val="16"/>
                <w:szCs w:val="16"/>
              </w:rPr>
            </w:pPr>
            <w:r w:rsidRPr="00DC6F16">
              <w:rPr>
                <w:rFonts w:ascii="Lato" w:hAnsi="Lato"/>
                <w:sz w:val="16"/>
                <w:szCs w:val="16"/>
              </w:rPr>
              <w:t xml:space="preserve">   Journal 3</w:t>
            </w:r>
          </w:p>
        </w:tc>
        <w:tc>
          <w:tcPr>
            <w:tcW w:w="1085" w:type="dxa"/>
            <w:vAlign w:val="center"/>
          </w:tcPr>
          <w:p w14:paraId="7B4D5749"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611A80DB"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50CE3CC8"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12FE9BBA"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4CA8E498"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065673A3"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3D9EF494"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DC6F16" w14:paraId="6755227D" w14:textId="77777777" w:rsidTr="00C73A91">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7204490A" w14:textId="4F018523" w:rsidR="009265CE" w:rsidRPr="00DC6F16" w:rsidRDefault="009265CE" w:rsidP="0058221F">
            <w:pPr>
              <w:rPr>
                <w:rFonts w:ascii="Lato" w:hAnsi="Lato"/>
                <w:sz w:val="16"/>
                <w:szCs w:val="16"/>
              </w:rPr>
            </w:pPr>
            <w:r w:rsidRPr="00DC6F16">
              <w:rPr>
                <w:rFonts w:ascii="Lato" w:hAnsi="Lato"/>
                <w:sz w:val="16"/>
                <w:szCs w:val="16"/>
              </w:rPr>
              <w:t>PCO</w:t>
            </w:r>
          </w:p>
        </w:tc>
        <w:tc>
          <w:tcPr>
            <w:tcW w:w="1085" w:type="dxa"/>
            <w:vAlign w:val="center"/>
          </w:tcPr>
          <w:p w14:paraId="2972ECEF"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00" w:type="dxa"/>
            <w:vAlign w:val="center"/>
          </w:tcPr>
          <w:p w14:paraId="38F860AB"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2BA163C7"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75" w:type="dxa"/>
            <w:vAlign w:val="center"/>
          </w:tcPr>
          <w:p w14:paraId="697D9318"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255" w:type="dxa"/>
            <w:vAlign w:val="center"/>
          </w:tcPr>
          <w:p w14:paraId="1180FCB4"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1C6B37F8"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90" w:type="dxa"/>
            <w:vAlign w:val="center"/>
          </w:tcPr>
          <w:p w14:paraId="584EEFDF"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9265CE" w14:paraId="216F62EB" w14:textId="77777777" w:rsidTr="00C73A91">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48190581" w14:textId="4EC9923D" w:rsidR="009265CE" w:rsidRPr="00DC6F16" w:rsidRDefault="009265CE" w:rsidP="0058221F">
            <w:pPr>
              <w:rPr>
                <w:rFonts w:ascii="Lato" w:hAnsi="Lato"/>
                <w:sz w:val="16"/>
                <w:szCs w:val="16"/>
              </w:rPr>
            </w:pPr>
            <w:r w:rsidRPr="00DC6F16">
              <w:rPr>
                <w:rFonts w:ascii="Lato" w:hAnsi="Lato"/>
                <w:sz w:val="16"/>
                <w:szCs w:val="16"/>
              </w:rPr>
              <w:t>PCA</w:t>
            </w:r>
          </w:p>
        </w:tc>
        <w:tc>
          <w:tcPr>
            <w:tcW w:w="1085" w:type="dxa"/>
            <w:vAlign w:val="center"/>
          </w:tcPr>
          <w:p w14:paraId="02F4F584"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00" w:type="dxa"/>
            <w:vAlign w:val="center"/>
          </w:tcPr>
          <w:p w14:paraId="0A7B7FA8"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3EDCF413"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75" w:type="dxa"/>
            <w:vAlign w:val="center"/>
          </w:tcPr>
          <w:p w14:paraId="3D8C5589"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255" w:type="dxa"/>
            <w:vAlign w:val="center"/>
          </w:tcPr>
          <w:p w14:paraId="4BBA2EC1"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40A06E9E"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90" w:type="dxa"/>
            <w:vAlign w:val="center"/>
          </w:tcPr>
          <w:p w14:paraId="65C06855"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DC6F16" w14:paraId="0DB98F25" w14:textId="77777777" w:rsidTr="00C73A91">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49328346" w14:textId="3E718D65" w:rsidR="009265CE" w:rsidRPr="00DC6F16" w:rsidRDefault="009D3E80" w:rsidP="0058221F">
            <w:pPr>
              <w:rPr>
                <w:rFonts w:ascii="Lato" w:hAnsi="Lato"/>
                <w:sz w:val="16"/>
                <w:szCs w:val="16"/>
              </w:rPr>
            </w:pPr>
            <w:r>
              <w:rPr>
                <w:rFonts w:ascii="Lato" w:hAnsi="Lato"/>
                <w:sz w:val="16"/>
                <w:szCs w:val="16"/>
              </w:rPr>
              <w:t>Health Workforce Connector</w:t>
            </w:r>
          </w:p>
        </w:tc>
        <w:tc>
          <w:tcPr>
            <w:tcW w:w="1085" w:type="dxa"/>
            <w:vAlign w:val="center"/>
          </w:tcPr>
          <w:p w14:paraId="31E2ED39"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00" w:type="dxa"/>
            <w:vAlign w:val="center"/>
          </w:tcPr>
          <w:p w14:paraId="69B3608C"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218BC795"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75" w:type="dxa"/>
            <w:vAlign w:val="center"/>
          </w:tcPr>
          <w:p w14:paraId="0A74681D"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255" w:type="dxa"/>
            <w:vAlign w:val="center"/>
          </w:tcPr>
          <w:p w14:paraId="2ECAD0DE"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35BB8E32"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90" w:type="dxa"/>
            <w:vAlign w:val="center"/>
          </w:tcPr>
          <w:p w14:paraId="774ADAD2"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9265CE" w14:paraId="7294B636" w14:textId="77777777" w:rsidTr="00C73A91">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22B544CD" w14:textId="77777777" w:rsidR="009265CE" w:rsidRPr="00DC6F16" w:rsidRDefault="009265CE" w:rsidP="0058221F">
            <w:pPr>
              <w:rPr>
                <w:rFonts w:ascii="Lato" w:hAnsi="Lato"/>
                <w:sz w:val="16"/>
                <w:szCs w:val="16"/>
              </w:rPr>
            </w:pPr>
            <w:r w:rsidRPr="00DC6F16">
              <w:rPr>
                <w:rFonts w:ascii="Lato" w:hAnsi="Lato"/>
                <w:sz w:val="16"/>
                <w:szCs w:val="16"/>
              </w:rPr>
              <w:t>Regional Advertising (specify)</w:t>
            </w:r>
          </w:p>
        </w:tc>
        <w:tc>
          <w:tcPr>
            <w:tcW w:w="1085" w:type="dxa"/>
            <w:vAlign w:val="center"/>
          </w:tcPr>
          <w:p w14:paraId="1F1D3575"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3E9879D5"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7A86C049"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1E8B9D8B"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6D279C0F"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239ADEFE"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07696D59"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DC6F16" w14:paraId="2B921F2D" w14:textId="77777777" w:rsidTr="00C73A91">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4E1F2F60" w14:textId="13FA14A6" w:rsidR="009265CE" w:rsidRPr="00DC6F16" w:rsidRDefault="009265CE" w:rsidP="0058221F">
            <w:pPr>
              <w:rPr>
                <w:rFonts w:ascii="Lato" w:hAnsi="Lato"/>
                <w:sz w:val="16"/>
                <w:szCs w:val="16"/>
              </w:rPr>
            </w:pPr>
            <w:r w:rsidRPr="00DC6F16">
              <w:rPr>
                <w:rFonts w:ascii="Lato" w:hAnsi="Lato"/>
                <w:sz w:val="16"/>
                <w:szCs w:val="16"/>
              </w:rPr>
              <w:t>Social Media Site (e.g., LinkedIn)</w:t>
            </w:r>
          </w:p>
        </w:tc>
        <w:tc>
          <w:tcPr>
            <w:tcW w:w="1085" w:type="dxa"/>
            <w:vAlign w:val="center"/>
          </w:tcPr>
          <w:p w14:paraId="1D695629"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6D1B2607"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458ED128"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12FAB3B1"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36CC3DB5"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54680944"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36385E9B"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9265CE" w14:paraId="4F43693C" w14:textId="77777777" w:rsidTr="00C73A91">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1FC2C409" w14:textId="029B903D" w:rsidR="009265CE" w:rsidRPr="00DC6F16" w:rsidRDefault="009265CE" w:rsidP="0058221F">
            <w:pPr>
              <w:rPr>
                <w:rFonts w:ascii="Lato" w:hAnsi="Lato"/>
                <w:sz w:val="16"/>
                <w:szCs w:val="16"/>
              </w:rPr>
            </w:pPr>
            <w:r w:rsidRPr="00DC6F16">
              <w:rPr>
                <w:rFonts w:ascii="Lato" w:hAnsi="Lato"/>
                <w:sz w:val="16"/>
                <w:szCs w:val="16"/>
              </w:rPr>
              <w:t>Career Boards</w:t>
            </w:r>
          </w:p>
        </w:tc>
        <w:tc>
          <w:tcPr>
            <w:tcW w:w="1085" w:type="dxa"/>
            <w:vAlign w:val="center"/>
          </w:tcPr>
          <w:p w14:paraId="0DE75A13"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00" w:type="dxa"/>
            <w:vAlign w:val="center"/>
          </w:tcPr>
          <w:p w14:paraId="7F774558"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1DAC34E3"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75" w:type="dxa"/>
            <w:vAlign w:val="center"/>
          </w:tcPr>
          <w:p w14:paraId="72759BF0"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255" w:type="dxa"/>
            <w:vAlign w:val="center"/>
          </w:tcPr>
          <w:p w14:paraId="24EC3E3A"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161BEA40"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90" w:type="dxa"/>
            <w:vAlign w:val="center"/>
          </w:tcPr>
          <w:p w14:paraId="47F64F0C"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DC6F16" w14:paraId="573A6D16" w14:textId="77777777" w:rsidTr="00C73A91">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6828EF85" w14:textId="32527737" w:rsidR="009265CE" w:rsidRPr="00DC6F16" w:rsidRDefault="009265CE" w:rsidP="0058221F">
            <w:pPr>
              <w:rPr>
                <w:rFonts w:ascii="Lato" w:hAnsi="Lato"/>
                <w:sz w:val="16"/>
                <w:szCs w:val="16"/>
              </w:rPr>
            </w:pPr>
            <w:r w:rsidRPr="00DC6F16">
              <w:rPr>
                <w:rFonts w:ascii="Lato" w:hAnsi="Lato"/>
                <w:sz w:val="16"/>
                <w:szCs w:val="16"/>
              </w:rPr>
              <w:t>Other</w:t>
            </w:r>
          </w:p>
        </w:tc>
        <w:tc>
          <w:tcPr>
            <w:tcW w:w="1085" w:type="dxa"/>
            <w:vAlign w:val="center"/>
          </w:tcPr>
          <w:p w14:paraId="0579C186"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2B01DCFD"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0187AF4E"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4D5CEB33"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00B7CF49"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2697D499"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29C3CA73" w14:textId="77777777" w:rsidR="009265CE" w:rsidRPr="00DC6F16" w:rsidRDefault="009265CE" w:rsidP="0058221F">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bl>
    <w:p w14:paraId="4B56DF88" w14:textId="77777777" w:rsidR="006C171F" w:rsidRPr="005A27AF" w:rsidRDefault="006C171F" w:rsidP="00CD6BBA">
      <w:pPr>
        <w:widowControl w:val="0"/>
        <w:spacing w:after="0" w:line="360" w:lineRule="auto"/>
        <w:rPr>
          <w:rFonts w:ascii="Lato" w:hAnsi="Lato" w:cs="Calibri"/>
          <w:color w:val="4472C4" w:themeColor="accent5"/>
          <w:sz w:val="28"/>
          <w:szCs w:val="28"/>
        </w:rPr>
      </w:pPr>
    </w:p>
    <w:p w14:paraId="25BBE8CB" w14:textId="3378FA5C" w:rsidR="00BB353A" w:rsidRPr="00BB353A" w:rsidRDefault="009D3E80" w:rsidP="00BB353A">
      <w:pPr>
        <w:pStyle w:val="Heading4"/>
      </w:pPr>
      <w:bookmarkStart w:id="87" w:name="_Toc109993274"/>
      <w:r w:rsidRPr="00C9556C">
        <w:t>Ad</w:t>
      </w:r>
      <w:r w:rsidR="00A0633B" w:rsidRPr="00C9556C">
        <w:t>vertisement</w:t>
      </w:r>
      <w:r w:rsidRPr="00C9556C">
        <w:t xml:space="preserve"> Text</w:t>
      </w:r>
      <w:bookmarkEnd w:id="87"/>
    </w:p>
    <w:p w14:paraId="3CEEDBDF" w14:textId="36F97F3D" w:rsidR="00A0633B" w:rsidRPr="00C9556C" w:rsidRDefault="00DA1C75" w:rsidP="00A0633B">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Keep a copy of the</w:t>
      </w:r>
      <w:r w:rsidR="00A0633B" w:rsidRPr="00C9556C">
        <w:rPr>
          <w:rFonts w:ascii="Lato" w:hAnsi="Lato" w:cs="Calibri"/>
          <w:color w:val="222A35" w:themeColor="text2" w:themeShade="80"/>
          <w:sz w:val="24"/>
          <w:szCs w:val="24"/>
        </w:rPr>
        <w:t xml:space="preserve"> </w:t>
      </w:r>
      <w:r w:rsidR="003D300E">
        <w:rPr>
          <w:rFonts w:ascii="Lato" w:hAnsi="Lato" w:cs="Calibri"/>
          <w:color w:val="222A35" w:themeColor="text2" w:themeShade="80"/>
          <w:sz w:val="24"/>
          <w:szCs w:val="24"/>
        </w:rPr>
        <w:t>various job announcement</w:t>
      </w:r>
      <w:r>
        <w:rPr>
          <w:rFonts w:ascii="Lato" w:hAnsi="Lato" w:cs="Calibri"/>
          <w:color w:val="222A35" w:themeColor="text2" w:themeShade="80"/>
          <w:sz w:val="24"/>
          <w:szCs w:val="24"/>
        </w:rPr>
        <w:t xml:space="preserve">s </w:t>
      </w:r>
      <w:r w:rsidR="00D10215">
        <w:rPr>
          <w:rFonts w:ascii="Lato" w:hAnsi="Lato" w:cs="Calibri"/>
          <w:color w:val="222A35" w:themeColor="text2" w:themeShade="80"/>
          <w:sz w:val="24"/>
          <w:szCs w:val="24"/>
        </w:rPr>
        <w:t>your HC</w:t>
      </w:r>
      <w:r w:rsidR="003D300E">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 xml:space="preserve">posts in your </w:t>
      </w:r>
      <w:r w:rsidR="003D300E">
        <w:rPr>
          <w:rFonts w:ascii="Lato" w:hAnsi="Lato" w:cs="Calibri"/>
          <w:color w:val="222A35" w:themeColor="text2" w:themeShade="80"/>
          <w:sz w:val="24"/>
          <w:szCs w:val="24"/>
        </w:rPr>
        <w:t>CWP. Prior to posting</w:t>
      </w:r>
      <w:r>
        <w:rPr>
          <w:rFonts w:ascii="Lato" w:hAnsi="Lato" w:cs="Calibri"/>
          <w:color w:val="222A35" w:themeColor="text2" w:themeShade="80"/>
          <w:sz w:val="24"/>
          <w:szCs w:val="24"/>
        </w:rPr>
        <w:t>,</w:t>
      </w:r>
      <w:r w:rsidR="003D300E">
        <w:rPr>
          <w:rFonts w:ascii="Lato" w:hAnsi="Lato" w:cs="Calibri"/>
          <w:color w:val="222A35" w:themeColor="text2" w:themeShade="80"/>
          <w:sz w:val="24"/>
          <w:szCs w:val="24"/>
        </w:rPr>
        <w:t xml:space="preserve"> r</w:t>
      </w:r>
      <w:r>
        <w:rPr>
          <w:rFonts w:ascii="Lato" w:hAnsi="Lato" w:cs="Calibri"/>
          <w:color w:val="222A35" w:themeColor="text2" w:themeShade="80"/>
          <w:sz w:val="24"/>
          <w:szCs w:val="24"/>
        </w:rPr>
        <w:t xml:space="preserve">eview the advertisement </w:t>
      </w:r>
      <w:r w:rsidR="00A0633B" w:rsidRPr="00C9556C">
        <w:rPr>
          <w:rFonts w:ascii="Lato" w:hAnsi="Lato" w:cs="Calibri"/>
          <w:color w:val="222A35" w:themeColor="text2" w:themeShade="80"/>
          <w:sz w:val="24"/>
          <w:szCs w:val="24"/>
        </w:rPr>
        <w:t xml:space="preserve">to make sure </w:t>
      </w:r>
      <w:r w:rsidR="00D10215">
        <w:rPr>
          <w:rFonts w:ascii="Lato" w:hAnsi="Lato" w:cs="Calibri"/>
          <w:color w:val="222A35" w:themeColor="text2" w:themeShade="80"/>
          <w:sz w:val="24"/>
          <w:szCs w:val="24"/>
        </w:rPr>
        <w:t>it meet</w:t>
      </w:r>
      <w:r w:rsidR="00C917F7">
        <w:rPr>
          <w:rFonts w:ascii="Lato" w:hAnsi="Lato" w:cs="Calibri"/>
          <w:color w:val="222A35" w:themeColor="text2" w:themeShade="80"/>
          <w:sz w:val="24"/>
          <w:szCs w:val="24"/>
        </w:rPr>
        <w:t>s</w:t>
      </w:r>
      <w:r w:rsidR="00D10215">
        <w:rPr>
          <w:rFonts w:ascii="Lato" w:hAnsi="Lato" w:cs="Calibri"/>
          <w:color w:val="222A35" w:themeColor="text2" w:themeShade="80"/>
          <w:sz w:val="24"/>
          <w:szCs w:val="24"/>
        </w:rPr>
        <w:t xml:space="preserve"> your HC</w:t>
      </w:r>
      <w:r w:rsidR="00A0633B" w:rsidRPr="00C9556C">
        <w:rPr>
          <w:rFonts w:ascii="Lato" w:hAnsi="Lato" w:cs="Calibri"/>
          <w:color w:val="222A35" w:themeColor="text2" w:themeShade="80"/>
          <w:sz w:val="24"/>
          <w:szCs w:val="24"/>
        </w:rPr>
        <w:t>’s needs. For</w:t>
      </w:r>
      <w:r w:rsidR="003D300E">
        <w:rPr>
          <w:rFonts w:ascii="Lato" w:hAnsi="Lato" w:cs="Calibri"/>
          <w:color w:val="222A35" w:themeColor="text2" w:themeShade="80"/>
          <w:sz w:val="24"/>
          <w:szCs w:val="24"/>
        </w:rPr>
        <w:t xml:space="preserve"> provider</w:t>
      </w:r>
      <w:r w:rsidR="005A27AF">
        <w:rPr>
          <w:rFonts w:ascii="Lato" w:hAnsi="Lato" w:cs="Calibri"/>
          <w:color w:val="222A35" w:themeColor="text2" w:themeShade="80"/>
          <w:sz w:val="24"/>
          <w:szCs w:val="24"/>
        </w:rPr>
        <w:t>s who respond to the job announcement</w:t>
      </w:r>
      <w:r w:rsidR="00A0633B" w:rsidRPr="00C9556C">
        <w:rPr>
          <w:rFonts w:ascii="Lato" w:hAnsi="Lato" w:cs="Calibri"/>
          <w:color w:val="222A35" w:themeColor="text2" w:themeShade="80"/>
          <w:sz w:val="24"/>
          <w:szCs w:val="24"/>
        </w:rPr>
        <w:t xml:space="preserve">, ask </w:t>
      </w:r>
      <w:r w:rsidR="003D300E">
        <w:rPr>
          <w:rFonts w:ascii="Lato" w:hAnsi="Lato" w:cs="Calibri"/>
          <w:color w:val="222A35" w:themeColor="text2" w:themeShade="80"/>
          <w:sz w:val="24"/>
          <w:szCs w:val="24"/>
        </w:rPr>
        <w:t>them for the</w:t>
      </w:r>
      <w:r>
        <w:rPr>
          <w:rFonts w:ascii="Lato" w:hAnsi="Lato" w:cs="Calibri"/>
          <w:color w:val="222A35" w:themeColor="text2" w:themeShade="80"/>
          <w:sz w:val="24"/>
          <w:szCs w:val="24"/>
        </w:rPr>
        <w:t>ir opinion about</w:t>
      </w:r>
      <w:r w:rsidR="00E463D4">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 xml:space="preserve">what drew them to the </w:t>
      </w:r>
      <w:r w:rsidR="005A27AF">
        <w:rPr>
          <w:rFonts w:ascii="Lato" w:hAnsi="Lato" w:cs="Calibri"/>
          <w:color w:val="222A35" w:themeColor="text2" w:themeShade="80"/>
          <w:sz w:val="24"/>
          <w:szCs w:val="24"/>
        </w:rPr>
        <w:t>announcement</w:t>
      </w:r>
      <w:r w:rsidR="003D300E">
        <w:rPr>
          <w:rFonts w:ascii="Lato" w:hAnsi="Lato" w:cs="Calibri"/>
          <w:color w:val="222A35" w:themeColor="text2" w:themeShade="80"/>
          <w:sz w:val="24"/>
          <w:szCs w:val="24"/>
        </w:rPr>
        <w:t xml:space="preserve"> </w:t>
      </w:r>
      <w:r w:rsidR="00A0633B" w:rsidRPr="00C9556C">
        <w:rPr>
          <w:rFonts w:ascii="Lato" w:hAnsi="Lato" w:cs="Calibri"/>
          <w:color w:val="222A35" w:themeColor="text2" w:themeShade="80"/>
          <w:sz w:val="24"/>
          <w:szCs w:val="24"/>
        </w:rPr>
        <w:t xml:space="preserve">and what </w:t>
      </w:r>
      <w:r w:rsidR="00E463D4">
        <w:rPr>
          <w:rFonts w:ascii="Lato" w:hAnsi="Lato" w:cs="Calibri"/>
          <w:color w:val="222A35" w:themeColor="text2" w:themeShade="80"/>
          <w:sz w:val="24"/>
          <w:szCs w:val="24"/>
        </w:rPr>
        <w:t>ot</w:t>
      </w:r>
      <w:r w:rsidR="005A27AF">
        <w:rPr>
          <w:rFonts w:ascii="Lato" w:hAnsi="Lato" w:cs="Calibri"/>
          <w:color w:val="222A35" w:themeColor="text2" w:themeShade="80"/>
          <w:sz w:val="24"/>
          <w:szCs w:val="24"/>
        </w:rPr>
        <w:t>her information would be helpful to include</w:t>
      </w:r>
      <w:r w:rsidR="00A0633B" w:rsidRPr="00C9556C">
        <w:rPr>
          <w:rFonts w:ascii="Lato" w:hAnsi="Lato" w:cs="Calibri"/>
          <w:color w:val="222A35" w:themeColor="text2" w:themeShade="80"/>
          <w:sz w:val="24"/>
          <w:szCs w:val="24"/>
        </w:rPr>
        <w:t>.</w:t>
      </w:r>
    </w:p>
    <w:p w14:paraId="3275BFC5" w14:textId="77777777" w:rsidR="00A0633B" w:rsidRPr="00C9556C" w:rsidRDefault="00A0633B" w:rsidP="00C9556C">
      <w:pPr>
        <w:widowControl w:val="0"/>
        <w:spacing w:after="0" w:line="240" w:lineRule="auto"/>
        <w:rPr>
          <w:rFonts w:ascii="Lato" w:hAnsi="Lato" w:cs="Calibri"/>
          <w:color w:val="222A35" w:themeColor="text2" w:themeShade="80"/>
          <w:sz w:val="24"/>
          <w:szCs w:val="24"/>
        </w:rPr>
      </w:pPr>
    </w:p>
    <w:p w14:paraId="2FB6AA17" w14:textId="77777777" w:rsidR="00FC7A7C" w:rsidRDefault="00A0633B" w:rsidP="00A0633B">
      <w:pPr>
        <w:widowControl w:val="0"/>
        <w:spacing w:after="0" w:line="360" w:lineRule="auto"/>
        <w:rPr>
          <w:rFonts w:ascii="Lato" w:hAnsi="Lato" w:cs="Calibri"/>
          <w:color w:val="222A35" w:themeColor="text2" w:themeShade="80"/>
          <w:sz w:val="24"/>
          <w:szCs w:val="24"/>
        </w:rPr>
      </w:pPr>
      <w:r w:rsidRPr="00C9556C">
        <w:rPr>
          <w:rFonts w:ascii="Lato" w:hAnsi="Lato" w:cs="Calibri"/>
          <w:color w:val="222A35" w:themeColor="text2" w:themeShade="80"/>
          <w:sz w:val="24"/>
          <w:szCs w:val="24"/>
        </w:rPr>
        <w:t>Draft ad</w:t>
      </w:r>
      <w:r w:rsidR="003D300E">
        <w:rPr>
          <w:rFonts w:ascii="Lato" w:hAnsi="Lato" w:cs="Calibri"/>
          <w:color w:val="222A35" w:themeColor="text2" w:themeShade="80"/>
          <w:sz w:val="24"/>
          <w:szCs w:val="24"/>
        </w:rPr>
        <w:t>vertisement</w:t>
      </w:r>
      <w:r w:rsidRPr="00C9556C">
        <w:rPr>
          <w:rFonts w:ascii="Lato" w:hAnsi="Lato" w:cs="Calibri"/>
          <w:color w:val="222A35" w:themeColor="text2" w:themeShade="80"/>
          <w:sz w:val="24"/>
          <w:szCs w:val="24"/>
        </w:rPr>
        <w:t xml:space="preserve"> text in advance to minimize tur</w:t>
      </w:r>
      <w:r w:rsidR="005E70EB">
        <w:rPr>
          <w:rFonts w:ascii="Lato" w:hAnsi="Lato" w:cs="Calibri"/>
          <w:color w:val="222A35" w:themeColor="text2" w:themeShade="80"/>
          <w:sz w:val="24"/>
          <w:szCs w:val="24"/>
        </w:rPr>
        <w:t xml:space="preserve">naround time for posting on various media outlets. </w:t>
      </w:r>
      <w:r w:rsidR="003D300E">
        <w:rPr>
          <w:rFonts w:ascii="Lato" w:hAnsi="Lato" w:cs="Calibri"/>
          <w:color w:val="222A35" w:themeColor="text2" w:themeShade="80"/>
          <w:sz w:val="24"/>
          <w:szCs w:val="24"/>
        </w:rPr>
        <w:t xml:space="preserve">Include the advertisement </w:t>
      </w:r>
      <w:r w:rsidRPr="00C9556C">
        <w:rPr>
          <w:rFonts w:ascii="Lato" w:hAnsi="Lato" w:cs="Calibri"/>
          <w:color w:val="222A35" w:themeColor="text2" w:themeShade="80"/>
          <w:sz w:val="24"/>
          <w:szCs w:val="24"/>
        </w:rPr>
        <w:t xml:space="preserve">text in the </w:t>
      </w:r>
      <w:r w:rsidR="00DE2D38">
        <w:rPr>
          <w:rFonts w:ascii="Lato" w:hAnsi="Lato" w:cs="Calibri"/>
          <w:color w:val="222A35" w:themeColor="text2" w:themeShade="80"/>
          <w:sz w:val="24"/>
          <w:szCs w:val="24"/>
        </w:rPr>
        <w:t xml:space="preserve">HC CWP </w:t>
      </w:r>
      <w:r w:rsidRPr="00C9556C">
        <w:rPr>
          <w:rFonts w:ascii="Lato" w:hAnsi="Lato" w:cs="Calibri"/>
          <w:color w:val="222A35" w:themeColor="text2" w:themeShade="80"/>
          <w:sz w:val="24"/>
          <w:szCs w:val="24"/>
        </w:rPr>
        <w:t>to avoid having to “reinvent the wheel” each time there is a</w:t>
      </w:r>
      <w:r w:rsidR="005E70EB">
        <w:rPr>
          <w:rFonts w:ascii="Lato" w:hAnsi="Lato" w:cs="Calibri"/>
          <w:color w:val="222A35" w:themeColor="text2" w:themeShade="80"/>
          <w:sz w:val="24"/>
          <w:szCs w:val="24"/>
        </w:rPr>
        <w:t>n open position</w:t>
      </w:r>
      <w:r w:rsidRPr="00C9556C">
        <w:rPr>
          <w:rFonts w:ascii="Lato" w:hAnsi="Lato" w:cs="Calibri"/>
          <w:color w:val="222A35" w:themeColor="text2" w:themeShade="80"/>
          <w:sz w:val="24"/>
          <w:szCs w:val="24"/>
        </w:rPr>
        <w:t xml:space="preserve">. In particular, there should be standard text describing the mission, region, </w:t>
      </w:r>
      <w:r w:rsidR="005E70EB">
        <w:rPr>
          <w:rFonts w:ascii="Lato" w:hAnsi="Lato" w:cs="Calibri"/>
          <w:color w:val="222A35" w:themeColor="text2" w:themeShade="80"/>
          <w:sz w:val="24"/>
          <w:szCs w:val="24"/>
        </w:rPr>
        <w:t xml:space="preserve">population served, </w:t>
      </w:r>
      <w:r w:rsidRPr="00C9556C">
        <w:rPr>
          <w:rFonts w:ascii="Lato" w:hAnsi="Lato" w:cs="Calibri"/>
          <w:color w:val="222A35" w:themeColor="text2" w:themeShade="80"/>
          <w:sz w:val="24"/>
          <w:szCs w:val="24"/>
        </w:rPr>
        <w:t xml:space="preserve">and commitment to </w:t>
      </w:r>
      <w:r w:rsidR="003D480A">
        <w:rPr>
          <w:rFonts w:ascii="Lato" w:hAnsi="Lato" w:cs="Calibri"/>
          <w:color w:val="222A35" w:themeColor="text2" w:themeShade="80"/>
          <w:sz w:val="24"/>
          <w:szCs w:val="24"/>
        </w:rPr>
        <w:t>DEI</w:t>
      </w:r>
      <w:r w:rsidRPr="00C9556C">
        <w:rPr>
          <w:rFonts w:ascii="Lato" w:hAnsi="Lato" w:cs="Calibri"/>
          <w:color w:val="222A35" w:themeColor="text2" w:themeShade="80"/>
          <w:sz w:val="24"/>
          <w:szCs w:val="24"/>
        </w:rPr>
        <w:t xml:space="preserve">. </w:t>
      </w:r>
    </w:p>
    <w:p w14:paraId="4B3FC726" w14:textId="77777777" w:rsidR="00FC7A7C" w:rsidRDefault="00FC7A7C" w:rsidP="00FC7A7C">
      <w:pPr>
        <w:widowControl w:val="0"/>
        <w:spacing w:after="0" w:line="240" w:lineRule="auto"/>
        <w:rPr>
          <w:rFonts w:ascii="Lato" w:hAnsi="Lato" w:cs="Calibri"/>
          <w:color w:val="222A35" w:themeColor="text2" w:themeShade="80"/>
          <w:sz w:val="24"/>
          <w:szCs w:val="24"/>
        </w:rPr>
      </w:pPr>
    </w:p>
    <w:p w14:paraId="6A4AC686" w14:textId="353C699E" w:rsidR="00A0633B" w:rsidRPr="00C9556C" w:rsidRDefault="00A0633B" w:rsidP="00A0633B">
      <w:pPr>
        <w:widowControl w:val="0"/>
        <w:spacing w:after="0" w:line="360" w:lineRule="auto"/>
        <w:rPr>
          <w:rFonts w:ascii="Lato" w:hAnsi="Lato" w:cs="Calibri"/>
          <w:color w:val="222A35" w:themeColor="text2" w:themeShade="80"/>
          <w:sz w:val="24"/>
          <w:szCs w:val="24"/>
        </w:rPr>
      </w:pPr>
      <w:r w:rsidRPr="00C9556C">
        <w:rPr>
          <w:rFonts w:ascii="Lato" w:hAnsi="Lato" w:cs="Calibri"/>
          <w:color w:val="222A35" w:themeColor="text2" w:themeShade="80"/>
          <w:sz w:val="24"/>
          <w:szCs w:val="24"/>
        </w:rPr>
        <w:t xml:space="preserve">Your </w:t>
      </w:r>
      <w:r w:rsidR="005E70EB">
        <w:rPr>
          <w:rFonts w:ascii="Lato" w:hAnsi="Lato" w:cs="Calibri"/>
          <w:color w:val="222A35" w:themeColor="text2" w:themeShade="80"/>
          <w:sz w:val="24"/>
          <w:szCs w:val="24"/>
        </w:rPr>
        <w:t xml:space="preserve">HC’s </w:t>
      </w:r>
      <w:r w:rsidRPr="00C9556C">
        <w:rPr>
          <w:rFonts w:ascii="Lato" w:hAnsi="Lato" w:cs="Calibri"/>
          <w:color w:val="222A35" w:themeColor="text2" w:themeShade="80"/>
          <w:sz w:val="24"/>
          <w:szCs w:val="24"/>
        </w:rPr>
        <w:t xml:space="preserve">DEI commitment </w:t>
      </w:r>
      <w:r w:rsidR="00E463D4">
        <w:rPr>
          <w:rFonts w:ascii="Lato" w:hAnsi="Lato" w:cs="Calibri"/>
          <w:color w:val="222A35" w:themeColor="text2" w:themeShade="80"/>
          <w:sz w:val="24"/>
          <w:szCs w:val="24"/>
        </w:rPr>
        <w:t xml:space="preserve">statement </w:t>
      </w:r>
      <w:r w:rsidRPr="00C9556C">
        <w:rPr>
          <w:rFonts w:ascii="Lato" w:hAnsi="Lato" w:cs="Calibri"/>
          <w:color w:val="222A35" w:themeColor="text2" w:themeShade="80"/>
          <w:sz w:val="24"/>
          <w:szCs w:val="24"/>
        </w:rPr>
        <w:t>is different from your equal opportu</w:t>
      </w:r>
      <w:r w:rsidR="00C9556C">
        <w:rPr>
          <w:rFonts w:ascii="Lato" w:hAnsi="Lato" w:cs="Calibri"/>
          <w:color w:val="222A35" w:themeColor="text2" w:themeShade="80"/>
          <w:sz w:val="24"/>
          <w:szCs w:val="24"/>
        </w:rPr>
        <w:t>nity employer language. It lets</w:t>
      </w:r>
      <w:r w:rsidRPr="00C9556C">
        <w:rPr>
          <w:rFonts w:ascii="Lato" w:hAnsi="Lato" w:cs="Calibri"/>
          <w:color w:val="222A35" w:themeColor="text2" w:themeShade="80"/>
          <w:sz w:val="24"/>
          <w:szCs w:val="24"/>
        </w:rPr>
        <w:t xml:space="preserve"> people from diverse backgrounds know that they are welcome and encouraged t</w:t>
      </w:r>
      <w:r w:rsidR="00C9556C">
        <w:rPr>
          <w:rFonts w:ascii="Lato" w:hAnsi="Lato" w:cs="Calibri"/>
          <w:color w:val="222A35" w:themeColor="text2" w:themeShade="80"/>
          <w:sz w:val="24"/>
          <w:szCs w:val="24"/>
        </w:rPr>
        <w:t xml:space="preserve">o apply. It also sets the tone </w:t>
      </w:r>
      <w:r w:rsidRPr="00C9556C">
        <w:rPr>
          <w:rFonts w:ascii="Lato" w:hAnsi="Lato" w:cs="Calibri"/>
          <w:color w:val="222A35" w:themeColor="text2" w:themeShade="80"/>
          <w:sz w:val="24"/>
          <w:szCs w:val="24"/>
        </w:rPr>
        <w:t xml:space="preserve">for the kind of </w:t>
      </w:r>
      <w:r w:rsidR="003D480A">
        <w:rPr>
          <w:rFonts w:ascii="Lato" w:hAnsi="Lato" w:cs="Calibri"/>
          <w:color w:val="222A35" w:themeColor="text2" w:themeShade="80"/>
          <w:sz w:val="24"/>
          <w:szCs w:val="24"/>
        </w:rPr>
        <w:t>workplace culture and experience they can expect</w:t>
      </w:r>
      <w:r w:rsidR="003D300E">
        <w:rPr>
          <w:rFonts w:ascii="Lato" w:hAnsi="Lato" w:cs="Calibri"/>
          <w:color w:val="222A35" w:themeColor="text2" w:themeShade="80"/>
          <w:sz w:val="24"/>
          <w:szCs w:val="24"/>
        </w:rPr>
        <w:t xml:space="preserve"> </w:t>
      </w:r>
      <w:r w:rsidRPr="00C9556C">
        <w:rPr>
          <w:rFonts w:ascii="Lato" w:hAnsi="Lato" w:cs="Calibri"/>
          <w:color w:val="222A35" w:themeColor="text2" w:themeShade="80"/>
          <w:sz w:val="24"/>
          <w:szCs w:val="24"/>
        </w:rPr>
        <w:t>as someone who identifies with a historically excluded group.</w:t>
      </w:r>
    </w:p>
    <w:p w14:paraId="51AEFA57" w14:textId="77777777" w:rsidR="00A0633B" w:rsidRPr="00C9556C" w:rsidRDefault="00A0633B" w:rsidP="00C9556C">
      <w:pPr>
        <w:widowControl w:val="0"/>
        <w:spacing w:after="0" w:line="240" w:lineRule="auto"/>
        <w:rPr>
          <w:rFonts w:ascii="Lato" w:hAnsi="Lato" w:cs="Calibri"/>
          <w:color w:val="222A35" w:themeColor="text2" w:themeShade="80"/>
          <w:sz w:val="24"/>
          <w:szCs w:val="24"/>
        </w:rPr>
      </w:pPr>
    </w:p>
    <w:p w14:paraId="40C6B884" w14:textId="56F25371" w:rsidR="00A0633B" w:rsidRPr="00C9556C" w:rsidRDefault="00C9556C" w:rsidP="00A0633B">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lastRenderedPageBreak/>
        <w:t>Example DEI commitment statement:</w:t>
      </w:r>
    </w:p>
    <w:p w14:paraId="22A182C9" w14:textId="67267F58" w:rsidR="00A0633B" w:rsidRPr="00435D56" w:rsidRDefault="00A0633B" w:rsidP="00C9556C">
      <w:pPr>
        <w:widowControl w:val="0"/>
        <w:spacing w:after="0" w:line="360" w:lineRule="auto"/>
        <w:ind w:left="708"/>
        <w:rPr>
          <w:rFonts w:ascii="Lato" w:hAnsi="Lato" w:cs="Calibri"/>
          <w:i/>
          <w:color w:val="222A35" w:themeColor="text2" w:themeShade="80"/>
        </w:rPr>
      </w:pPr>
      <w:r w:rsidRPr="00435D56">
        <w:rPr>
          <w:rFonts w:ascii="Lato" w:hAnsi="Lato" w:cs="Calibri"/>
          <w:i/>
          <w:color w:val="222A35" w:themeColor="text2" w:themeShade="80"/>
        </w:rPr>
        <w:t>The University of Rochester Medical Center aspires to make every person feel safe, welcome, and supported at all times; to be a place where everyone, regardless of identity or challenges they face, is lifted up to become their best and healthiest selves; to serve as a powerful force for eliminating racism, division, and exclusion</w:t>
      </w:r>
      <w:r w:rsidR="00C9556C" w:rsidRPr="00435D56">
        <w:rPr>
          <w:rFonts w:ascii="Lato" w:hAnsi="Lato" w:cs="Calibri"/>
          <w:i/>
          <w:color w:val="222A35" w:themeColor="text2" w:themeShade="80"/>
        </w:rPr>
        <w:t xml:space="preserve"> in our communities and beyond.</w:t>
      </w:r>
      <w:r w:rsidR="00C9556C" w:rsidRPr="00435D56">
        <w:rPr>
          <w:rStyle w:val="FootnoteReference"/>
          <w:rFonts w:ascii="Lato" w:hAnsi="Lato" w:cs="Calibri"/>
          <w:i/>
          <w:color w:val="222A35" w:themeColor="text2" w:themeShade="80"/>
        </w:rPr>
        <w:footnoteReference w:id="14"/>
      </w:r>
    </w:p>
    <w:p w14:paraId="292322E7" w14:textId="77777777" w:rsidR="00A0633B" w:rsidRPr="00C9556C" w:rsidRDefault="00A0633B" w:rsidP="00C9556C">
      <w:pPr>
        <w:widowControl w:val="0"/>
        <w:spacing w:after="0" w:line="240" w:lineRule="auto"/>
        <w:rPr>
          <w:rFonts w:ascii="Lato" w:hAnsi="Lato" w:cs="Calibri"/>
          <w:color w:val="222A35" w:themeColor="text2" w:themeShade="80"/>
          <w:sz w:val="24"/>
          <w:szCs w:val="24"/>
        </w:rPr>
      </w:pPr>
    </w:p>
    <w:p w14:paraId="3BE9E386" w14:textId="3CFD9EF6" w:rsidR="00CD25EE" w:rsidRPr="00D8416A" w:rsidRDefault="005E70EB" w:rsidP="00D8416A">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It is also important to i</w:t>
      </w:r>
      <w:r w:rsidR="00D8416A">
        <w:rPr>
          <w:rFonts w:ascii="Lato" w:hAnsi="Lato" w:cs="Calibri"/>
          <w:color w:val="222A35" w:themeColor="text2" w:themeShade="80"/>
          <w:sz w:val="24"/>
          <w:szCs w:val="24"/>
        </w:rPr>
        <w:t>nclude</w:t>
      </w:r>
      <w:r w:rsidR="00A0633B" w:rsidRPr="00C9556C">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 xml:space="preserve">a </w:t>
      </w:r>
      <w:r w:rsidR="00A0633B" w:rsidRPr="00C9556C">
        <w:rPr>
          <w:rFonts w:ascii="Lato" w:hAnsi="Lato" w:cs="Calibri"/>
          <w:color w:val="222A35" w:themeColor="text2" w:themeShade="80"/>
          <w:sz w:val="24"/>
          <w:szCs w:val="24"/>
        </w:rPr>
        <w:t xml:space="preserve">salary range </w:t>
      </w:r>
      <w:r>
        <w:rPr>
          <w:rFonts w:ascii="Lato" w:hAnsi="Lato" w:cs="Calibri"/>
          <w:color w:val="222A35" w:themeColor="text2" w:themeShade="80"/>
          <w:sz w:val="24"/>
          <w:szCs w:val="24"/>
        </w:rPr>
        <w:t>in the ad</w:t>
      </w:r>
      <w:r w:rsidR="003D300E">
        <w:rPr>
          <w:rFonts w:ascii="Lato" w:hAnsi="Lato" w:cs="Calibri"/>
          <w:color w:val="222A35" w:themeColor="text2" w:themeShade="80"/>
          <w:sz w:val="24"/>
          <w:szCs w:val="24"/>
        </w:rPr>
        <w:t>vertisement</w:t>
      </w:r>
      <w:r>
        <w:rPr>
          <w:rFonts w:ascii="Lato" w:hAnsi="Lato" w:cs="Calibri"/>
          <w:color w:val="222A35" w:themeColor="text2" w:themeShade="80"/>
          <w:sz w:val="24"/>
          <w:szCs w:val="24"/>
        </w:rPr>
        <w:t xml:space="preserve"> text.</w:t>
      </w:r>
      <w:r w:rsidR="0068703E">
        <w:rPr>
          <w:rStyle w:val="FootnoteReference"/>
          <w:rFonts w:ascii="Lato" w:hAnsi="Lato" w:cs="Calibri"/>
          <w:color w:val="222A35" w:themeColor="text2" w:themeShade="80"/>
          <w:sz w:val="24"/>
          <w:szCs w:val="24"/>
        </w:rPr>
        <w:footnoteReference w:id="15"/>
      </w:r>
      <w:r>
        <w:rPr>
          <w:rFonts w:ascii="Lato" w:hAnsi="Lato" w:cs="Calibri"/>
          <w:color w:val="222A35" w:themeColor="text2" w:themeShade="80"/>
          <w:sz w:val="24"/>
          <w:szCs w:val="24"/>
        </w:rPr>
        <w:t xml:space="preserve"> This indicates your HC’</w:t>
      </w:r>
      <w:r w:rsidR="006A28AA">
        <w:rPr>
          <w:rFonts w:ascii="Lato" w:hAnsi="Lato" w:cs="Calibri"/>
          <w:color w:val="222A35" w:themeColor="text2" w:themeShade="80"/>
          <w:sz w:val="24"/>
          <w:szCs w:val="24"/>
        </w:rPr>
        <w:t>s commitment to pay equity</w:t>
      </w:r>
      <w:r w:rsidR="00A0633B" w:rsidRPr="00C9556C">
        <w:rPr>
          <w:rFonts w:ascii="Lato" w:hAnsi="Lato" w:cs="Calibri"/>
          <w:color w:val="222A35" w:themeColor="text2" w:themeShade="80"/>
          <w:sz w:val="24"/>
          <w:szCs w:val="24"/>
        </w:rPr>
        <w:t xml:space="preserve">. Too often, low wages are exploited by organizations </w:t>
      </w:r>
      <w:r w:rsidR="00C917F7">
        <w:rPr>
          <w:rFonts w:ascii="Lato" w:hAnsi="Lato" w:cs="Calibri"/>
          <w:color w:val="222A35" w:themeColor="text2" w:themeShade="80"/>
          <w:sz w:val="24"/>
          <w:szCs w:val="24"/>
        </w:rPr>
        <w:t>that</w:t>
      </w:r>
      <w:r w:rsidR="00C917F7" w:rsidRPr="00C9556C">
        <w:rPr>
          <w:rFonts w:ascii="Lato" w:hAnsi="Lato" w:cs="Calibri"/>
          <w:color w:val="222A35" w:themeColor="text2" w:themeShade="80"/>
          <w:sz w:val="24"/>
          <w:szCs w:val="24"/>
        </w:rPr>
        <w:t xml:space="preserve"> </w:t>
      </w:r>
      <w:r w:rsidR="00A0633B" w:rsidRPr="00C9556C">
        <w:rPr>
          <w:rFonts w:ascii="Lato" w:hAnsi="Lato" w:cs="Calibri"/>
          <w:color w:val="222A35" w:themeColor="text2" w:themeShade="80"/>
          <w:sz w:val="24"/>
          <w:szCs w:val="24"/>
        </w:rPr>
        <w:t xml:space="preserve">offer </w:t>
      </w:r>
      <w:r w:rsidR="00C917F7">
        <w:rPr>
          <w:rFonts w:ascii="Lato" w:hAnsi="Lato" w:cs="Calibri"/>
          <w:color w:val="222A35" w:themeColor="text2" w:themeShade="80"/>
          <w:sz w:val="24"/>
          <w:szCs w:val="24"/>
        </w:rPr>
        <w:t xml:space="preserve">only </w:t>
      </w:r>
      <w:r w:rsidR="00A0633B" w:rsidRPr="00C9556C">
        <w:rPr>
          <w:rFonts w:ascii="Lato" w:hAnsi="Lato" w:cs="Calibri"/>
          <w:color w:val="222A35" w:themeColor="text2" w:themeShade="80"/>
          <w:sz w:val="24"/>
          <w:szCs w:val="24"/>
        </w:rPr>
        <w:t>a slightly higher pay increase than</w:t>
      </w:r>
      <w:r w:rsidR="006A28AA">
        <w:rPr>
          <w:rFonts w:ascii="Lato" w:hAnsi="Lato" w:cs="Calibri"/>
          <w:color w:val="222A35" w:themeColor="text2" w:themeShade="80"/>
          <w:sz w:val="24"/>
          <w:szCs w:val="24"/>
        </w:rPr>
        <w:t xml:space="preserve"> a previous employer. T</w:t>
      </w:r>
      <w:r w:rsidR="00A0633B" w:rsidRPr="00C9556C">
        <w:rPr>
          <w:rFonts w:ascii="Lato" w:hAnsi="Lato" w:cs="Calibri"/>
          <w:color w:val="222A35" w:themeColor="text2" w:themeShade="80"/>
          <w:sz w:val="24"/>
          <w:szCs w:val="24"/>
        </w:rPr>
        <w:t xml:space="preserve">his marginal pay increase may </w:t>
      </w:r>
      <w:r w:rsidR="00C917F7">
        <w:rPr>
          <w:rFonts w:ascii="Lato" w:hAnsi="Lato" w:cs="Calibri"/>
          <w:color w:val="222A35" w:themeColor="text2" w:themeShade="80"/>
          <w:sz w:val="24"/>
          <w:szCs w:val="24"/>
        </w:rPr>
        <w:t xml:space="preserve">allow organizations to </w:t>
      </w:r>
      <w:r w:rsidR="00A0633B" w:rsidRPr="00C9556C">
        <w:rPr>
          <w:rFonts w:ascii="Lato" w:hAnsi="Lato" w:cs="Calibri"/>
          <w:color w:val="222A35" w:themeColor="text2" w:themeShade="80"/>
          <w:sz w:val="24"/>
          <w:szCs w:val="24"/>
        </w:rPr>
        <w:t>benefit from the fact</w:t>
      </w:r>
      <w:r w:rsidR="006A28AA">
        <w:rPr>
          <w:rFonts w:ascii="Lato" w:hAnsi="Lato" w:cs="Calibri"/>
          <w:color w:val="222A35" w:themeColor="text2" w:themeShade="80"/>
          <w:sz w:val="24"/>
          <w:szCs w:val="24"/>
        </w:rPr>
        <w:t xml:space="preserve"> that the individual was previously</w:t>
      </w:r>
      <w:r w:rsidR="00A0633B" w:rsidRPr="00C9556C">
        <w:rPr>
          <w:rFonts w:ascii="Lato" w:hAnsi="Lato" w:cs="Calibri"/>
          <w:color w:val="222A35" w:themeColor="text2" w:themeShade="80"/>
          <w:sz w:val="24"/>
          <w:szCs w:val="24"/>
        </w:rPr>
        <w:t xml:space="preserve"> underpaid. Additionally, questions to candidates about their salary expectations may not close the pay equity gap since individuals belonging to marginalized </w:t>
      </w:r>
      <w:r w:rsidR="00DE2D38">
        <w:rPr>
          <w:rFonts w:ascii="Lato" w:hAnsi="Lato" w:cs="Calibri"/>
          <w:color w:val="222A35" w:themeColor="text2" w:themeShade="80"/>
          <w:sz w:val="24"/>
          <w:szCs w:val="24"/>
        </w:rPr>
        <w:t xml:space="preserve">groups – </w:t>
      </w:r>
      <w:r w:rsidR="00D10215">
        <w:rPr>
          <w:rFonts w:ascii="Lato" w:hAnsi="Lato" w:cs="Calibri"/>
          <w:color w:val="222A35" w:themeColor="text2" w:themeShade="80"/>
          <w:sz w:val="24"/>
          <w:szCs w:val="24"/>
        </w:rPr>
        <w:t>especially</w:t>
      </w:r>
      <w:r w:rsidR="00DE2D38">
        <w:rPr>
          <w:rFonts w:ascii="Lato" w:hAnsi="Lato" w:cs="Calibri"/>
          <w:color w:val="222A35" w:themeColor="text2" w:themeShade="80"/>
          <w:sz w:val="24"/>
          <w:szCs w:val="24"/>
        </w:rPr>
        <w:t xml:space="preserve"> </w:t>
      </w:r>
      <w:r w:rsidR="00D10215">
        <w:rPr>
          <w:rFonts w:ascii="Lato" w:hAnsi="Lato" w:cs="Calibri"/>
          <w:color w:val="222A35" w:themeColor="text2" w:themeShade="80"/>
          <w:sz w:val="24"/>
          <w:szCs w:val="24"/>
        </w:rPr>
        <w:t>Black, Latino/a/e/x</w:t>
      </w:r>
      <w:r w:rsidR="00DE2D38">
        <w:rPr>
          <w:rFonts w:ascii="Lato" w:hAnsi="Lato" w:cs="Calibri"/>
          <w:color w:val="222A35" w:themeColor="text2" w:themeShade="80"/>
          <w:sz w:val="24"/>
          <w:szCs w:val="24"/>
        </w:rPr>
        <w:t xml:space="preserve">, and Indigenous women – </w:t>
      </w:r>
      <w:r w:rsidR="00A0633B" w:rsidRPr="00C9556C">
        <w:rPr>
          <w:rFonts w:ascii="Lato" w:hAnsi="Lato" w:cs="Calibri"/>
          <w:color w:val="222A35" w:themeColor="text2" w:themeShade="80"/>
          <w:sz w:val="24"/>
          <w:szCs w:val="24"/>
        </w:rPr>
        <w:t>may</w:t>
      </w:r>
      <w:r w:rsidR="00DE2D38">
        <w:rPr>
          <w:rFonts w:ascii="Lato" w:hAnsi="Lato" w:cs="Calibri"/>
          <w:color w:val="222A35" w:themeColor="text2" w:themeShade="80"/>
          <w:sz w:val="24"/>
          <w:szCs w:val="24"/>
        </w:rPr>
        <w:t xml:space="preserve"> </w:t>
      </w:r>
      <w:r w:rsidR="00F377FD">
        <w:rPr>
          <w:rFonts w:ascii="Lato" w:hAnsi="Lato" w:cs="Calibri"/>
          <w:color w:val="222A35" w:themeColor="text2" w:themeShade="80"/>
          <w:sz w:val="24"/>
          <w:szCs w:val="24"/>
        </w:rPr>
        <w:t xml:space="preserve">not have been </w:t>
      </w:r>
      <w:r w:rsidR="00A0633B" w:rsidRPr="00C9556C">
        <w:rPr>
          <w:rFonts w:ascii="Lato" w:hAnsi="Lato" w:cs="Calibri"/>
          <w:color w:val="222A35" w:themeColor="text2" w:themeShade="80"/>
          <w:sz w:val="24"/>
          <w:szCs w:val="24"/>
        </w:rPr>
        <w:t>fairly</w:t>
      </w:r>
      <w:r w:rsidR="00F377FD">
        <w:rPr>
          <w:rFonts w:ascii="Lato" w:hAnsi="Lato" w:cs="Calibri"/>
          <w:color w:val="222A35" w:themeColor="text2" w:themeShade="80"/>
          <w:sz w:val="24"/>
          <w:szCs w:val="24"/>
        </w:rPr>
        <w:t xml:space="preserve"> compensated in prior positions</w:t>
      </w:r>
      <w:r w:rsidR="00A0633B" w:rsidRPr="00C9556C">
        <w:rPr>
          <w:rFonts w:ascii="Lato" w:hAnsi="Lato" w:cs="Calibri"/>
          <w:color w:val="222A35" w:themeColor="text2" w:themeShade="80"/>
          <w:sz w:val="24"/>
          <w:szCs w:val="24"/>
        </w:rPr>
        <w:t xml:space="preserve">, and may not know to negotiate the same rate as a peer from a more privileged group. </w:t>
      </w:r>
      <w:r w:rsidR="00D8416A" w:rsidRPr="00D8416A">
        <w:rPr>
          <w:rFonts w:ascii="Lato" w:hAnsi="Lato" w:cs="Calibri"/>
          <w:color w:val="222A35" w:themeColor="text2" w:themeShade="80"/>
          <w:sz w:val="24"/>
          <w:szCs w:val="24"/>
        </w:rPr>
        <w:t xml:space="preserve">Being transparent about the salary range avoids confusion and time wasted on candidates who were expecting a drastically different wage, but even more </w:t>
      </w:r>
      <w:r w:rsidR="001C0E3F" w:rsidRPr="00D8416A">
        <w:rPr>
          <w:rFonts w:ascii="Lato" w:hAnsi="Lato" w:cs="Calibri"/>
          <w:color w:val="222A35" w:themeColor="text2" w:themeShade="80"/>
          <w:sz w:val="24"/>
          <w:szCs w:val="24"/>
        </w:rPr>
        <w:t>importantly,</w:t>
      </w:r>
      <w:r w:rsidR="00D8416A" w:rsidRPr="00D8416A">
        <w:rPr>
          <w:rFonts w:ascii="Lato" w:hAnsi="Lato" w:cs="Calibri"/>
          <w:color w:val="222A35" w:themeColor="text2" w:themeShade="80"/>
          <w:sz w:val="24"/>
          <w:szCs w:val="24"/>
        </w:rPr>
        <w:t xml:space="preserve"> </w:t>
      </w:r>
      <w:r w:rsidR="00D8416A">
        <w:rPr>
          <w:rFonts w:ascii="Lato" w:hAnsi="Lato" w:cs="Calibri"/>
          <w:color w:val="222A35" w:themeColor="text2" w:themeShade="80"/>
          <w:sz w:val="24"/>
          <w:szCs w:val="24"/>
        </w:rPr>
        <w:t xml:space="preserve">it </w:t>
      </w:r>
      <w:r w:rsidR="00D8416A" w:rsidRPr="00D8416A">
        <w:rPr>
          <w:rFonts w:ascii="Lato" w:hAnsi="Lato" w:cs="Calibri"/>
          <w:color w:val="222A35" w:themeColor="text2" w:themeShade="80"/>
          <w:sz w:val="24"/>
          <w:szCs w:val="24"/>
        </w:rPr>
        <w:t>helps promote equity and fight bias in pay.</w:t>
      </w:r>
    </w:p>
    <w:p w14:paraId="0454578E" w14:textId="77777777" w:rsidR="00CD25EE" w:rsidRDefault="00CD25EE" w:rsidP="00CD25EE">
      <w:pPr>
        <w:widowControl w:val="0"/>
        <w:spacing w:after="0" w:line="240" w:lineRule="auto"/>
        <w:rPr>
          <w:rFonts w:ascii="Lato" w:hAnsi="Lato" w:cs="Calibri"/>
          <w:color w:val="222A35" w:themeColor="text2" w:themeShade="80"/>
          <w:sz w:val="24"/>
          <w:szCs w:val="24"/>
        </w:rPr>
      </w:pPr>
    </w:p>
    <w:p w14:paraId="70663B7F" w14:textId="77777777" w:rsidR="00CD25EE" w:rsidRPr="006F586E" w:rsidRDefault="00CD25EE" w:rsidP="00BB353A">
      <w:pPr>
        <w:pStyle w:val="Heading4"/>
      </w:pPr>
      <w:bookmarkStart w:id="88" w:name="_Toc109993275"/>
      <w:r w:rsidRPr="006F586E">
        <w:t>Strategies for Social Media</w:t>
      </w:r>
      <w:bookmarkEnd w:id="88"/>
      <w:r w:rsidRPr="006F586E">
        <w:t xml:space="preserve"> </w:t>
      </w:r>
    </w:p>
    <w:p w14:paraId="0140E459" w14:textId="13D252CF" w:rsidR="00CD25EE" w:rsidRDefault="00CD25EE" w:rsidP="00CD25EE">
      <w:pPr>
        <w:widowControl w:val="0"/>
        <w:spacing w:after="0" w:line="360" w:lineRule="auto"/>
        <w:rPr>
          <w:rFonts w:ascii="Lato" w:hAnsi="Lato" w:cs="Calibri"/>
          <w:color w:val="222A35" w:themeColor="text2" w:themeShade="80"/>
          <w:sz w:val="24"/>
          <w:szCs w:val="24"/>
        </w:rPr>
      </w:pPr>
      <w:r w:rsidRPr="00CD25EE">
        <w:rPr>
          <w:rFonts w:ascii="Lato" w:hAnsi="Lato" w:cs="Calibri"/>
          <w:color w:val="222A35" w:themeColor="text2" w:themeShade="80"/>
          <w:sz w:val="24"/>
          <w:szCs w:val="24"/>
        </w:rPr>
        <w:t>Make optimal use of social media to get the word out</w:t>
      </w:r>
      <w:r w:rsidR="00561F68">
        <w:rPr>
          <w:rFonts w:ascii="Lato" w:hAnsi="Lato" w:cs="Calibri"/>
          <w:color w:val="222A35" w:themeColor="text2" w:themeShade="80"/>
          <w:sz w:val="24"/>
          <w:szCs w:val="24"/>
        </w:rPr>
        <w:t xml:space="preserve"> about your HC and available job opportunities</w:t>
      </w:r>
      <w:r w:rsidRPr="00CD25EE">
        <w:rPr>
          <w:rFonts w:ascii="Lato" w:hAnsi="Lato" w:cs="Calibri"/>
          <w:color w:val="222A35" w:themeColor="text2" w:themeShade="80"/>
          <w:sz w:val="24"/>
          <w:szCs w:val="24"/>
        </w:rPr>
        <w:t>. Most candidates frequently use so</w:t>
      </w:r>
      <w:r w:rsidR="00561F68">
        <w:rPr>
          <w:rFonts w:ascii="Lato" w:hAnsi="Lato" w:cs="Calibri"/>
          <w:color w:val="222A35" w:themeColor="text2" w:themeShade="80"/>
          <w:sz w:val="24"/>
          <w:szCs w:val="24"/>
        </w:rPr>
        <w:t>cial media for information, so make sure your HC</w:t>
      </w:r>
      <w:r w:rsidRPr="00CD25EE">
        <w:rPr>
          <w:rFonts w:ascii="Lato" w:hAnsi="Lato" w:cs="Calibri"/>
          <w:color w:val="222A35" w:themeColor="text2" w:themeShade="80"/>
          <w:sz w:val="24"/>
          <w:szCs w:val="24"/>
        </w:rPr>
        <w:t xml:space="preserve"> is con</w:t>
      </w:r>
      <w:r w:rsidR="00561F68">
        <w:rPr>
          <w:rFonts w:ascii="Lato" w:hAnsi="Lato" w:cs="Calibri"/>
          <w:color w:val="222A35" w:themeColor="text2" w:themeShade="80"/>
          <w:sz w:val="24"/>
          <w:szCs w:val="24"/>
        </w:rPr>
        <w:t>nected to potential recruits by building an i</w:t>
      </w:r>
      <w:r w:rsidRPr="00CD25EE">
        <w:rPr>
          <w:rFonts w:ascii="Lato" w:hAnsi="Lato" w:cs="Calibri"/>
          <w:color w:val="222A35" w:themeColor="text2" w:themeShade="80"/>
          <w:sz w:val="24"/>
          <w:szCs w:val="24"/>
        </w:rPr>
        <w:t xml:space="preserve">nternet presence that goes beyond your website. </w:t>
      </w:r>
      <w:r w:rsidR="00016A1C">
        <w:rPr>
          <w:rFonts w:ascii="Lato" w:hAnsi="Lato" w:cs="Calibri"/>
          <w:color w:val="222A35" w:themeColor="text2" w:themeShade="80"/>
          <w:sz w:val="24"/>
          <w:szCs w:val="24"/>
        </w:rPr>
        <w:t xml:space="preserve">A robust social media presence is part of your HC’s branding – it </w:t>
      </w:r>
      <w:r w:rsidR="00561F68">
        <w:rPr>
          <w:rFonts w:ascii="Lato" w:hAnsi="Lato" w:cs="Calibri"/>
          <w:color w:val="222A35" w:themeColor="text2" w:themeShade="80"/>
          <w:sz w:val="24"/>
          <w:szCs w:val="24"/>
        </w:rPr>
        <w:t xml:space="preserve">gets the message out </w:t>
      </w:r>
      <w:r w:rsidR="00016A1C">
        <w:rPr>
          <w:rFonts w:ascii="Lato" w:hAnsi="Lato" w:cs="Calibri"/>
          <w:color w:val="222A35" w:themeColor="text2" w:themeShade="80"/>
          <w:sz w:val="24"/>
          <w:szCs w:val="24"/>
        </w:rPr>
        <w:t xml:space="preserve">about who you are, what you do, </w:t>
      </w:r>
      <w:r w:rsidR="00561F68">
        <w:rPr>
          <w:rFonts w:ascii="Lato" w:hAnsi="Lato" w:cs="Calibri"/>
          <w:color w:val="222A35" w:themeColor="text2" w:themeShade="80"/>
          <w:sz w:val="24"/>
          <w:szCs w:val="24"/>
        </w:rPr>
        <w:t xml:space="preserve">who you serve, </w:t>
      </w:r>
      <w:r w:rsidR="00016A1C">
        <w:rPr>
          <w:rFonts w:ascii="Lato" w:hAnsi="Lato" w:cs="Calibri"/>
          <w:color w:val="222A35" w:themeColor="text2" w:themeShade="80"/>
          <w:sz w:val="24"/>
          <w:szCs w:val="24"/>
        </w:rPr>
        <w:t>and why. Social</w:t>
      </w:r>
      <w:r w:rsidR="00561F68">
        <w:rPr>
          <w:rFonts w:ascii="Lato" w:hAnsi="Lato" w:cs="Calibri"/>
          <w:color w:val="222A35" w:themeColor="text2" w:themeShade="80"/>
          <w:sz w:val="24"/>
          <w:szCs w:val="24"/>
        </w:rPr>
        <w:t xml:space="preserve"> media is also a</w:t>
      </w:r>
      <w:r w:rsidR="00671533">
        <w:rPr>
          <w:rFonts w:ascii="Lato" w:hAnsi="Lato" w:cs="Calibri"/>
          <w:color w:val="222A35" w:themeColor="text2" w:themeShade="80"/>
          <w:sz w:val="24"/>
          <w:szCs w:val="24"/>
        </w:rPr>
        <w:t xml:space="preserve"> valuable</w:t>
      </w:r>
      <w:r w:rsidR="00016A1C">
        <w:rPr>
          <w:rFonts w:ascii="Lato" w:hAnsi="Lato" w:cs="Calibri"/>
          <w:color w:val="222A35" w:themeColor="text2" w:themeShade="80"/>
          <w:sz w:val="24"/>
          <w:szCs w:val="24"/>
        </w:rPr>
        <w:t xml:space="preserve"> tool for reaching patients</w:t>
      </w:r>
      <w:r w:rsidR="00016A1C">
        <w:rPr>
          <w:rFonts w:ascii="Lato" w:hAnsi="Lato" w:cs="Calibri"/>
          <w:color w:val="222A35" w:themeColor="text2" w:themeShade="80"/>
          <w:sz w:val="24"/>
          <w:szCs w:val="24"/>
        </w:rPr>
        <w:t xml:space="preserve">; </w:t>
      </w:r>
      <w:r w:rsidR="00C56508">
        <w:rPr>
          <w:rFonts w:ascii="Lato" w:hAnsi="Lato" w:cs="Calibri"/>
          <w:color w:val="222A35" w:themeColor="text2" w:themeShade="80"/>
          <w:sz w:val="24"/>
          <w:szCs w:val="24"/>
        </w:rPr>
        <w:t xml:space="preserve">for </w:t>
      </w:r>
      <w:r w:rsidR="00016A1C">
        <w:rPr>
          <w:rFonts w:ascii="Lato" w:hAnsi="Lato" w:cs="Calibri"/>
          <w:color w:val="222A35" w:themeColor="text2" w:themeShade="80"/>
          <w:sz w:val="24"/>
          <w:szCs w:val="24"/>
        </w:rPr>
        <w:t xml:space="preserve">example, </w:t>
      </w:r>
      <w:r w:rsidRPr="00CD25EE">
        <w:rPr>
          <w:rFonts w:ascii="Lato" w:hAnsi="Lato" w:cs="Calibri"/>
          <w:color w:val="222A35" w:themeColor="text2" w:themeShade="80"/>
          <w:sz w:val="24"/>
          <w:szCs w:val="24"/>
        </w:rPr>
        <w:t xml:space="preserve">posting </w:t>
      </w:r>
      <w:r w:rsidR="00D8416A">
        <w:rPr>
          <w:rFonts w:ascii="Lato" w:hAnsi="Lato" w:cs="Calibri"/>
          <w:color w:val="222A35" w:themeColor="text2" w:themeShade="80"/>
          <w:sz w:val="24"/>
          <w:szCs w:val="24"/>
        </w:rPr>
        <w:t>about flu and other vaccination</w:t>
      </w:r>
      <w:r w:rsidR="00016A1C">
        <w:rPr>
          <w:rFonts w:ascii="Lato" w:hAnsi="Lato" w:cs="Calibri"/>
          <w:color w:val="222A35" w:themeColor="text2" w:themeShade="80"/>
          <w:sz w:val="24"/>
          <w:szCs w:val="24"/>
        </w:rPr>
        <w:t xml:space="preserve"> </w:t>
      </w:r>
      <w:r w:rsidRPr="00CD25EE">
        <w:rPr>
          <w:rFonts w:ascii="Lato" w:hAnsi="Lato" w:cs="Calibri"/>
          <w:color w:val="222A35" w:themeColor="text2" w:themeShade="80"/>
          <w:sz w:val="24"/>
          <w:szCs w:val="24"/>
        </w:rPr>
        <w:t>cli</w:t>
      </w:r>
      <w:r w:rsidR="00671533">
        <w:rPr>
          <w:rFonts w:ascii="Lato" w:hAnsi="Lato" w:cs="Calibri"/>
          <w:color w:val="222A35" w:themeColor="text2" w:themeShade="80"/>
          <w:sz w:val="24"/>
          <w:szCs w:val="24"/>
        </w:rPr>
        <w:t>nics</w:t>
      </w:r>
      <w:r w:rsidRPr="00CD25EE">
        <w:rPr>
          <w:rFonts w:ascii="Lato" w:hAnsi="Lato" w:cs="Calibri"/>
          <w:color w:val="222A35" w:themeColor="text2" w:themeShade="80"/>
          <w:sz w:val="24"/>
          <w:szCs w:val="24"/>
        </w:rPr>
        <w:t xml:space="preserve">. </w:t>
      </w:r>
    </w:p>
    <w:p w14:paraId="5CFAB97A" w14:textId="77777777" w:rsidR="00671533" w:rsidRDefault="00671533" w:rsidP="00671533">
      <w:pPr>
        <w:widowControl w:val="0"/>
        <w:spacing w:after="0" w:line="240" w:lineRule="auto"/>
        <w:rPr>
          <w:rFonts w:ascii="Lato" w:hAnsi="Lato" w:cs="Calibri"/>
          <w:color w:val="222A35" w:themeColor="text2" w:themeShade="80"/>
          <w:sz w:val="24"/>
          <w:szCs w:val="24"/>
        </w:rPr>
      </w:pPr>
    </w:p>
    <w:p w14:paraId="1CA0D10C" w14:textId="583D4B88" w:rsidR="006A59C5" w:rsidRDefault="00E24277" w:rsidP="00250B1B">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Make sure to a</w:t>
      </w:r>
      <w:r w:rsidR="0072370F">
        <w:rPr>
          <w:rFonts w:ascii="Lato" w:hAnsi="Lato" w:cs="Calibri"/>
          <w:color w:val="222A35" w:themeColor="text2" w:themeShade="80"/>
          <w:sz w:val="24"/>
          <w:szCs w:val="24"/>
        </w:rPr>
        <w:t xml:space="preserve">ctively engage </w:t>
      </w:r>
      <w:r w:rsidR="00671533">
        <w:rPr>
          <w:rFonts w:ascii="Lato" w:hAnsi="Lato" w:cs="Calibri"/>
          <w:color w:val="222A35" w:themeColor="text2" w:themeShade="80"/>
          <w:sz w:val="24"/>
          <w:szCs w:val="24"/>
        </w:rPr>
        <w:t>on different</w:t>
      </w:r>
      <w:r w:rsidR="00254667">
        <w:rPr>
          <w:rFonts w:ascii="Lato" w:hAnsi="Lato" w:cs="Calibri"/>
          <w:color w:val="222A35" w:themeColor="text2" w:themeShade="80"/>
          <w:sz w:val="24"/>
          <w:szCs w:val="24"/>
        </w:rPr>
        <w:t xml:space="preserve"> social media </w:t>
      </w:r>
      <w:r w:rsidR="00671533">
        <w:rPr>
          <w:rFonts w:ascii="Lato" w:hAnsi="Lato" w:cs="Calibri"/>
          <w:color w:val="222A35" w:themeColor="text2" w:themeShade="80"/>
          <w:sz w:val="24"/>
          <w:szCs w:val="24"/>
        </w:rPr>
        <w:t>sites</w:t>
      </w:r>
      <w:r w:rsidR="00254667">
        <w:rPr>
          <w:rFonts w:ascii="Lato" w:hAnsi="Lato" w:cs="Calibri"/>
          <w:color w:val="222A35" w:themeColor="text2" w:themeShade="80"/>
          <w:sz w:val="24"/>
          <w:szCs w:val="24"/>
        </w:rPr>
        <w:t xml:space="preserve"> (e.g., Twitter, YouTube, </w:t>
      </w:r>
      <w:r w:rsidR="00254667">
        <w:rPr>
          <w:rFonts w:ascii="Lato" w:hAnsi="Lato" w:cs="Calibri"/>
          <w:color w:val="222A35" w:themeColor="text2" w:themeShade="80"/>
          <w:sz w:val="24"/>
          <w:szCs w:val="24"/>
        </w:rPr>
        <w:lastRenderedPageBreak/>
        <w:t>Instagram, Facebook, TikTok, etc</w:t>
      </w:r>
      <w:r w:rsidR="0072370F">
        <w:rPr>
          <w:rFonts w:ascii="Lato" w:hAnsi="Lato" w:cs="Calibri"/>
          <w:color w:val="222A35" w:themeColor="text2" w:themeShade="80"/>
          <w:sz w:val="24"/>
          <w:szCs w:val="24"/>
        </w:rPr>
        <w:t>.</w:t>
      </w:r>
      <w:r w:rsidR="00254667">
        <w:rPr>
          <w:rFonts w:ascii="Lato" w:hAnsi="Lato" w:cs="Calibri"/>
          <w:color w:val="222A35" w:themeColor="text2" w:themeShade="80"/>
          <w:sz w:val="24"/>
          <w:szCs w:val="24"/>
        </w:rPr>
        <w:t>)</w:t>
      </w:r>
      <w:r>
        <w:rPr>
          <w:rFonts w:ascii="Lato" w:hAnsi="Lato" w:cs="Calibri"/>
          <w:color w:val="222A35" w:themeColor="text2" w:themeShade="80"/>
          <w:sz w:val="24"/>
          <w:szCs w:val="24"/>
        </w:rPr>
        <w:t xml:space="preserve"> as part of your HC’s recruitment strategy.</w:t>
      </w:r>
      <w:r w:rsidR="0072370F">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Create a profile on multiple social media platforms</w:t>
      </w:r>
      <w:r w:rsidR="00690EF9">
        <w:rPr>
          <w:rFonts w:ascii="Lato" w:hAnsi="Lato" w:cs="Calibri"/>
          <w:color w:val="222A35" w:themeColor="text2" w:themeShade="80"/>
          <w:sz w:val="24"/>
          <w:szCs w:val="24"/>
        </w:rPr>
        <w:t xml:space="preserve">, </w:t>
      </w:r>
      <w:r w:rsidR="00254667">
        <w:rPr>
          <w:rFonts w:ascii="Lato" w:hAnsi="Lato" w:cs="Calibri"/>
          <w:color w:val="222A35" w:themeColor="text2" w:themeShade="80"/>
          <w:sz w:val="24"/>
          <w:szCs w:val="24"/>
        </w:rPr>
        <w:t xml:space="preserve">post </w:t>
      </w:r>
      <w:r>
        <w:rPr>
          <w:rFonts w:ascii="Lato" w:hAnsi="Lato" w:cs="Calibri"/>
          <w:color w:val="222A35" w:themeColor="text2" w:themeShade="80"/>
          <w:sz w:val="24"/>
          <w:szCs w:val="24"/>
        </w:rPr>
        <w:t xml:space="preserve">jobs and </w:t>
      </w:r>
      <w:r w:rsidR="00254667">
        <w:rPr>
          <w:rFonts w:ascii="Lato" w:hAnsi="Lato" w:cs="Calibri"/>
          <w:color w:val="222A35" w:themeColor="text2" w:themeShade="80"/>
          <w:sz w:val="24"/>
          <w:szCs w:val="24"/>
        </w:rPr>
        <w:t xml:space="preserve">provider testimonials, </w:t>
      </w:r>
      <w:r>
        <w:rPr>
          <w:rFonts w:ascii="Lato" w:hAnsi="Lato" w:cs="Calibri"/>
          <w:color w:val="222A35" w:themeColor="text2" w:themeShade="80"/>
          <w:sz w:val="24"/>
          <w:szCs w:val="24"/>
        </w:rPr>
        <w:t xml:space="preserve">highlight your HC’s workplace culture and </w:t>
      </w:r>
      <w:r w:rsidR="00254667">
        <w:rPr>
          <w:rFonts w:ascii="Lato" w:hAnsi="Lato" w:cs="Calibri"/>
          <w:color w:val="222A35" w:themeColor="text2" w:themeShade="80"/>
          <w:sz w:val="24"/>
          <w:szCs w:val="24"/>
        </w:rPr>
        <w:t>current staff, a</w:t>
      </w:r>
      <w:r>
        <w:rPr>
          <w:rFonts w:ascii="Lato" w:hAnsi="Lato" w:cs="Calibri"/>
          <w:color w:val="222A35" w:themeColor="text2" w:themeShade="80"/>
          <w:sz w:val="24"/>
          <w:szCs w:val="24"/>
        </w:rPr>
        <w:t xml:space="preserve">nd build a strong presence that markets your </w:t>
      </w:r>
      <w:r w:rsidR="00671533">
        <w:rPr>
          <w:rFonts w:ascii="Lato" w:hAnsi="Lato" w:cs="Calibri"/>
          <w:color w:val="222A35" w:themeColor="text2" w:themeShade="80"/>
          <w:sz w:val="24"/>
          <w:szCs w:val="24"/>
        </w:rPr>
        <w:t xml:space="preserve">HC’s brand. </w:t>
      </w:r>
      <w:r w:rsidR="00254667">
        <w:rPr>
          <w:rFonts w:ascii="Lato" w:hAnsi="Lato" w:cs="Calibri"/>
          <w:color w:val="222A35" w:themeColor="text2" w:themeShade="80"/>
          <w:sz w:val="24"/>
          <w:szCs w:val="24"/>
        </w:rPr>
        <w:t xml:space="preserve">Keep in mind social media platforms are constantly changing, </w:t>
      </w:r>
      <w:r w:rsidR="0072370F">
        <w:rPr>
          <w:rFonts w:ascii="Lato" w:hAnsi="Lato" w:cs="Calibri"/>
          <w:color w:val="222A35" w:themeColor="text2" w:themeShade="80"/>
          <w:sz w:val="24"/>
          <w:szCs w:val="24"/>
        </w:rPr>
        <w:t>so it is important to stay up to d</w:t>
      </w:r>
      <w:r>
        <w:rPr>
          <w:rFonts w:ascii="Lato" w:hAnsi="Lato" w:cs="Calibri"/>
          <w:color w:val="222A35" w:themeColor="text2" w:themeShade="80"/>
          <w:sz w:val="24"/>
          <w:szCs w:val="24"/>
        </w:rPr>
        <w:t>ate with</w:t>
      </w:r>
      <w:r w:rsidR="00254667">
        <w:rPr>
          <w:rFonts w:ascii="Lato" w:hAnsi="Lato" w:cs="Calibri"/>
          <w:color w:val="222A35" w:themeColor="text2" w:themeShade="80"/>
          <w:sz w:val="24"/>
          <w:szCs w:val="24"/>
        </w:rPr>
        <w:t xml:space="preserve"> the most widely used platforms </w:t>
      </w:r>
      <w:r w:rsidR="0072370F">
        <w:rPr>
          <w:rFonts w:ascii="Lato" w:hAnsi="Lato" w:cs="Calibri"/>
          <w:color w:val="222A35" w:themeColor="text2" w:themeShade="80"/>
          <w:sz w:val="24"/>
          <w:szCs w:val="24"/>
        </w:rPr>
        <w:t>to reach the largest audience.</w:t>
      </w:r>
      <w:r w:rsidR="00671533">
        <w:rPr>
          <w:rFonts w:ascii="Lato" w:hAnsi="Lato" w:cs="Calibri"/>
          <w:color w:val="222A35" w:themeColor="text2" w:themeShade="80"/>
          <w:sz w:val="24"/>
          <w:szCs w:val="24"/>
        </w:rPr>
        <w:t xml:space="preserve"> </w:t>
      </w:r>
      <w:r w:rsidR="00D8416A">
        <w:rPr>
          <w:rFonts w:ascii="Lato" w:hAnsi="Lato" w:cs="Calibri"/>
          <w:color w:val="222A35" w:themeColor="text2" w:themeShade="80"/>
          <w:sz w:val="24"/>
          <w:szCs w:val="24"/>
        </w:rPr>
        <w:t>LinkedIn</w:t>
      </w:r>
      <w:r w:rsidR="0072370F" w:rsidRPr="00671533">
        <w:rPr>
          <w:rFonts w:ascii="Lato" w:hAnsi="Lato" w:cs="Calibri"/>
          <w:color w:val="222A35" w:themeColor="text2" w:themeShade="80"/>
          <w:sz w:val="24"/>
          <w:szCs w:val="24"/>
        </w:rPr>
        <w:t xml:space="preserve"> is</w:t>
      </w:r>
      <w:r w:rsidR="00254667" w:rsidRPr="00671533">
        <w:rPr>
          <w:rFonts w:ascii="Lato" w:hAnsi="Lato" w:cs="Calibri"/>
          <w:color w:val="222A35" w:themeColor="text2" w:themeShade="80"/>
          <w:sz w:val="24"/>
          <w:szCs w:val="24"/>
        </w:rPr>
        <w:t xml:space="preserve"> the platform best </w:t>
      </w:r>
      <w:r w:rsidR="0072370F" w:rsidRPr="00671533">
        <w:rPr>
          <w:rFonts w:ascii="Lato" w:hAnsi="Lato" w:cs="Calibri"/>
          <w:color w:val="222A35" w:themeColor="text2" w:themeShade="80"/>
          <w:sz w:val="24"/>
          <w:szCs w:val="24"/>
        </w:rPr>
        <w:t>known for engaging professionals; for this reason, set up a company p</w:t>
      </w:r>
      <w:r w:rsidR="00CD25EE" w:rsidRPr="00671533">
        <w:rPr>
          <w:rFonts w:ascii="Lato" w:hAnsi="Lato" w:cs="Calibri"/>
          <w:color w:val="222A35" w:themeColor="text2" w:themeShade="80"/>
          <w:sz w:val="24"/>
          <w:szCs w:val="24"/>
        </w:rPr>
        <w:t>rofi</w:t>
      </w:r>
      <w:r w:rsidR="0072370F" w:rsidRPr="00671533">
        <w:rPr>
          <w:rFonts w:ascii="Lato" w:hAnsi="Lato" w:cs="Calibri"/>
          <w:color w:val="222A35" w:themeColor="text2" w:themeShade="80"/>
          <w:sz w:val="24"/>
          <w:szCs w:val="24"/>
        </w:rPr>
        <w:t xml:space="preserve">le and establish broad </w:t>
      </w:r>
      <w:r w:rsidR="00CD25EE" w:rsidRPr="00671533">
        <w:rPr>
          <w:rFonts w:ascii="Lato" w:hAnsi="Lato" w:cs="Calibri"/>
          <w:color w:val="222A35" w:themeColor="text2" w:themeShade="80"/>
          <w:sz w:val="24"/>
          <w:szCs w:val="24"/>
        </w:rPr>
        <w:t>connections</w:t>
      </w:r>
      <w:r w:rsidR="0072370F" w:rsidRPr="00671533">
        <w:rPr>
          <w:rFonts w:ascii="Lato" w:hAnsi="Lato" w:cs="Calibri"/>
          <w:color w:val="222A35" w:themeColor="text2" w:themeShade="80"/>
          <w:sz w:val="24"/>
          <w:szCs w:val="24"/>
        </w:rPr>
        <w:t>, post jobs, join groups,</w:t>
      </w:r>
      <w:r w:rsidR="00CD25EE" w:rsidRPr="00671533">
        <w:rPr>
          <w:rFonts w:ascii="Lato" w:hAnsi="Lato" w:cs="Calibri"/>
          <w:color w:val="222A35" w:themeColor="text2" w:themeShade="80"/>
          <w:sz w:val="24"/>
          <w:szCs w:val="24"/>
        </w:rPr>
        <w:t xml:space="preserve"> </w:t>
      </w:r>
      <w:r w:rsidR="00D8416A">
        <w:rPr>
          <w:rFonts w:ascii="Lato" w:hAnsi="Lato" w:cs="Calibri"/>
          <w:color w:val="222A35" w:themeColor="text2" w:themeShade="80"/>
          <w:sz w:val="24"/>
          <w:szCs w:val="24"/>
        </w:rPr>
        <w:t xml:space="preserve">and </w:t>
      </w:r>
      <w:r w:rsidR="00CD25EE" w:rsidRPr="00671533">
        <w:rPr>
          <w:rFonts w:ascii="Lato" w:hAnsi="Lato" w:cs="Calibri"/>
          <w:color w:val="222A35" w:themeColor="text2" w:themeShade="80"/>
          <w:sz w:val="24"/>
          <w:szCs w:val="24"/>
        </w:rPr>
        <w:t>send messages to prospective candidates outside of their extended network</w:t>
      </w:r>
      <w:r w:rsidR="00254667" w:rsidRPr="00671533">
        <w:rPr>
          <w:rFonts w:ascii="Lato" w:hAnsi="Lato" w:cs="Calibri"/>
          <w:color w:val="222A35" w:themeColor="text2" w:themeShade="80"/>
          <w:sz w:val="24"/>
          <w:szCs w:val="24"/>
        </w:rPr>
        <w:t>.</w:t>
      </w:r>
      <w:r w:rsidR="00671533">
        <w:rPr>
          <w:rFonts w:ascii="Lato" w:hAnsi="Lato" w:cs="Calibri"/>
          <w:color w:val="222A35" w:themeColor="text2" w:themeShade="80"/>
          <w:sz w:val="24"/>
          <w:szCs w:val="24"/>
        </w:rPr>
        <w:t xml:space="preserve"> Use YouTube </w:t>
      </w:r>
      <w:r w:rsidR="00CD25EE" w:rsidRPr="00CD25EE">
        <w:rPr>
          <w:rFonts w:ascii="Lato" w:hAnsi="Lato" w:cs="Calibri"/>
          <w:color w:val="222A35" w:themeColor="text2" w:themeShade="80"/>
          <w:sz w:val="24"/>
          <w:szCs w:val="24"/>
        </w:rPr>
        <w:t xml:space="preserve">to introduce your </w:t>
      </w:r>
      <w:r w:rsidR="00690EF9">
        <w:rPr>
          <w:rFonts w:ascii="Lato" w:hAnsi="Lato" w:cs="Calibri"/>
          <w:color w:val="222A35" w:themeColor="text2" w:themeShade="80"/>
          <w:sz w:val="24"/>
          <w:szCs w:val="24"/>
        </w:rPr>
        <w:t>organization</w:t>
      </w:r>
      <w:r w:rsidR="00671533">
        <w:rPr>
          <w:rFonts w:ascii="Lato" w:hAnsi="Lato" w:cs="Calibri"/>
          <w:color w:val="222A35" w:themeColor="text2" w:themeShade="80"/>
          <w:sz w:val="24"/>
          <w:szCs w:val="24"/>
        </w:rPr>
        <w:t xml:space="preserve"> to potential candidates and c</w:t>
      </w:r>
      <w:r w:rsidR="00CD25EE" w:rsidRPr="00CD25EE">
        <w:rPr>
          <w:rFonts w:ascii="Lato" w:hAnsi="Lato" w:cs="Calibri"/>
          <w:color w:val="222A35" w:themeColor="text2" w:themeShade="80"/>
          <w:sz w:val="24"/>
          <w:szCs w:val="24"/>
        </w:rPr>
        <w:t xml:space="preserve">reate videos </w:t>
      </w:r>
      <w:r w:rsidR="00671533">
        <w:rPr>
          <w:rFonts w:ascii="Lato" w:hAnsi="Lato" w:cs="Calibri"/>
          <w:color w:val="222A35" w:themeColor="text2" w:themeShade="80"/>
          <w:sz w:val="24"/>
          <w:szCs w:val="24"/>
        </w:rPr>
        <w:t xml:space="preserve">highlighting your HC, </w:t>
      </w:r>
      <w:r w:rsidR="001D4D13">
        <w:rPr>
          <w:rFonts w:ascii="Lato" w:hAnsi="Lato" w:cs="Calibri"/>
          <w:color w:val="222A35" w:themeColor="text2" w:themeShade="80"/>
          <w:sz w:val="24"/>
          <w:szCs w:val="24"/>
        </w:rPr>
        <w:t xml:space="preserve">staff, patients, </w:t>
      </w:r>
      <w:r w:rsidR="00671533">
        <w:rPr>
          <w:rFonts w:ascii="Lato" w:hAnsi="Lato" w:cs="Calibri"/>
          <w:color w:val="222A35" w:themeColor="text2" w:themeShade="80"/>
          <w:sz w:val="24"/>
          <w:szCs w:val="24"/>
        </w:rPr>
        <w:t xml:space="preserve">and community. </w:t>
      </w:r>
      <w:r w:rsidR="00CD25EE" w:rsidRPr="00CD25EE">
        <w:rPr>
          <w:rFonts w:ascii="Lato" w:hAnsi="Lato" w:cs="Calibri"/>
          <w:color w:val="222A35" w:themeColor="text2" w:themeShade="80"/>
          <w:sz w:val="24"/>
          <w:szCs w:val="24"/>
        </w:rPr>
        <w:t xml:space="preserve">Ensure your </w:t>
      </w:r>
      <w:r>
        <w:rPr>
          <w:rFonts w:ascii="Lato" w:hAnsi="Lato" w:cs="Calibri"/>
          <w:color w:val="222A35" w:themeColor="text2" w:themeShade="80"/>
          <w:sz w:val="24"/>
          <w:szCs w:val="24"/>
        </w:rPr>
        <w:t>HC’s</w:t>
      </w:r>
      <w:r w:rsidR="00CD25EE" w:rsidRPr="00CD25EE">
        <w:rPr>
          <w:rFonts w:ascii="Lato" w:hAnsi="Lato" w:cs="Calibri"/>
          <w:color w:val="222A35" w:themeColor="text2" w:themeShade="80"/>
          <w:sz w:val="24"/>
          <w:szCs w:val="24"/>
        </w:rPr>
        <w:t xml:space="preserve"> websit</w:t>
      </w:r>
      <w:r w:rsidR="00671533">
        <w:rPr>
          <w:rFonts w:ascii="Lato" w:hAnsi="Lato" w:cs="Calibri"/>
          <w:color w:val="222A35" w:themeColor="text2" w:themeShade="80"/>
          <w:sz w:val="24"/>
          <w:szCs w:val="24"/>
        </w:rPr>
        <w:t xml:space="preserve">e </w:t>
      </w:r>
      <w:r>
        <w:rPr>
          <w:rFonts w:ascii="Lato" w:hAnsi="Lato" w:cs="Calibri"/>
          <w:color w:val="222A35" w:themeColor="text2" w:themeShade="80"/>
          <w:sz w:val="24"/>
          <w:szCs w:val="24"/>
        </w:rPr>
        <w:t xml:space="preserve">is easy to navigate and visually appealing. </w:t>
      </w:r>
      <w:r w:rsidR="00671533">
        <w:rPr>
          <w:rFonts w:ascii="Lato" w:hAnsi="Lato" w:cs="Calibri"/>
          <w:color w:val="222A35" w:themeColor="text2" w:themeShade="80"/>
          <w:sz w:val="24"/>
          <w:szCs w:val="24"/>
        </w:rPr>
        <w:t xml:space="preserve">Potential candidates </w:t>
      </w:r>
      <w:r w:rsidR="00CD25EE" w:rsidRPr="00CD25EE">
        <w:rPr>
          <w:rFonts w:ascii="Lato" w:hAnsi="Lato" w:cs="Calibri"/>
          <w:color w:val="222A35" w:themeColor="text2" w:themeShade="80"/>
          <w:sz w:val="24"/>
          <w:szCs w:val="24"/>
        </w:rPr>
        <w:t>w</w:t>
      </w:r>
      <w:r w:rsidR="00E32FE9">
        <w:rPr>
          <w:rFonts w:ascii="Lato" w:hAnsi="Lato" w:cs="Calibri"/>
          <w:color w:val="222A35" w:themeColor="text2" w:themeShade="80"/>
          <w:sz w:val="24"/>
          <w:szCs w:val="24"/>
        </w:rPr>
        <w:t xml:space="preserve">ill browse your website to </w:t>
      </w:r>
      <w:r w:rsidR="00CD25EE" w:rsidRPr="00CD25EE">
        <w:rPr>
          <w:rFonts w:ascii="Lato" w:hAnsi="Lato" w:cs="Calibri"/>
          <w:color w:val="222A35" w:themeColor="text2" w:themeShade="80"/>
          <w:sz w:val="24"/>
          <w:szCs w:val="24"/>
        </w:rPr>
        <w:t>ga</w:t>
      </w:r>
      <w:r w:rsidR="00E32FE9">
        <w:rPr>
          <w:rFonts w:ascii="Lato" w:hAnsi="Lato" w:cs="Calibri"/>
          <w:color w:val="222A35" w:themeColor="text2" w:themeShade="80"/>
          <w:sz w:val="24"/>
          <w:szCs w:val="24"/>
        </w:rPr>
        <w:t>in a greater perspective of the HC’s mission, patient population, community, services</w:t>
      </w:r>
      <w:r>
        <w:rPr>
          <w:rFonts w:ascii="Lato" w:hAnsi="Lato" w:cs="Calibri"/>
          <w:color w:val="222A35" w:themeColor="text2" w:themeShade="80"/>
          <w:sz w:val="24"/>
          <w:szCs w:val="24"/>
        </w:rPr>
        <w:t>, staff, and</w:t>
      </w:r>
      <w:r w:rsidR="00E32FE9">
        <w:rPr>
          <w:rFonts w:ascii="Lato" w:hAnsi="Lato" w:cs="Calibri"/>
          <w:color w:val="222A35" w:themeColor="text2" w:themeShade="80"/>
          <w:sz w:val="24"/>
          <w:szCs w:val="24"/>
        </w:rPr>
        <w:t xml:space="preserve"> workplace culture. </w:t>
      </w:r>
    </w:p>
    <w:p w14:paraId="3F61E833" w14:textId="77777777" w:rsidR="00690EF9" w:rsidRPr="00CD6BBA" w:rsidRDefault="00690EF9" w:rsidP="00250B1B">
      <w:pPr>
        <w:widowControl w:val="0"/>
        <w:spacing w:after="0" w:line="240" w:lineRule="auto"/>
        <w:rPr>
          <w:rFonts w:ascii="Lato" w:hAnsi="Lato" w:cs="Calibri"/>
          <w:color w:val="385623" w:themeColor="accent6" w:themeShade="80"/>
          <w:sz w:val="32"/>
          <w:szCs w:val="32"/>
        </w:rPr>
      </w:pPr>
      <w:bookmarkStart w:id="89" w:name="ScreeningProcess"/>
      <w:bookmarkEnd w:id="89"/>
    </w:p>
    <w:p w14:paraId="17A92452" w14:textId="527DCE58" w:rsidR="00250B1B" w:rsidRDefault="006A59C5" w:rsidP="00BB353A">
      <w:pPr>
        <w:pStyle w:val="Heading3"/>
      </w:pPr>
      <w:bookmarkStart w:id="90" w:name="_SCREENING_PROCESS"/>
      <w:bookmarkStart w:id="91" w:name="_Toc109993276"/>
      <w:bookmarkEnd w:id="90"/>
      <w:r w:rsidRPr="006A59C5">
        <w:t>SCREENING PROCESS</w:t>
      </w:r>
      <w:bookmarkEnd w:id="91"/>
    </w:p>
    <w:p w14:paraId="0AB9BB64" w14:textId="64CC9626" w:rsidR="00250B1B" w:rsidRPr="00CD6BBA" w:rsidRDefault="00250B1B" w:rsidP="00250B1B">
      <w:pPr>
        <w:widowControl w:val="0"/>
        <w:spacing w:after="0" w:line="240" w:lineRule="auto"/>
        <w:rPr>
          <w:rFonts w:ascii="Lato" w:hAnsi="Lato" w:cs="Calibri"/>
          <w:color w:val="385623" w:themeColor="accent6" w:themeShade="80"/>
          <w:sz w:val="32"/>
          <w:szCs w:val="32"/>
        </w:rPr>
      </w:pPr>
      <w:r w:rsidRPr="00CD6BBA">
        <w:rPr>
          <w:rFonts w:ascii="Lato" w:hAnsi="Lato"/>
          <w:b/>
          <w:noProof/>
          <w:color w:val="833C0B" w:themeColor="accent2" w:themeShade="80"/>
          <w:sz w:val="28"/>
          <w:szCs w:val="28"/>
        </w:rPr>
        <mc:AlternateContent>
          <mc:Choice Requires="wps">
            <w:drawing>
              <wp:anchor distT="0" distB="0" distL="114300" distR="114300" simplePos="0" relativeHeight="251863040" behindDoc="0" locked="0" layoutInCell="1" allowOverlap="1" wp14:anchorId="27113256" wp14:editId="59C4D566">
                <wp:simplePos x="0" y="0"/>
                <wp:positionH relativeFrom="column">
                  <wp:posOffset>0</wp:posOffset>
                </wp:positionH>
                <wp:positionV relativeFrom="paragraph">
                  <wp:posOffset>18415</wp:posOffset>
                </wp:positionV>
                <wp:extent cx="5943600" cy="0"/>
                <wp:effectExtent l="0" t="19050" r="19050" b="19050"/>
                <wp:wrapNone/>
                <wp:docPr id="105" name="Straight Connector 105"/>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DAFAD8" id="Straight Connector 105"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DbawIAAM8FAAAOAAAAZHJzL2Uyb0RvYy54bWysVMlu2zAQvRfoPxC8x5KXuI5gOQcH6aWL&#10;kaTtmaEoiQA3kPT29x2SEusuCJqiF0ocznsz82bI9e1JCnRg1nGtajydlBgxRXXDVVfjL0/3VyuM&#10;nCeqIUIrVuMzc/h28/bN+mgqNtO9Fg2zCEiUq46mxr33pioKR3smiZtowxQcttpK4mFru6Kx5Ajs&#10;UhSzslwWR20bYzVlzoH1Lh3iTeRvW0b957Z1zCNRY8jNx9XG9TmsxWZNqs4S03M6pEH+IQtJuIKg&#10;meqOeIL2lv9GJTm12unWT6iWhW5bTlmsAaqZlr9U89gTw2ItII4zWSb3/2jpp8POIt5A78prjBSR&#10;0KRHbwnveo+2WimQUFsUTkGro3EVQLZqZ4edMzsbCj+1VqJWcPMVqKIUUBw6RaXPWWl28oiC8fpm&#10;MV+W0BA6nhWJIlAZ6/x7piUKPzUWXAURSEUOH5yHsOA6ugSzUOhY4/lqCnxhD91s7rkQMZsaK5g7&#10;jKz237jvo6Jjgp0DvohwyGgQNeHj7LGtsOhAYGoIpUz5WaQWe/lRN8m+fFdCwJROhsTkOndJulgF&#10;v2DJXi8T34zEUNpewvgm9/nfhQMVXhkP+pAK+TneYjSD3DnzXB8Ys3yG+B6FpcaUWypSt1powZN+&#10;gPEJt25IC8HVG36HRgIsaOO5YNEXFL8aneGGjv/Je2xtTEMo+ISBTCMY//xZsEAn1ANrYaxh1NIw&#10;5goutZ8O7YveARZyzsAXmjYCB/8AZfGxeQ04I2JkrXwGS660/dPI+FOOnPxHBVLdQYJn3Zzj5YzS&#10;wKuRWpZeuPAsXe4j/Mc7vPkO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wNmg22sCAADPBQAADgAAAAAAAAAAAAAAAAAuAgAAZHJzL2Uy&#10;b0RvYy54bWxQSwECLQAUAAYACAAAACEAvXOSQNUAAAAEAQAADwAAAAAAAAAAAAAAAADFBAAAZHJz&#10;L2Rvd25yZXYueG1sUEsFBgAAAAAEAAQA8wAAAMcFAAAAAA==&#10;" strokeweight="3pt">
                <v:stroke joinstyle="miter"/>
              </v:line>
            </w:pict>
          </mc:Fallback>
        </mc:AlternateContent>
      </w:r>
    </w:p>
    <w:p w14:paraId="6A132051" w14:textId="1E39A0AF" w:rsidR="0079009F" w:rsidRDefault="00757811" w:rsidP="00250B1B">
      <w:pPr>
        <w:widowControl w:val="0"/>
        <w:spacing w:after="0" w:line="360" w:lineRule="auto"/>
        <w:rPr>
          <w:rFonts w:ascii="Lato" w:hAnsi="Lato" w:cs="Calibri"/>
          <w:color w:val="222A35" w:themeColor="text2" w:themeShade="80"/>
          <w:sz w:val="24"/>
          <w:szCs w:val="24"/>
        </w:rPr>
      </w:pPr>
      <w:r w:rsidRPr="00757811">
        <w:rPr>
          <w:rFonts w:ascii="Lato" w:hAnsi="Lato" w:cs="Calibri"/>
          <w:color w:val="222A35" w:themeColor="text2" w:themeShade="80"/>
          <w:sz w:val="24"/>
          <w:szCs w:val="24"/>
        </w:rPr>
        <w:t xml:space="preserve">Once you begin to attract candidates, be sure to carefully track the results. It is critical to respond quickly, communicate often, and ensure </w:t>
      </w:r>
      <w:r w:rsidR="000F7742">
        <w:rPr>
          <w:rFonts w:ascii="Lato" w:hAnsi="Lato" w:cs="Calibri"/>
          <w:color w:val="222A35" w:themeColor="text2" w:themeShade="80"/>
          <w:sz w:val="24"/>
          <w:szCs w:val="24"/>
        </w:rPr>
        <w:t xml:space="preserve">a </w:t>
      </w:r>
      <w:r w:rsidRPr="00757811">
        <w:rPr>
          <w:rFonts w:ascii="Lato" w:hAnsi="Lato" w:cs="Calibri"/>
          <w:color w:val="222A35" w:themeColor="text2" w:themeShade="80"/>
          <w:sz w:val="24"/>
          <w:szCs w:val="24"/>
        </w:rPr>
        <w:t>rapid turnaround of questions, interviews</w:t>
      </w:r>
      <w:r w:rsidR="000F7742">
        <w:rPr>
          <w:rFonts w:ascii="Lato" w:hAnsi="Lato" w:cs="Calibri"/>
          <w:color w:val="222A35" w:themeColor="text2" w:themeShade="80"/>
          <w:sz w:val="24"/>
          <w:szCs w:val="24"/>
        </w:rPr>
        <w:t>,</w:t>
      </w:r>
      <w:r w:rsidRPr="00757811">
        <w:rPr>
          <w:rFonts w:ascii="Lato" w:hAnsi="Lato" w:cs="Calibri"/>
          <w:color w:val="222A35" w:themeColor="text2" w:themeShade="80"/>
          <w:sz w:val="24"/>
          <w:szCs w:val="24"/>
        </w:rPr>
        <w:t xml:space="preserve"> and site visits. </w:t>
      </w:r>
      <w:r w:rsidR="00250B1B">
        <w:rPr>
          <w:rFonts w:ascii="Lato" w:hAnsi="Lato" w:cs="Calibri"/>
          <w:color w:val="222A35" w:themeColor="text2" w:themeShade="80"/>
          <w:sz w:val="24"/>
          <w:szCs w:val="24"/>
        </w:rPr>
        <w:t>Y</w:t>
      </w:r>
      <w:r w:rsidR="000F7742">
        <w:rPr>
          <w:rFonts w:ascii="Lato" w:hAnsi="Lato" w:cs="Calibri"/>
          <w:color w:val="222A35" w:themeColor="text2" w:themeShade="80"/>
          <w:sz w:val="24"/>
          <w:szCs w:val="24"/>
        </w:rPr>
        <w:t>ou can also use the</w:t>
      </w:r>
      <w:r w:rsidRPr="00757811">
        <w:rPr>
          <w:rFonts w:ascii="Lato" w:hAnsi="Lato" w:cs="Calibri"/>
          <w:color w:val="222A35" w:themeColor="text2" w:themeShade="80"/>
          <w:sz w:val="24"/>
          <w:szCs w:val="24"/>
        </w:rPr>
        <w:t xml:space="preserve"> </w:t>
      </w:r>
      <w:hyperlink r:id="rId53" w:history="1">
        <w:r w:rsidRPr="00250B1B">
          <w:rPr>
            <w:rStyle w:val="Hyperlink"/>
          </w:rPr>
          <w:t>Candidate Tracking Sheet</w:t>
        </w:r>
      </w:hyperlink>
      <w:r w:rsidRPr="00757811">
        <w:rPr>
          <w:rFonts w:ascii="Lato" w:hAnsi="Lato" w:cs="Calibri"/>
          <w:color w:val="222A35" w:themeColor="text2" w:themeShade="80"/>
          <w:sz w:val="24"/>
          <w:szCs w:val="24"/>
        </w:rPr>
        <w:t xml:space="preserve">, a separate component of the </w:t>
      </w:r>
      <w:r w:rsidR="00250B1B">
        <w:rPr>
          <w:rFonts w:ascii="Lato" w:hAnsi="Lato" w:cs="Calibri"/>
          <w:color w:val="222A35" w:themeColor="text2" w:themeShade="80"/>
          <w:sz w:val="24"/>
          <w:szCs w:val="24"/>
        </w:rPr>
        <w:t>HC CWP</w:t>
      </w:r>
      <w:r w:rsidR="000F7742">
        <w:rPr>
          <w:rFonts w:ascii="Lato" w:hAnsi="Lato" w:cs="Calibri"/>
          <w:color w:val="222A35" w:themeColor="text2" w:themeShade="80"/>
          <w:sz w:val="24"/>
          <w:szCs w:val="24"/>
        </w:rPr>
        <w:t>,</w:t>
      </w:r>
      <w:r w:rsidR="00250B1B">
        <w:rPr>
          <w:rFonts w:ascii="Lato" w:hAnsi="Lato" w:cs="Calibri"/>
          <w:color w:val="222A35" w:themeColor="text2" w:themeShade="80"/>
          <w:sz w:val="24"/>
          <w:szCs w:val="24"/>
        </w:rPr>
        <w:t xml:space="preserve"> </w:t>
      </w:r>
      <w:r w:rsidRPr="00757811">
        <w:rPr>
          <w:rFonts w:ascii="Lato" w:hAnsi="Lato" w:cs="Calibri"/>
          <w:color w:val="222A35" w:themeColor="text2" w:themeShade="80"/>
          <w:sz w:val="24"/>
          <w:szCs w:val="24"/>
        </w:rPr>
        <w:t xml:space="preserve">for tracking applicants through the recruitment process. </w:t>
      </w:r>
    </w:p>
    <w:p w14:paraId="23D62960" w14:textId="77777777" w:rsidR="0079009F" w:rsidRDefault="0079009F" w:rsidP="0079009F">
      <w:pPr>
        <w:widowControl w:val="0"/>
        <w:spacing w:after="0" w:line="240" w:lineRule="auto"/>
        <w:rPr>
          <w:rFonts w:ascii="Lato" w:hAnsi="Lato" w:cs="Calibri"/>
          <w:color w:val="222A35" w:themeColor="text2" w:themeShade="80"/>
          <w:sz w:val="24"/>
          <w:szCs w:val="24"/>
        </w:rPr>
      </w:pPr>
    </w:p>
    <w:p w14:paraId="5CF9EA57" w14:textId="4259A8B8" w:rsidR="00B32416" w:rsidRDefault="0079009F" w:rsidP="00250B1B">
      <w:pPr>
        <w:widowControl w:val="0"/>
        <w:spacing w:after="0" w:line="360" w:lineRule="auto"/>
        <w:rPr>
          <w:rFonts w:ascii="Lato" w:hAnsi="Lato" w:cs="Calibri"/>
          <w:color w:val="222A35" w:themeColor="text2" w:themeShade="80"/>
          <w:sz w:val="24"/>
          <w:szCs w:val="24"/>
        </w:rPr>
      </w:pPr>
      <w:r w:rsidRPr="0079009F">
        <w:rPr>
          <w:rFonts w:ascii="Lato" w:hAnsi="Lato" w:cs="Calibri"/>
          <w:color w:val="222A35" w:themeColor="text2" w:themeShade="80"/>
          <w:sz w:val="24"/>
          <w:szCs w:val="24"/>
        </w:rPr>
        <w:t>I</w:t>
      </w:r>
      <w:r>
        <w:rPr>
          <w:rFonts w:ascii="Lato" w:hAnsi="Lato" w:cs="Calibri"/>
          <w:color w:val="222A35" w:themeColor="text2" w:themeShade="80"/>
          <w:sz w:val="24"/>
          <w:szCs w:val="24"/>
        </w:rPr>
        <w:t xml:space="preserve">t is </w:t>
      </w:r>
      <w:r w:rsidRPr="0079009F">
        <w:rPr>
          <w:rFonts w:ascii="Lato" w:hAnsi="Lato" w:cs="Calibri"/>
          <w:color w:val="222A35" w:themeColor="text2" w:themeShade="80"/>
          <w:sz w:val="24"/>
          <w:szCs w:val="24"/>
        </w:rPr>
        <w:t xml:space="preserve">helpful to track where </w:t>
      </w:r>
      <w:r w:rsidR="00690EF9">
        <w:rPr>
          <w:rFonts w:ascii="Lato" w:hAnsi="Lato" w:cs="Calibri"/>
          <w:color w:val="222A35" w:themeColor="text2" w:themeShade="80"/>
          <w:sz w:val="24"/>
          <w:szCs w:val="24"/>
        </w:rPr>
        <w:t xml:space="preserve">candidates see </w:t>
      </w:r>
      <w:r>
        <w:rPr>
          <w:rFonts w:ascii="Lato" w:hAnsi="Lato" w:cs="Calibri"/>
          <w:color w:val="222A35" w:themeColor="text2" w:themeShade="80"/>
          <w:sz w:val="24"/>
          <w:szCs w:val="24"/>
        </w:rPr>
        <w:t xml:space="preserve">listings – </w:t>
      </w:r>
      <w:r w:rsidRPr="0079009F">
        <w:rPr>
          <w:rFonts w:ascii="Lato" w:hAnsi="Lato" w:cs="Calibri"/>
          <w:color w:val="222A35" w:themeColor="text2" w:themeShade="80"/>
          <w:sz w:val="24"/>
          <w:szCs w:val="24"/>
        </w:rPr>
        <w:t>specific</w:t>
      </w:r>
      <w:r>
        <w:rPr>
          <w:rFonts w:ascii="Lato" w:hAnsi="Lato" w:cs="Calibri"/>
          <w:color w:val="222A35" w:themeColor="text2" w:themeShade="80"/>
          <w:sz w:val="24"/>
          <w:szCs w:val="24"/>
        </w:rPr>
        <w:t xml:space="preserve"> </w:t>
      </w:r>
      <w:r w:rsidRPr="0079009F">
        <w:rPr>
          <w:rFonts w:ascii="Lato" w:hAnsi="Lato" w:cs="Calibri"/>
          <w:color w:val="222A35" w:themeColor="text2" w:themeShade="80"/>
          <w:sz w:val="24"/>
          <w:szCs w:val="24"/>
        </w:rPr>
        <w:t>job posting websites, social media, learning about opportunities from colleagues</w:t>
      </w:r>
      <w:r w:rsidR="00A925CA">
        <w:rPr>
          <w:rFonts w:ascii="Lato" w:hAnsi="Lato" w:cs="Calibri"/>
          <w:color w:val="222A35" w:themeColor="text2" w:themeShade="80"/>
          <w:sz w:val="24"/>
          <w:szCs w:val="24"/>
        </w:rPr>
        <w:t>,</w:t>
      </w:r>
      <w:r w:rsidRPr="0079009F">
        <w:rPr>
          <w:rFonts w:ascii="Lato" w:hAnsi="Lato" w:cs="Calibri"/>
          <w:color w:val="222A35" w:themeColor="text2" w:themeShade="80"/>
          <w:sz w:val="24"/>
          <w:szCs w:val="24"/>
        </w:rPr>
        <w:t xml:space="preserve"> or being recruited during rotations through training or graduate medical education</w:t>
      </w:r>
      <w:r>
        <w:rPr>
          <w:rFonts w:ascii="Lato" w:hAnsi="Lato" w:cs="Calibri"/>
          <w:color w:val="222A35" w:themeColor="text2" w:themeShade="80"/>
          <w:sz w:val="24"/>
          <w:szCs w:val="24"/>
        </w:rPr>
        <w:t xml:space="preserve"> programs at your HC</w:t>
      </w:r>
      <w:r w:rsidRPr="0079009F">
        <w:rPr>
          <w:rFonts w:ascii="Lato" w:hAnsi="Lato" w:cs="Calibri"/>
          <w:color w:val="222A35" w:themeColor="text2" w:themeShade="80"/>
          <w:sz w:val="24"/>
          <w:szCs w:val="24"/>
        </w:rPr>
        <w:t>. Tracki</w:t>
      </w:r>
      <w:r w:rsidR="00CD6BBA">
        <w:rPr>
          <w:rFonts w:ascii="Lato" w:hAnsi="Lato" w:cs="Calibri"/>
          <w:color w:val="222A35" w:themeColor="text2" w:themeShade="80"/>
          <w:sz w:val="24"/>
          <w:szCs w:val="24"/>
        </w:rPr>
        <w:t>ng how long a position is</w:t>
      </w:r>
      <w:r w:rsidRPr="0079009F">
        <w:rPr>
          <w:rFonts w:ascii="Lato" w:hAnsi="Lato" w:cs="Calibri"/>
          <w:color w:val="222A35" w:themeColor="text2" w:themeShade="80"/>
          <w:sz w:val="24"/>
          <w:szCs w:val="24"/>
        </w:rPr>
        <w:t xml:space="preserve"> advertised before receiving applications adds to the understanding of which outlets are most effic</w:t>
      </w:r>
      <w:r w:rsidR="00B32416">
        <w:rPr>
          <w:rFonts w:ascii="Lato" w:hAnsi="Lato" w:cs="Calibri"/>
          <w:color w:val="222A35" w:themeColor="text2" w:themeShade="80"/>
          <w:sz w:val="24"/>
          <w:szCs w:val="24"/>
        </w:rPr>
        <w:t>ient and effective. Knowing which</w:t>
      </w:r>
      <w:r w:rsidRPr="0079009F">
        <w:rPr>
          <w:rFonts w:ascii="Lato" w:hAnsi="Lato" w:cs="Calibri"/>
          <w:color w:val="222A35" w:themeColor="text2" w:themeShade="80"/>
          <w:sz w:val="24"/>
          <w:szCs w:val="24"/>
        </w:rPr>
        <w:t xml:space="preserve"> recruitm</w:t>
      </w:r>
      <w:r w:rsidR="0017400F">
        <w:rPr>
          <w:rFonts w:ascii="Lato" w:hAnsi="Lato" w:cs="Calibri"/>
          <w:color w:val="222A35" w:themeColor="text2" w:themeShade="80"/>
          <w:sz w:val="24"/>
          <w:szCs w:val="24"/>
        </w:rPr>
        <w:t>ent outlets are working and which ones</w:t>
      </w:r>
      <w:r w:rsidRPr="0079009F">
        <w:rPr>
          <w:rFonts w:ascii="Lato" w:hAnsi="Lato" w:cs="Calibri"/>
          <w:color w:val="222A35" w:themeColor="text2" w:themeShade="80"/>
          <w:sz w:val="24"/>
          <w:szCs w:val="24"/>
        </w:rPr>
        <w:t xml:space="preserve"> are not can help direct your efforts and make future recruitme</w:t>
      </w:r>
      <w:r w:rsidR="0017400F">
        <w:rPr>
          <w:rFonts w:ascii="Lato" w:hAnsi="Lato" w:cs="Calibri"/>
          <w:color w:val="222A35" w:themeColor="text2" w:themeShade="80"/>
          <w:sz w:val="24"/>
          <w:szCs w:val="24"/>
        </w:rPr>
        <w:t>nt quicker and more successful</w:t>
      </w:r>
      <w:r w:rsidRPr="0079009F">
        <w:rPr>
          <w:rFonts w:ascii="Lato" w:hAnsi="Lato" w:cs="Calibri"/>
          <w:color w:val="222A35" w:themeColor="text2" w:themeShade="80"/>
          <w:sz w:val="24"/>
          <w:szCs w:val="24"/>
        </w:rPr>
        <w:t xml:space="preserve">. </w:t>
      </w:r>
    </w:p>
    <w:p w14:paraId="2B4917DD" w14:textId="77777777" w:rsidR="00B32416" w:rsidRDefault="00B32416" w:rsidP="00B32416">
      <w:pPr>
        <w:widowControl w:val="0"/>
        <w:spacing w:after="0" w:line="240" w:lineRule="auto"/>
        <w:rPr>
          <w:rFonts w:ascii="Lato" w:hAnsi="Lato" w:cs="Calibri"/>
          <w:color w:val="222A35" w:themeColor="text2" w:themeShade="80"/>
          <w:sz w:val="24"/>
          <w:szCs w:val="24"/>
        </w:rPr>
      </w:pPr>
    </w:p>
    <w:p w14:paraId="6CE3DD99" w14:textId="77777777" w:rsidR="00B32416" w:rsidRDefault="00B32416" w:rsidP="00BB353A">
      <w:pPr>
        <w:pStyle w:val="Heading4"/>
      </w:pPr>
      <w:bookmarkStart w:id="92" w:name="_Toc109993277"/>
      <w:r w:rsidRPr="00B32416">
        <w:t>Telephone Interview</w:t>
      </w:r>
      <w:bookmarkEnd w:id="92"/>
    </w:p>
    <w:p w14:paraId="2632675E" w14:textId="3A0574BE" w:rsidR="00B32416" w:rsidRPr="00B32416" w:rsidRDefault="00690227" w:rsidP="00B32416">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An employee in a director or manager level </w:t>
      </w:r>
      <w:r w:rsidR="00B32416" w:rsidRPr="00B32416">
        <w:rPr>
          <w:rFonts w:ascii="Lato" w:hAnsi="Lato" w:cs="Calibri"/>
          <w:color w:val="222A35" w:themeColor="text2" w:themeShade="80"/>
          <w:sz w:val="24"/>
          <w:szCs w:val="24"/>
        </w:rPr>
        <w:t xml:space="preserve">position should contact the candidate within </w:t>
      </w:r>
      <w:r w:rsidR="00B32416" w:rsidRPr="00B32416">
        <w:rPr>
          <w:rFonts w:ascii="Lato" w:hAnsi="Lato" w:cs="Calibri"/>
          <w:color w:val="222A35" w:themeColor="text2" w:themeShade="80"/>
          <w:sz w:val="24"/>
          <w:szCs w:val="24"/>
        </w:rPr>
        <w:lastRenderedPageBreak/>
        <w:t xml:space="preserve">five business days </w:t>
      </w:r>
      <w:r>
        <w:rPr>
          <w:rFonts w:ascii="Lato" w:hAnsi="Lato" w:cs="Calibri"/>
          <w:color w:val="222A35" w:themeColor="text2" w:themeShade="80"/>
          <w:sz w:val="24"/>
          <w:szCs w:val="24"/>
        </w:rPr>
        <w:t xml:space="preserve">of reviewing their job application </w:t>
      </w:r>
      <w:r w:rsidR="00B32416" w:rsidRPr="00B32416">
        <w:rPr>
          <w:rFonts w:ascii="Lato" w:hAnsi="Lato" w:cs="Calibri"/>
          <w:color w:val="222A35" w:themeColor="text2" w:themeShade="80"/>
          <w:sz w:val="24"/>
          <w:szCs w:val="24"/>
        </w:rPr>
        <w:t>fo</w:t>
      </w:r>
      <w:r>
        <w:rPr>
          <w:rFonts w:ascii="Lato" w:hAnsi="Lato" w:cs="Calibri"/>
          <w:color w:val="222A35" w:themeColor="text2" w:themeShade="80"/>
          <w:sz w:val="24"/>
          <w:szCs w:val="24"/>
        </w:rPr>
        <w:t xml:space="preserve">r a brief telephone interview. </w:t>
      </w:r>
      <w:r w:rsidR="00B32416" w:rsidRPr="00B32416">
        <w:rPr>
          <w:rFonts w:ascii="Lato" w:hAnsi="Lato" w:cs="Calibri"/>
          <w:color w:val="222A35" w:themeColor="text2" w:themeShade="80"/>
          <w:sz w:val="24"/>
          <w:szCs w:val="24"/>
        </w:rPr>
        <w:t>This expresses interest and is important to make sure you do not lose a potential candidate.</w:t>
      </w:r>
    </w:p>
    <w:p w14:paraId="76B44D6C" w14:textId="77777777" w:rsidR="00B32416" w:rsidRPr="00B32416" w:rsidRDefault="00B32416" w:rsidP="00690227">
      <w:pPr>
        <w:widowControl w:val="0"/>
        <w:spacing w:after="0" w:line="240" w:lineRule="auto"/>
        <w:rPr>
          <w:rFonts w:ascii="Lato" w:hAnsi="Lato" w:cs="Calibri"/>
          <w:color w:val="222A35" w:themeColor="text2" w:themeShade="80"/>
          <w:sz w:val="24"/>
          <w:szCs w:val="24"/>
        </w:rPr>
      </w:pPr>
    </w:p>
    <w:p w14:paraId="32340EA7" w14:textId="50610150" w:rsidR="00690227" w:rsidRDefault="00B32416" w:rsidP="00B32416">
      <w:pPr>
        <w:widowControl w:val="0"/>
        <w:spacing w:after="0" w:line="360" w:lineRule="auto"/>
        <w:rPr>
          <w:rFonts w:ascii="Lato" w:hAnsi="Lato" w:cs="Calibri"/>
          <w:color w:val="222A35" w:themeColor="text2" w:themeShade="80"/>
          <w:sz w:val="24"/>
          <w:szCs w:val="24"/>
        </w:rPr>
      </w:pPr>
      <w:r w:rsidRPr="00B32416">
        <w:rPr>
          <w:rFonts w:ascii="Lato" w:hAnsi="Lato" w:cs="Calibri"/>
          <w:color w:val="222A35" w:themeColor="text2" w:themeShade="80"/>
          <w:sz w:val="24"/>
          <w:szCs w:val="24"/>
        </w:rPr>
        <w:t>Develop the content for the telephone interview in advance. Use a set of predetermined questions to guarantee you are not fo</w:t>
      </w:r>
      <w:r w:rsidR="00690227">
        <w:rPr>
          <w:rFonts w:ascii="Lato" w:hAnsi="Lato" w:cs="Calibri"/>
          <w:color w:val="222A35" w:themeColor="text2" w:themeShade="80"/>
          <w:sz w:val="24"/>
          <w:szCs w:val="24"/>
        </w:rPr>
        <w:t>rgetting any essential question</w:t>
      </w:r>
      <w:r w:rsidR="002A52AA">
        <w:rPr>
          <w:rFonts w:ascii="Lato" w:hAnsi="Lato" w:cs="Calibri"/>
          <w:color w:val="222A35" w:themeColor="text2" w:themeShade="80"/>
          <w:sz w:val="24"/>
          <w:szCs w:val="24"/>
        </w:rPr>
        <w:t>s</w:t>
      </w:r>
      <w:r w:rsidR="00690227">
        <w:rPr>
          <w:rFonts w:ascii="Lato" w:hAnsi="Lato" w:cs="Calibri"/>
          <w:color w:val="222A35" w:themeColor="text2" w:themeShade="80"/>
          <w:sz w:val="24"/>
          <w:szCs w:val="24"/>
        </w:rPr>
        <w:t xml:space="preserve"> and that the interview process remains fair across all candidates.</w:t>
      </w:r>
      <w:r w:rsidRPr="00B32416">
        <w:rPr>
          <w:rFonts w:ascii="Lato" w:hAnsi="Lato" w:cs="Calibri"/>
          <w:color w:val="222A35" w:themeColor="text2" w:themeShade="80"/>
          <w:sz w:val="24"/>
          <w:szCs w:val="24"/>
        </w:rPr>
        <w:t xml:space="preserve"> The telephone interview can go beyond the key questions</w:t>
      </w:r>
      <w:r w:rsidR="00C27AE3">
        <w:rPr>
          <w:rFonts w:ascii="Lato" w:hAnsi="Lato" w:cs="Calibri"/>
          <w:color w:val="222A35" w:themeColor="text2" w:themeShade="80"/>
          <w:sz w:val="24"/>
          <w:szCs w:val="24"/>
        </w:rPr>
        <w:t>,</w:t>
      </w:r>
      <w:r w:rsidRPr="00B32416">
        <w:rPr>
          <w:rFonts w:ascii="Lato" w:hAnsi="Lato" w:cs="Calibri"/>
          <w:color w:val="222A35" w:themeColor="text2" w:themeShade="80"/>
          <w:sz w:val="24"/>
          <w:szCs w:val="24"/>
        </w:rPr>
        <w:t xml:space="preserve"> but should collect basic infor</w:t>
      </w:r>
      <w:r w:rsidR="00690227">
        <w:rPr>
          <w:rFonts w:ascii="Lato" w:hAnsi="Lato" w:cs="Calibri"/>
          <w:color w:val="222A35" w:themeColor="text2" w:themeShade="80"/>
          <w:sz w:val="24"/>
          <w:szCs w:val="24"/>
        </w:rPr>
        <w:t>mation to help your HC</w:t>
      </w:r>
      <w:r w:rsidRPr="00B32416">
        <w:rPr>
          <w:rFonts w:ascii="Lato" w:hAnsi="Lato" w:cs="Calibri"/>
          <w:color w:val="222A35" w:themeColor="text2" w:themeShade="80"/>
          <w:sz w:val="24"/>
          <w:szCs w:val="24"/>
        </w:rPr>
        <w:t xml:space="preserve"> determine the next steps for each candidate. </w:t>
      </w:r>
    </w:p>
    <w:p w14:paraId="17804831" w14:textId="77777777" w:rsidR="00690227" w:rsidRDefault="00690227" w:rsidP="003A72B0">
      <w:pPr>
        <w:widowControl w:val="0"/>
        <w:spacing w:after="0" w:line="240" w:lineRule="auto"/>
        <w:rPr>
          <w:rFonts w:ascii="Lato" w:hAnsi="Lato" w:cs="Calibri"/>
          <w:color w:val="222A35" w:themeColor="text2" w:themeShade="80"/>
          <w:sz w:val="24"/>
          <w:szCs w:val="24"/>
        </w:rPr>
      </w:pPr>
    </w:p>
    <w:p w14:paraId="0791BBBC" w14:textId="2AE80FCB" w:rsidR="00690227" w:rsidRDefault="00B76525" w:rsidP="00B32416">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Below is a sample of the interview process</w:t>
      </w:r>
      <w:r w:rsidR="00690227">
        <w:rPr>
          <w:rFonts w:ascii="Lato" w:hAnsi="Lato" w:cs="Calibri"/>
          <w:color w:val="222A35" w:themeColor="text2" w:themeShade="80"/>
          <w:sz w:val="24"/>
          <w:szCs w:val="24"/>
        </w:rPr>
        <w:t>:</w:t>
      </w:r>
    </w:p>
    <w:p w14:paraId="3F08DB22" w14:textId="64BCB500" w:rsidR="00690227" w:rsidRDefault="00B32416" w:rsidP="00B32416">
      <w:pPr>
        <w:pStyle w:val="ListParagraph"/>
        <w:widowControl w:val="0"/>
        <w:numPr>
          <w:ilvl w:val="0"/>
          <w:numId w:val="25"/>
        </w:numPr>
        <w:spacing w:after="0" w:line="360" w:lineRule="auto"/>
        <w:rPr>
          <w:rFonts w:ascii="Lato" w:hAnsi="Lato" w:cs="Calibri"/>
          <w:color w:val="222A35" w:themeColor="text2" w:themeShade="80"/>
          <w:sz w:val="24"/>
          <w:szCs w:val="24"/>
        </w:rPr>
      </w:pPr>
      <w:r w:rsidRPr="00690227">
        <w:rPr>
          <w:rFonts w:ascii="Lato" w:hAnsi="Lato" w:cs="Calibri"/>
          <w:color w:val="222A35" w:themeColor="text2" w:themeShade="80"/>
          <w:sz w:val="24"/>
          <w:szCs w:val="24"/>
        </w:rPr>
        <w:t>Describe the position</w:t>
      </w:r>
    </w:p>
    <w:p w14:paraId="52D456BC" w14:textId="6388A776" w:rsidR="00690227" w:rsidRDefault="00690227" w:rsidP="00B32416">
      <w:pPr>
        <w:pStyle w:val="ListParagraph"/>
        <w:widowControl w:val="0"/>
        <w:numPr>
          <w:ilvl w:val="0"/>
          <w:numId w:val="25"/>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Describe the HC</w:t>
      </w:r>
      <w:r w:rsidR="003A72B0">
        <w:rPr>
          <w:rFonts w:ascii="Lato" w:hAnsi="Lato" w:cs="Calibri"/>
          <w:color w:val="222A35" w:themeColor="text2" w:themeShade="80"/>
          <w:sz w:val="24"/>
          <w:szCs w:val="24"/>
        </w:rPr>
        <w:t xml:space="preserve">, </w:t>
      </w:r>
      <w:r w:rsidR="00B32416" w:rsidRPr="00690227">
        <w:rPr>
          <w:rFonts w:ascii="Lato" w:hAnsi="Lato" w:cs="Calibri"/>
          <w:color w:val="222A35" w:themeColor="text2" w:themeShade="80"/>
          <w:sz w:val="24"/>
          <w:szCs w:val="24"/>
        </w:rPr>
        <w:t xml:space="preserve">town/region, </w:t>
      </w:r>
      <w:r>
        <w:rPr>
          <w:rFonts w:ascii="Lato" w:hAnsi="Lato" w:cs="Calibri"/>
          <w:color w:val="222A35" w:themeColor="text2" w:themeShade="80"/>
          <w:sz w:val="24"/>
          <w:szCs w:val="24"/>
        </w:rPr>
        <w:t xml:space="preserve">population served, and </w:t>
      </w:r>
      <w:r w:rsidR="00B32416" w:rsidRPr="00690227">
        <w:rPr>
          <w:rFonts w:ascii="Lato" w:hAnsi="Lato" w:cs="Calibri"/>
          <w:color w:val="222A35" w:themeColor="text2" w:themeShade="80"/>
          <w:sz w:val="24"/>
          <w:szCs w:val="24"/>
        </w:rPr>
        <w:t>salary</w:t>
      </w:r>
      <w:r>
        <w:rPr>
          <w:rFonts w:ascii="Lato" w:hAnsi="Lato" w:cs="Calibri"/>
          <w:color w:val="222A35" w:themeColor="text2" w:themeShade="80"/>
          <w:sz w:val="24"/>
          <w:szCs w:val="24"/>
        </w:rPr>
        <w:t xml:space="preserve"> range (including how the final salary will be determined)</w:t>
      </w:r>
    </w:p>
    <w:p w14:paraId="447DB3ED" w14:textId="77777777" w:rsidR="003A72B0" w:rsidRDefault="003A72B0" w:rsidP="00B32416">
      <w:pPr>
        <w:pStyle w:val="ListParagraph"/>
        <w:widowControl w:val="0"/>
        <w:numPr>
          <w:ilvl w:val="0"/>
          <w:numId w:val="25"/>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Ask the candidate:</w:t>
      </w:r>
    </w:p>
    <w:p w14:paraId="788A493F" w14:textId="77777777" w:rsidR="003A72B0" w:rsidRDefault="00B32416" w:rsidP="00B32416">
      <w:pPr>
        <w:pStyle w:val="ListParagraph"/>
        <w:widowControl w:val="0"/>
        <w:numPr>
          <w:ilvl w:val="1"/>
          <w:numId w:val="25"/>
        </w:numPr>
        <w:spacing w:after="0" w:line="360" w:lineRule="auto"/>
        <w:rPr>
          <w:rFonts w:ascii="Lato" w:hAnsi="Lato" w:cs="Calibri"/>
          <w:color w:val="222A35" w:themeColor="text2" w:themeShade="80"/>
          <w:sz w:val="24"/>
          <w:szCs w:val="24"/>
        </w:rPr>
      </w:pPr>
      <w:r w:rsidRPr="003A72B0">
        <w:rPr>
          <w:rFonts w:ascii="Lato" w:hAnsi="Lato" w:cs="Calibri"/>
          <w:color w:val="222A35" w:themeColor="text2" w:themeShade="80"/>
          <w:sz w:val="24"/>
          <w:szCs w:val="24"/>
        </w:rPr>
        <w:t>How did you hear about the position?</w:t>
      </w:r>
    </w:p>
    <w:p w14:paraId="281C6813" w14:textId="77777777" w:rsidR="003A72B0" w:rsidRDefault="00B32416" w:rsidP="00B32416">
      <w:pPr>
        <w:pStyle w:val="ListParagraph"/>
        <w:widowControl w:val="0"/>
        <w:numPr>
          <w:ilvl w:val="1"/>
          <w:numId w:val="25"/>
        </w:numPr>
        <w:spacing w:after="0" w:line="360" w:lineRule="auto"/>
        <w:rPr>
          <w:rFonts w:ascii="Lato" w:hAnsi="Lato" w:cs="Calibri"/>
          <w:color w:val="222A35" w:themeColor="text2" w:themeShade="80"/>
          <w:sz w:val="24"/>
          <w:szCs w:val="24"/>
        </w:rPr>
      </w:pPr>
      <w:r w:rsidRPr="003A72B0">
        <w:rPr>
          <w:rFonts w:ascii="Lato" w:hAnsi="Lato" w:cs="Calibri"/>
          <w:color w:val="222A35" w:themeColor="text2" w:themeShade="80"/>
          <w:sz w:val="24"/>
          <w:szCs w:val="24"/>
        </w:rPr>
        <w:t>Why are you interested in this position?</w:t>
      </w:r>
    </w:p>
    <w:p w14:paraId="2DDDEA0F" w14:textId="77777777" w:rsidR="003A72B0" w:rsidRDefault="00B32416" w:rsidP="00B32416">
      <w:pPr>
        <w:pStyle w:val="ListParagraph"/>
        <w:widowControl w:val="0"/>
        <w:numPr>
          <w:ilvl w:val="1"/>
          <w:numId w:val="25"/>
        </w:numPr>
        <w:spacing w:after="0" w:line="360" w:lineRule="auto"/>
        <w:rPr>
          <w:rFonts w:ascii="Lato" w:hAnsi="Lato" w:cs="Calibri"/>
          <w:color w:val="222A35" w:themeColor="text2" w:themeShade="80"/>
          <w:sz w:val="24"/>
          <w:szCs w:val="24"/>
        </w:rPr>
      </w:pPr>
      <w:r w:rsidRPr="003A72B0">
        <w:rPr>
          <w:rFonts w:ascii="Lato" w:hAnsi="Lato" w:cs="Calibri"/>
          <w:color w:val="222A35" w:themeColor="text2" w:themeShade="80"/>
          <w:sz w:val="24"/>
          <w:szCs w:val="24"/>
        </w:rPr>
        <w:t>Do you have any special clinical</w:t>
      </w:r>
      <w:r w:rsidR="003A72B0">
        <w:rPr>
          <w:rFonts w:ascii="Lato" w:hAnsi="Lato" w:cs="Calibri"/>
          <w:color w:val="222A35" w:themeColor="text2" w:themeShade="80"/>
          <w:sz w:val="24"/>
          <w:szCs w:val="24"/>
        </w:rPr>
        <w:t xml:space="preserve"> or professional</w:t>
      </w:r>
      <w:r w:rsidRPr="003A72B0">
        <w:rPr>
          <w:rFonts w:ascii="Lato" w:hAnsi="Lato" w:cs="Calibri"/>
          <w:color w:val="222A35" w:themeColor="text2" w:themeShade="80"/>
          <w:sz w:val="24"/>
          <w:szCs w:val="24"/>
        </w:rPr>
        <w:t xml:space="preserve"> interests?</w:t>
      </w:r>
    </w:p>
    <w:p w14:paraId="0E47B9E6" w14:textId="73376BAD" w:rsidR="003A72B0" w:rsidRDefault="00B32416" w:rsidP="00B32416">
      <w:pPr>
        <w:pStyle w:val="ListParagraph"/>
        <w:widowControl w:val="0"/>
        <w:numPr>
          <w:ilvl w:val="1"/>
          <w:numId w:val="25"/>
        </w:numPr>
        <w:spacing w:after="0" w:line="360" w:lineRule="auto"/>
        <w:rPr>
          <w:rFonts w:ascii="Lato" w:hAnsi="Lato" w:cs="Calibri"/>
          <w:color w:val="222A35" w:themeColor="text2" w:themeShade="80"/>
          <w:sz w:val="24"/>
          <w:szCs w:val="24"/>
        </w:rPr>
      </w:pPr>
      <w:r w:rsidRPr="003A72B0">
        <w:rPr>
          <w:rFonts w:ascii="Lato" w:hAnsi="Lato" w:cs="Calibri"/>
          <w:color w:val="222A35" w:themeColor="text2" w:themeShade="80"/>
          <w:sz w:val="24"/>
          <w:szCs w:val="24"/>
        </w:rPr>
        <w:t>Are there clinical procedures or types of patients/conditions you are not comfortable with?</w:t>
      </w:r>
      <w:r w:rsidR="003A72B0">
        <w:rPr>
          <w:rFonts w:ascii="Lato" w:hAnsi="Lato" w:cs="Calibri"/>
          <w:color w:val="222A35" w:themeColor="text2" w:themeShade="80"/>
          <w:sz w:val="24"/>
          <w:szCs w:val="24"/>
        </w:rPr>
        <w:t xml:space="preserve"> </w:t>
      </w:r>
    </w:p>
    <w:p w14:paraId="6AD6ED13" w14:textId="77777777" w:rsidR="003A72B0" w:rsidRDefault="00B32416" w:rsidP="00B32416">
      <w:pPr>
        <w:pStyle w:val="ListParagraph"/>
        <w:widowControl w:val="0"/>
        <w:numPr>
          <w:ilvl w:val="1"/>
          <w:numId w:val="25"/>
        </w:numPr>
        <w:spacing w:after="0" w:line="360" w:lineRule="auto"/>
        <w:rPr>
          <w:rFonts w:ascii="Lato" w:hAnsi="Lato" w:cs="Calibri"/>
          <w:color w:val="222A35" w:themeColor="text2" w:themeShade="80"/>
          <w:sz w:val="24"/>
          <w:szCs w:val="24"/>
        </w:rPr>
      </w:pPr>
      <w:r w:rsidRPr="003A72B0">
        <w:rPr>
          <w:rFonts w:ascii="Lato" w:hAnsi="Lato" w:cs="Calibri"/>
          <w:color w:val="222A35" w:themeColor="text2" w:themeShade="80"/>
          <w:sz w:val="24"/>
          <w:szCs w:val="24"/>
        </w:rPr>
        <w:t>Do you have any malpractice history?</w:t>
      </w:r>
    </w:p>
    <w:p w14:paraId="170EB0DD" w14:textId="6F68EBC9" w:rsidR="003A72B0" w:rsidRDefault="00B32416" w:rsidP="00B32416">
      <w:pPr>
        <w:pStyle w:val="ListParagraph"/>
        <w:widowControl w:val="0"/>
        <w:numPr>
          <w:ilvl w:val="1"/>
          <w:numId w:val="25"/>
        </w:numPr>
        <w:spacing w:after="0" w:line="360" w:lineRule="auto"/>
        <w:rPr>
          <w:rFonts w:ascii="Lato" w:hAnsi="Lato" w:cs="Calibri"/>
          <w:color w:val="222A35" w:themeColor="text2" w:themeShade="80"/>
          <w:sz w:val="24"/>
          <w:szCs w:val="24"/>
        </w:rPr>
      </w:pPr>
      <w:r w:rsidRPr="003A72B0">
        <w:rPr>
          <w:rFonts w:ascii="Lato" w:hAnsi="Lato" w:cs="Calibri"/>
          <w:color w:val="222A35" w:themeColor="text2" w:themeShade="80"/>
          <w:sz w:val="24"/>
          <w:szCs w:val="24"/>
        </w:rPr>
        <w:t xml:space="preserve">Is there any reason you </w:t>
      </w:r>
      <w:r w:rsidR="00163B6F" w:rsidRPr="003A72B0">
        <w:rPr>
          <w:rFonts w:ascii="Lato" w:hAnsi="Lato" w:cs="Calibri"/>
          <w:color w:val="222A35" w:themeColor="text2" w:themeShade="80"/>
          <w:sz w:val="24"/>
          <w:szCs w:val="24"/>
        </w:rPr>
        <w:t>would</w:t>
      </w:r>
      <w:r w:rsidR="00163B6F">
        <w:rPr>
          <w:rFonts w:ascii="Lato" w:hAnsi="Lato" w:cs="Calibri"/>
          <w:color w:val="222A35" w:themeColor="text2" w:themeShade="80"/>
          <w:sz w:val="24"/>
          <w:szCs w:val="24"/>
        </w:rPr>
        <w:t xml:space="preserve"> not </w:t>
      </w:r>
      <w:r w:rsidRPr="003A72B0">
        <w:rPr>
          <w:rFonts w:ascii="Lato" w:hAnsi="Lato" w:cs="Calibri"/>
          <w:color w:val="222A35" w:themeColor="text2" w:themeShade="80"/>
          <w:sz w:val="24"/>
          <w:szCs w:val="24"/>
        </w:rPr>
        <w:t>be able to get credentialed?</w:t>
      </w:r>
    </w:p>
    <w:p w14:paraId="2D4A77B9" w14:textId="5882E0DF" w:rsidR="00B32416" w:rsidRDefault="003A72B0" w:rsidP="00B32416">
      <w:pPr>
        <w:pStyle w:val="ListParagraph"/>
        <w:widowControl w:val="0"/>
        <w:numPr>
          <w:ilvl w:val="1"/>
          <w:numId w:val="25"/>
        </w:numPr>
        <w:spacing w:after="0" w:line="360" w:lineRule="auto"/>
        <w:rPr>
          <w:rFonts w:ascii="Lato" w:hAnsi="Lato" w:cs="Calibri"/>
          <w:color w:val="222A35" w:themeColor="text2" w:themeShade="80"/>
          <w:sz w:val="24"/>
          <w:szCs w:val="24"/>
        </w:rPr>
      </w:pPr>
      <w:r w:rsidRPr="003A72B0">
        <w:rPr>
          <w:rFonts w:ascii="Lato" w:hAnsi="Lato" w:cs="Calibri"/>
          <w:color w:val="222A35" w:themeColor="text2" w:themeShade="80"/>
          <w:sz w:val="24"/>
          <w:szCs w:val="24"/>
        </w:rPr>
        <w:t>Tell me more about your training</w:t>
      </w:r>
      <w:r w:rsidR="00B32416" w:rsidRPr="003A72B0">
        <w:rPr>
          <w:rFonts w:ascii="Lato" w:hAnsi="Lato" w:cs="Calibri"/>
          <w:color w:val="222A35" w:themeColor="text2" w:themeShade="80"/>
          <w:sz w:val="24"/>
          <w:szCs w:val="24"/>
        </w:rPr>
        <w:t xml:space="preserve"> and/or specialty?</w:t>
      </w:r>
    </w:p>
    <w:p w14:paraId="320A4D9B" w14:textId="77777777" w:rsidR="003A72B0" w:rsidRDefault="003A72B0" w:rsidP="00B32416">
      <w:pPr>
        <w:pStyle w:val="ListParagraph"/>
        <w:widowControl w:val="0"/>
        <w:numPr>
          <w:ilvl w:val="1"/>
          <w:numId w:val="25"/>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Is your license currently active?</w:t>
      </w:r>
    </w:p>
    <w:p w14:paraId="27A05061" w14:textId="4DBC0EA7" w:rsidR="003A72B0" w:rsidRDefault="00B32416" w:rsidP="00B32416">
      <w:pPr>
        <w:pStyle w:val="ListParagraph"/>
        <w:widowControl w:val="0"/>
        <w:numPr>
          <w:ilvl w:val="0"/>
          <w:numId w:val="25"/>
        </w:numPr>
        <w:spacing w:after="0" w:line="360" w:lineRule="auto"/>
        <w:rPr>
          <w:rFonts w:ascii="Lato" w:hAnsi="Lato" w:cs="Calibri"/>
          <w:color w:val="222A35" w:themeColor="text2" w:themeShade="80"/>
          <w:sz w:val="24"/>
          <w:szCs w:val="24"/>
        </w:rPr>
      </w:pPr>
      <w:r w:rsidRPr="003A72B0">
        <w:rPr>
          <w:rFonts w:ascii="Lato" w:hAnsi="Lato" w:cs="Calibri"/>
          <w:color w:val="222A35" w:themeColor="text2" w:themeShade="80"/>
          <w:sz w:val="24"/>
          <w:szCs w:val="24"/>
        </w:rPr>
        <w:t>Fie</w:t>
      </w:r>
      <w:r w:rsidR="003A72B0">
        <w:rPr>
          <w:rFonts w:ascii="Lato" w:hAnsi="Lato" w:cs="Calibri"/>
          <w:color w:val="222A35" w:themeColor="text2" w:themeShade="80"/>
          <w:sz w:val="24"/>
          <w:szCs w:val="24"/>
        </w:rPr>
        <w:t>ld questions from the candidate</w:t>
      </w:r>
    </w:p>
    <w:p w14:paraId="519FCC24" w14:textId="31C82E03" w:rsidR="00B32416" w:rsidRDefault="00B32416" w:rsidP="00B32416">
      <w:pPr>
        <w:pStyle w:val="ListParagraph"/>
        <w:widowControl w:val="0"/>
        <w:numPr>
          <w:ilvl w:val="0"/>
          <w:numId w:val="25"/>
        </w:numPr>
        <w:spacing w:after="0" w:line="360" w:lineRule="auto"/>
        <w:rPr>
          <w:rFonts w:ascii="Lato" w:hAnsi="Lato" w:cs="Calibri"/>
          <w:color w:val="222A35" w:themeColor="text2" w:themeShade="80"/>
          <w:sz w:val="24"/>
          <w:szCs w:val="24"/>
        </w:rPr>
      </w:pPr>
      <w:r w:rsidRPr="003A72B0">
        <w:rPr>
          <w:rFonts w:ascii="Lato" w:hAnsi="Lato" w:cs="Calibri"/>
          <w:color w:val="222A35" w:themeColor="text2" w:themeShade="80"/>
          <w:sz w:val="24"/>
          <w:szCs w:val="24"/>
        </w:rPr>
        <w:t xml:space="preserve">Discuss the </w:t>
      </w:r>
      <w:r w:rsidR="003A72B0">
        <w:rPr>
          <w:rFonts w:ascii="Lato" w:hAnsi="Lato" w:cs="Calibri"/>
          <w:color w:val="222A35" w:themeColor="text2" w:themeShade="80"/>
          <w:sz w:val="24"/>
          <w:szCs w:val="24"/>
        </w:rPr>
        <w:t>HC</w:t>
      </w:r>
      <w:r w:rsidRPr="003A72B0">
        <w:rPr>
          <w:rFonts w:ascii="Lato" w:hAnsi="Lato" w:cs="Calibri"/>
          <w:color w:val="222A35" w:themeColor="text2" w:themeShade="80"/>
          <w:sz w:val="24"/>
          <w:szCs w:val="24"/>
        </w:rPr>
        <w:t xml:space="preserve"> rec</w:t>
      </w:r>
      <w:r w:rsidR="003A72B0">
        <w:rPr>
          <w:rFonts w:ascii="Lato" w:hAnsi="Lato" w:cs="Calibri"/>
          <w:color w:val="222A35" w:themeColor="text2" w:themeShade="80"/>
          <w:sz w:val="24"/>
          <w:szCs w:val="24"/>
        </w:rPr>
        <w:t>ruitment process and next steps</w:t>
      </w:r>
    </w:p>
    <w:p w14:paraId="6235D1B0" w14:textId="77777777" w:rsidR="00965BB7" w:rsidRDefault="003A72B0" w:rsidP="00B32416">
      <w:pPr>
        <w:pStyle w:val="ListParagraph"/>
        <w:widowControl w:val="0"/>
        <w:numPr>
          <w:ilvl w:val="0"/>
          <w:numId w:val="25"/>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Listen to the candidate</w:t>
      </w:r>
    </w:p>
    <w:p w14:paraId="5C950D5C" w14:textId="77777777" w:rsidR="00965BB7" w:rsidRDefault="00965BB7" w:rsidP="00965BB7">
      <w:pPr>
        <w:widowControl w:val="0"/>
        <w:spacing w:after="0" w:line="240" w:lineRule="auto"/>
        <w:rPr>
          <w:rFonts w:ascii="Lato" w:hAnsi="Lato" w:cs="Calibri"/>
          <w:color w:val="222A35" w:themeColor="text2" w:themeShade="80"/>
          <w:sz w:val="24"/>
          <w:szCs w:val="24"/>
        </w:rPr>
      </w:pPr>
    </w:p>
    <w:p w14:paraId="5C9C7EB2" w14:textId="7D345B07" w:rsidR="00965BB7" w:rsidRPr="00965BB7" w:rsidRDefault="00B32416" w:rsidP="00965BB7">
      <w:pPr>
        <w:widowControl w:val="0"/>
        <w:spacing w:after="0" w:line="360" w:lineRule="auto"/>
        <w:rPr>
          <w:rFonts w:ascii="Lato" w:hAnsi="Lato" w:cs="Calibri"/>
          <w:color w:val="222A35" w:themeColor="text2" w:themeShade="80"/>
          <w:sz w:val="24"/>
          <w:szCs w:val="24"/>
        </w:rPr>
      </w:pPr>
      <w:r w:rsidRPr="00965BB7">
        <w:rPr>
          <w:rFonts w:ascii="Lato" w:hAnsi="Lato" w:cs="Calibri"/>
          <w:color w:val="222A35" w:themeColor="text2" w:themeShade="80"/>
          <w:sz w:val="24"/>
          <w:szCs w:val="24"/>
        </w:rPr>
        <w:t>Next Steps:</w:t>
      </w:r>
    </w:p>
    <w:p w14:paraId="0AFF5D97" w14:textId="77777777" w:rsidR="00965BB7" w:rsidRDefault="00B32416" w:rsidP="00B76525">
      <w:pPr>
        <w:pStyle w:val="ListParagraph"/>
        <w:widowControl w:val="0"/>
        <w:numPr>
          <w:ilvl w:val="0"/>
          <w:numId w:val="25"/>
        </w:numPr>
        <w:spacing w:after="0" w:line="360" w:lineRule="auto"/>
        <w:rPr>
          <w:rFonts w:ascii="Lato" w:hAnsi="Lato" w:cs="Calibri"/>
          <w:color w:val="222A35" w:themeColor="text2" w:themeShade="80"/>
          <w:sz w:val="24"/>
          <w:szCs w:val="24"/>
        </w:rPr>
      </w:pPr>
      <w:r w:rsidRPr="00965BB7">
        <w:rPr>
          <w:rFonts w:ascii="Lato" w:hAnsi="Lato" w:cs="Calibri"/>
          <w:color w:val="222A35" w:themeColor="text2" w:themeShade="80"/>
          <w:sz w:val="24"/>
          <w:szCs w:val="24"/>
        </w:rPr>
        <w:t>Record the interaction for later</w:t>
      </w:r>
      <w:r w:rsidR="00965BB7">
        <w:rPr>
          <w:rFonts w:ascii="Lato" w:hAnsi="Lato" w:cs="Calibri"/>
          <w:color w:val="222A35" w:themeColor="text2" w:themeShade="80"/>
          <w:sz w:val="24"/>
          <w:szCs w:val="24"/>
        </w:rPr>
        <w:t xml:space="preserve"> review by the recruitment team</w:t>
      </w:r>
    </w:p>
    <w:p w14:paraId="1A68BA4E" w14:textId="7E954529" w:rsidR="00965BB7" w:rsidRDefault="00B32416" w:rsidP="00B76525">
      <w:pPr>
        <w:pStyle w:val="ListParagraph"/>
        <w:widowControl w:val="0"/>
        <w:numPr>
          <w:ilvl w:val="0"/>
          <w:numId w:val="25"/>
        </w:numPr>
        <w:spacing w:after="0" w:line="360" w:lineRule="auto"/>
        <w:rPr>
          <w:rFonts w:ascii="Lato" w:hAnsi="Lato" w:cs="Calibri"/>
          <w:color w:val="222A35" w:themeColor="text2" w:themeShade="80"/>
          <w:sz w:val="24"/>
          <w:szCs w:val="24"/>
        </w:rPr>
      </w:pPr>
      <w:r w:rsidRPr="00965BB7">
        <w:rPr>
          <w:rFonts w:ascii="Lato" w:hAnsi="Lato" w:cs="Calibri"/>
          <w:color w:val="222A35" w:themeColor="text2" w:themeShade="80"/>
          <w:sz w:val="24"/>
          <w:szCs w:val="24"/>
        </w:rPr>
        <w:t>Review the candidate</w:t>
      </w:r>
      <w:r w:rsidRPr="00965BB7">
        <w:rPr>
          <w:rFonts w:ascii="Lato" w:hAnsi="Lato" w:cs="League Spartan"/>
          <w:color w:val="222A35" w:themeColor="text2" w:themeShade="80"/>
          <w:sz w:val="24"/>
          <w:szCs w:val="24"/>
        </w:rPr>
        <w:t>’</w:t>
      </w:r>
      <w:r w:rsidR="00965BB7">
        <w:rPr>
          <w:rFonts w:ascii="Lato" w:hAnsi="Lato" w:cs="Calibri"/>
          <w:color w:val="222A35" w:themeColor="text2" w:themeShade="80"/>
          <w:sz w:val="24"/>
          <w:szCs w:val="24"/>
        </w:rPr>
        <w:t>s CV and make sure they are Board eligible</w:t>
      </w:r>
    </w:p>
    <w:p w14:paraId="69956825" w14:textId="77777777" w:rsidR="00965BB7" w:rsidRDefault="00965BB7" w:rsidP="00B76525">
      <w:pPr>
        <w:pStyle w:val="ListParagraph"/>
        <w:widowControl w:val="0"/>
        <w:numPr>
          <w:ilvl w:val="0"/>
          <w:numId w:val="25"/>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Present results to the recruitment t</w:t>
      </w:r>
      <w:r w:rsidR="00B32416" w:rsidRPr="00965BB7">
        <w:rPr>
          <w:rFonts w:ascii="Lato" w:hAnsi="Lato" w:cs="Calibri"/>
          <w:color w:val="222A35" w:themeColor="text2" w:themeShade="80"/>
          <w:sz w:val="24"/>
          <w:szCs w:val="24"/>
        </w:rPr>
        <w:t>eam</w:t>
      </w:r>
    </w:p>
    <w:p w14:paraId="03662EB8" w14:textId="62F04618" w:rsidR="00965BB7" w:rsidRDefault="00965BB7" w:rsidP="00B76525">
      <w:pPr>
        <w:pStyle w:val="ListParagraph"/>
        <w:widowControl w:val="0"/>
        <w:numPr>
          <w:ilvl w:val="0"/>
          <w:numId w:val="25"/>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lastRenderedPageBreak/>
        <w:t>If the recruitment t</w:t>
      </w:r>
      <w:r w:rsidR="00B32416" w:rsidRPr="00965BB7">
        <w:rPr>
          <w:rFonts w:ascii="Lato" w:hAnsi="Lato" w:cs="Calibri"/>
          <w:color w:val="222A35" w:themeColor="text2" w:themeShade="80"/>
          <w:sz w:val="24"/>
          <w:szCs w:val="24"/>
        </w:rPr>
        <w:t>eam th</w:t>
      </w:r>
      <w:r>
        <w:rPr>
          <w:rFonts w:ascii="Lato" w:hAnsi="Lato" w:cs="Calibri"/>
          <w:color w:val="222A35" w:themeColor="text2" w:themeShade="80"/>
          <w:sz w:val="24"/>
          <w:szCs w:val="24"/>
        </w:rPr>
        <w:t xml:space="preserve">inks the candidate is </w:t>
      </w:r>
      <w:r w:rsidR="00B76525">
        <w:rPr>
          <w:rFonts w:ascii="Lato" w:hAnsi="Lato" w:cs="Calibri"/>
          <w:color w:val="222A35" w:themeColor="text2" w:themeShade="80"/>
          <w:sz w:val="24"/>
          <w:szCs w:val="24"/>
        </w:rPr>
        <w:t xml:space="preserve">right for the position, </w:t>
      </w:r>
      <w:r>
        <w:rPr>
          <w:rFonts w:ascii="Lato" w:hAnsi="Lato" w:cs="Calibri"/>
          <w:color w:val="222A35" w:themeColor="text2" w:themeShade="80"/>
          <w:sz w:val="24"/>
          <w:szCs w:val="24"/>
        </w:rPr>
        <w:t>a</w:t>
      </w:r>
      <w:r w:rsidR="00DB318C">
        <w:rPr>
          <w:rFonts w:ascii="Lato" w:hAnsi="Lato" w:cs="Calibri"/>
          <w:color w:val="222A35" w:themeColor="text2" w:themeShade="80"/>
          <w:sz w:val="24"/>
          <w:szCs w:val="24"/>
        </w:rPr>
        <w:t xml:space="preserve">rrange a follow-up </w:t>
      </w:r>
      <w:r>
        <w:rPr>
          <w:rFonts w:ascii="Lato" w:hAnsi="Lato" w:cs="Calibri"/>
          <w:color w:val="222A35" w:themeColor="text2" w:themeShade="80"/>
          <w:sz w:val="24"/>
          <w:szCs w:val="24"/>
        </w:rPr>
        <w:t xml:space="preserve">phone, virtual, or </w:t>
      </w:r>
      <w:r w:rsidR="00B76525">
        <w:rPr>
          <w:rFonts w:ascii="Lato" w:hAnsi="Lato" w:cs="Calibri"/>
          <w:color w:val="222A35" w:themeColor="text2" w:themeShade="80"/>
          <w:sz w:val="24"/>
          <w:szCs w:val="24"/>
        </w:rPr>
        <w:t>onsite</w:t>
      </w:r>
      <w:r>
        <w:rPr>
          <w:rFonts w:ascii="Lato" w:hAnsi="Lato" w:cs="Calibri"/>
          <w:color w:val="222A35" w:themeColor="text2" w:themeShade="80"/>
          <w:sz w:val="24"/>
          <w:szCs w:val="24"/>
        </w:rPr>
        <w:t xml:space="preserve"> interview</w:t>
      </w:r>
    </w:p>
    <w:p w14:paraId="674C2D2E" w14:textId="4DDF748A" w:rsidR="00965BB7" w:rsidRDefault="00965BB7" w:rsidP="00B76525">
      <w:pPr>
        <w:pStyle w:val="ListParagraph"/>
        <w:widowControl w:val="0"/>
        <w:numPr>
          <w:ilvl w:val="0"/>
          <w:numId w:val="25"/>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Keep the candidate updated on the status of the interview process</w:t>
      </w:r>
    </w:p>
    <w:p w14:paraId="1086B2DE" w14:textId="2483DD05" w:rsidR="00965BB7" w:rsidRDefault="00B76525" w:rsidP="00B76525">
      <w:pPr>
        <w:pStyle w:val="ListParagraph"/>
        <w:widowControl w:val="0"/>
        <w:numPr>
          <w:ilvl w:val="0"/>
          <w:numId w:val="25"/>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Check references</w:t>
      </w:r>
    </w:p>
    <w:p w14:paraId="71C2DAEF" w14:textId="00DB2A2B" w:rsidR="00B76525" w:rsidRDefault="00B76525" w:rsidP="00B76525">
      <w:pPr>
        <w:pStyle w:val="ListParagraph"/>
        <w:widowControl w:val="0"/>
        <w:numPr>
          <w:ilvl w:val="0"/>
          <w:numId w:val="25"/>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If the recruitment team thinks the ca</w:t>
      </w:r>
      <w:r w:rsidR="00DB318C">
        <w:rPr>
          <w:rFonts w:ascii="Lato" w:hAnsi="Lato" w:cs="Calibri"/>
          <w:color w:val="222A35" w:themeColor="text2" w:themeShade="80"/>
          <w:sz w:val="24"/>
          <w:szCs w:val="24"/>
        </w:rPr>
        <w:t xml:space="preserve">ndidate is not right </w:t>
      </w:r>
      <w:r>
        <w:rPr>
          <w:rFonts w:ascii="Lato" w:hAnsi="Lato" w:cs="Calibri"/>
          <w:color w:val="222A35" w:themeColor="text2" w:themeShade="80"/>
          <w:sz w:val="24"/>
          <w:szCs w:val="24"/>
        </w:rPr>
        <w:t xml:space="preserve">for the position, contact the candidate by phone or via email to let them know – do not leave candidates without any final communication </w:t>
      </w:r>
    </w:p>
    <w:p w14:paraId="72ED6A64" w14:textId="5C39E525" w:rsidR="00060FCE" w:rsidRDefault="00060FCE" w:rsidP="00060FCE">
      <w:pPr>
        <w:widowControl w:val="0"/>
        <w:spacing w:after="0" w:line="240" w:lineRule="auto"/>
        <w:rPr>
          <w:rFonts w:ascii="Lato" w:hAnsi="Lato" w:cs="Calibri"/>
          <w:color w:val="222A35" w:themeColor="text2" w:themeShade="80"/>
          <w:sz w:val="24"/>
          <w:szCs w:val="24"/>
        </w:rPr>
      </w:pPr>
    </w:p>
    <w:p w14:paraId="3418B17B" w14:textId="2F12AD34" w:rsidR="00060FCE" w:rsidRDefault="00060FCE" w:rsidP="00BB353A">
      <w:pPr>
        <w:pStyle w:val="Heading4"/>
      </w:pPr>
      <w:bookmarkStart w:id="93" w:name="_Toc109993278"/>
      <w:r w:rsidRPr="00060FCE">
        <w:t>Candidate Visit</w:t>
      </w:r>
      <w:bookmarkEnd w:id="93"/>
    </w:p>
    <w:p w14:paraId="7A8B7C27" w14:textId="10C97FC7" w:rsidR="00751E32" w:rsidRDefault="00751E32" w:rsidP="00060FCE">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If the initial interview phase is successful, the recruitment t</w:t>
      </w:r>
      <w:r w:rsidRPr="00751E32">
        <w:rPr>
          <w:rFonts w:ascii="Lato" w:hAnsi="Lato" w:cs="Calibri"/>
          <w:color w:val="222A35" w:themeColor="text2" w:themeShade="80"/>
          <w:sz w:val="24"/>
          <w:szCs w:val="24"/>
        </w:rPr>
        <w:t>eam needs to arrange a visit as soon as possible. Often there are two visits involved in a norma</w:t>
      </w:r>
      <w:r w:rsidR="009D136E">
        <w:rPr>
          <w:rFonts w:ascii="Lato" w:hAnsi="Lato" w:cs="Calibri"/>
          <w:color w:val="222A35" w:themeColor="text2" w:themeShade="80"/>
          <w:sz w:val="24"/>
          <w:szCs w:val="24"/>
        </w:rPr>
        <w:t>l recruitment cycle, one with the</w:t>
      </w:r>
      <w:r w:rsidRPr="00751E32">
        <w:rPr>
          <w:rFonts w:ascii="Lato" w:hAnsi="Lato" w:cs="Calibri"/>
          <w:color w:val="222A35" w:themeColor="text2" w:themeShade="80"/>
          <w:sz w:val="24"/>
          <w:szCs w:val="24"/>
        </w:rPr>
        <w:t xml:space="preserve"> can</w:t>
      </w:r>
      <w:r>
        <w:rPr>
          <w:rFonts w:ascii="Lato" w:hAnsi="Lato" w:cs="Calibri"/>
          <w:color w:val="222A35" w:themeColor="text2" w:themeShade="80"/>
          <w:sz w:val="24"/>
          <w:szCs w:val="24"/>
        </w:rPr>
        <w:t>didate and then another for</w:t>
      </w:r>
      <w:r w:rsidR="009D136E">
        <w:rPr>
          <w:rFonts w:ascii="Lato" w:hAnsi="Lato" w:cs="Calibri"/>
          <w:color w:val="222A35" w:themeColor="text2" w:themeShade="80"/>
          <w:sz w:val="24"/>
          <w:szCs w:val="24"/>
        </w:rPr>
        <w:t xml:space="preserve"> the </w:t>
      </w:r>
      <w:r w:rsidRPr="00751E32">
        <w:rPr>
          <w:rFonts w:ascii="Lato" w:hAnsi="Lato" w:cs="Calibri"/>
          <w:color w:val="222A35" w:themeColor="text2" w:themeShade="80"/>
          <w:sz w:val="24"/>
          <w:szCs w:val="24"/>
        </w:rPr>
        <w:t>c</w:t>
      </w:r>
      <w:r>
        <w:rPr>
          <w:rFonts w:ascii="Lato" w:hAnsi="Lato" w:cs="Calibri"/>
          <w:color w:val="222A35" w:themeColor="text2" w:themeShade="80"/>
          <w:sz w:val="24"/>
          <w:szCs w:val="24"/>
        </w:rPr>
        <w:t>andidate</w:t>
      </w:r>
      <w:r w:rsidR="00D55D16">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 xml:space="preserve">and their partner/spouse and </w:t>
      </w:r>
      <w:r w:rsidRPr="00751E32">
        <w:rPr>
          <w:rFonts w:ascii="Lato" w:hAnsi="Lato" w:cs="Calibri"/>
          <w:color w:val="222A35" w:themeColor="text2" w:themeShade="80"/>
          <w:sz w:val="24"/>
          <w:szCs w:val="24"/>
        </w:rPr>
        <w:t>family</w:t>
      </w:r>
      <w:r w:rsidR="00163B6F">
        <w:rPr>
          <w:rFonts w:ascii="Lato" w:hAnsi="Lato" w:cs="Calibri"/>
          <w:color w:val="222A35" w:themeColor="text2" w:themeShade="80"/>
          <w:sz w:val="24"/>
          <w:szCs w:val="24"/>
        </w:rPr>
        <w:t xml:space="preserve">, </w:t>
      </w:r>
      <w:r w:rsidR="00D55D16">
        <w:rPr>
          <w:rFonts w:ascii="Lato" w:hAnsi="Lato" w:cs="Calibri"/>
          <w:color w:val="222A35" w:themeColor="text2" w:themeShade="80"/>
          <w:sz w:val="24"/>
          <w:szCs w:val="24"/>
        </w:rPr>
        <w:t>especially if the candidate is relocating</w:t>
      </w:r>
      <w:r w:rsidRPr="00751E32">
        <w:rPr>
          <w:rFonts w:ascii="Lato" w:hAnsi="Lato" w:cs="Calibri"/>
          <w:color w:val="222A35" w:themeColor="text2" w:themeShade="80"/>
          <w:sz w:val="24"/>
          <w:szCs w:val="24"/>
        </w:rPr>
        <w:t>. Do no</w:t>
      </w:r>
      <w:r w:rsidR="00D55D16">
        <w:rPr>
          <w:rFonts w:ascii="Lato" w:hAnsi="Lato" w:cs="Calibri"/>
          <w:color w:val="222A35" w:themeColor="text2" w:themeShade="80"/>
          <w:sz w:val="24"/>
          <w:szCs w:val="24"/>
        </w:rPr>
        <w:t>t delay in scheduling the visit(s)</w:t>
      </w:r>
      <w:r w:rsidRPr="00751E32">
        <w:rPr>
          <w:rFonts w:ascii="Lato" w:hAnsi="Lato" w:cs="Calibri"/>
          <w:color w:val="222A35" w:themeColor="text2" w:themeShade="80"/>
          <w:sz w:val="24"/>
          <w:szCs w:val="24"/>
        </w:rPr>
        <w:t>; lag times can lead to lost candidates due to either perceived lack of</w:t>
      </w:r>
      <w:r>
        <w:rPr>
          <w:rFonts w:ascii="Lato" w:hAnsi="Lato" w:cs="Calibri"/>
          <w:color w:val="222A35" w:themeColor="text2" w:themeShade="80"/>
          <w:sz w:val="24"/>
          <w:szCs w:val="24"/>
        </w:rPr>
        <w:t xml:space="preserve"> interest from the HC</w:t>
      </w:r>
      <w:r w:rsidRPr="00751E32">
        <w:rPr>
          <w:rFonts w:ascii="Lato" w:hAnsi="Lato" w:cs="Calibri"/>
          <w:color w:val="222A35" w:themeColor="text2" w:themeShade="80"/>
          <w:sz w:val="24"/>
          <w:szCs w:val="24"/>
        </w:rPr>
        <w:t xml:space="preserve"> or very competitive environments. </w:t>
      </w:r>
      <w:r w:rsidR="00D55D16">
        <w:rPr>
          <w:rFonts w:ascii="Lato" w:hAnsi="Lato" w:cs="Calibri"/>
          <w:color w:val="222A35" w:themeColor="text2" w:themeShade="80"/>
          <w:sz w:val="24"/>
          <w:szCs w:val="24"/>
        </w:rPr>
        <w:t xml:space="preserve">Use </w:t>
      </w:r>
      <w:hyperlink w:anchor="Table18" w:history="1">
        <w:r w:rsidR="00D55D16" w:rsidRPr="00AC589C">
          <w:rPr>
            <w:rStyle w:val="Hyperlink"/>
          </w:rPr>
          <w:t>Table 18</w:t>
        </w:r>
      </w:hyperlink>
      <w:r w:rsidR="00D55D16">
        <w:rPr>
          <w:rFonts w:ascii="Lato" w:hAnsi="Lato" w:cs="Calibri"/>
          <w:color w:val="222A35" w:themeColor="text2" w:themeShade="80"/>
          <w:sz w:val="24"/>
          <w:szCs w:val="24"/>
        </w:rPr>
        <w:t xml:space="preserve"> in the template section of this resource to document the details and common elements of a</w:t>
      </w:r>
      <w:r w:rsidRPr="00751E32">
        <w:rPr>
          <w:rFonts w:ascii="Lato" w:hAnsi="Lato" w:cs="Calibri"/>
          <w:color w:val="222A35" w:themeColor="text2" w:themeShade="80"/>
          <w:sz w:val="24"/>
          <w:szCs w:val="24"/>
        </w:rPr>
        <w:t xml:space="preserve"> candidate visit. To ensure a smooth visit, pick th</w:t>
      </w:r>
      <w:r w:rsidR="00E910DE">
        <w:rPr>
          <w:rFonts w:ascii="Lato" w:hAnsi="Lato" w:cs="Calibri"/>
          <w:color w:val="222A35" w:themeColor="text2" w:themeShade="80"/>
          <w:sz w:val="24"/>
          <w:szCs w:val="24"/>
        </w:rPr>
        <w:t>e candidate up at the airport and a</w:t>
      </w:r>
      <w:r w:rsidRPr="00751E32">
        <w:rPr>
          <w:rFonts w:ascii="Lato" w:hAnsi="Lato" w:cs="Calibri"/>
          <w:color w:val="222A35" w:themeColor="text2" w:themeShade="80"/>
          <w:sz w:val="24"/>
          <w:szCs w:val="24"/>
        </w:rPr>
        <w:t xml:space="preserve">ssign a key staff person to guide the candidate through the itinerary and another person </w:t>
      </w:r>
      <w:r>
        <w:rPr>
          <w:rFonts w:ascii="Lato" w:hAnsi="Lato" w:cs="Calibri"/>
          <w:color w:val="222A35" w:themeColor="text2" w:themeShade="80"/>
          <w:sz w:val="24"/>
          <w:szCs w:val="24"/>
        </w:rPr>
        <w:t>to assist the partner/spouse</w:t>
      </w:r>
      <w:r w:rsidR="009D136E">
        <w:rPr>
          <w:rFonts w:ascii="Lato" w:hAnsi="Lato" w:cs="Calibri"/>
          <w:color w:val="222A35" w:themeColor="text2" w:themeShade="80"/>
          <w:sz w:val="24"/>
          <w:szCs w:val="24"/>
        </w:rPr>
        <w:t xml:space="preserve"> and family</w:t>
      </w:r>
      <w:r>
        <w:rPr>
          <w:rFonts w:ascii="Lato" w:hAnsi="Lato" w:cs="Calibri"/>
          <w:color w:val="222A35" w:themeColor="text2" w:themeShade="80"/>
          <w:sz w:val="24"/>
          <w:szCs w:val="24"/>
        </w:rPr>
        <w:t xml:space="preserve">. Keep in mind that this type of visit is often reserved for </w:t>
      </w:r>
      <w:r w:rsidR="00E910DE">
        <w:rPr>
          <w:rFonts w:ascii="Lato" w:hAnsi="Lato" w:cs="Calibri"/>
          <w:color w:val="222A35" w:themeColor="text2" w:themeShade="80"/>
          <w:sz w:val="24"/>
          <w:szCs w:val="24"/>
        </w:rPr>
        <w:t>clinicians or</w:t>
      </w:r>
      <w:r>
        <w:rPr>
          <w:rFonts w:ascii="Lato" w:hAnsi="Lato" w:cs="Calibri"/>
          <w:color w:val="222A35" w:themeColor="text2" w:themeShade="80"/>
          <w:sz w:val="24"/>
          <w:szCs w:val="24"/>
        </w:rPr>
        <w:t xml:space="preserve"> staff at leadership levels; however, make sure to use the protocol that works best for your HC. </w:t>
      </w:r>
      <w:r w:rsidRPr="00751E32">
        <w:rPr>
          <w:rFonts w:ascii="Lato" w:hAnsi="Lato" w:cs="Calibri"/>
          <w:color w:val="222A35" w:themeColor="text2" w:themeShade="80"/>
          <w:sz w:val="24"/>
          <w:szCs w:val="24"/>
        </w:rPr>
        <w:t xml:space="preserve">  </w:t>
      </w:r>
    </w:p>
    <w:p w14:paraId="02855797" w14:textId="0E10E8B7" w:rsidR="00F35117" w:rsidRPr="00CD6BBA" w:rsidRDefault="00F35117" w:rsidP="00F35117">
      <w:pPr>
        <w:widowControl w:val="0"/>
        <w:spacing w:after="0" w:line="240" w:lineRule="auto"/>
        <w:rPr>
          <w:rFonts w:ascii="Lato" w:hAnsi="Lato" w:cs="Calibri"/>
          <w:color w:val="222A35" w:themeColor="text2" w:themeShade="80"/>
          <w:sz w:val="32"/>
          <w:szCs w:val="32"/>
        </w:rPr>
      </w:pPr>
    </w:p>
    <w:p w14:paraId="39BC7179" w14:textId="3D196587" w:rsidR="00F35117" w:rsidRDefault="00F35117" w:rsidP="00BB353A">
      <w:pPr>
        <w:pStyle w:val="Heading3"/>
      </w:pPr>
      <w:bookmarkStart w:id="94" w:name="CandidateFollowUp"/>
      <w:bookmarkStart w:id="95" w:name="_CANDIDATE_FOLLOW-UP"/>
      <w:bookmarkStart w:id="96" w:name="_Toc109993279"/>
      <w:bookmarkEnd w:id="94"/>
      <w:bookmarkEnd w:id="95"/>
      <w:r w:rsidRPr="00F35117">
        <w:t>CANDIDATE FOLLOW-UP</w:t>
      </w:r>
      <w:bookmarkEnd w:id="96"/>
    </w:p>
    <w:p w14:paraId="1258B2DA" w14:textId="616EECCA" w:rsidR="00F35117" w:rsidRPr="00CD6BBA" w:rsidRDefault="00D313FC" w:rsidP="00F35117">
      <w:pPr>
        <w:widowControl w:val="0"/>
        <w:spacing w:after="0" w:line="240" w:lineRule="auto"/>
        <w:rPr>
          <w:rFonts w:ascii="Lato" w:hAnsi="Lato" w:cs="Calibri"/>
          <w:color w:val="385623" w:themeColor="accent6" w:themeShade="80"/>
          <w:sz w:val="32"/>
          <w:szCs w:val="32"/>
        </w:rPr>
      </w:pPr>
      <w:r w:rsidRPr="00CD6BBA">
        <w:rPr>
          <w:rFonts w:ascii="Lato" w:hAnsi="Lato"/>
          <w:b/>
          <w:noProof/>
          <w:color w:val="833C0B" w:themeColor="accent2" w:themeShade="80"/>
          <w:sz w:val="28"/>
          <w:szCs w:val="28"/>
        </w:rPr>
        <mc:AlternateContent>
          <mc:Choice Requires="wps">
            <w:drawing>
              <wp:anchor distT="0" distB="0" distL="114300" distR="114300" simplePos="0" relativeHeight="251872256" behindDoc="0" locked="0" layoutInCell="1" allowOverlap="1" wp14:anchorId="777EDE24" wp14:editId="591D0655">
                <wp:simplePos x="0" y="0"/>
                <wp:positionH relativeFrom="column">
                  <wp:posOffset>0</wp:posOffset>
                </wp:positionH>
                <wp:positionV relativeFrom="paragraph">
                  <wp:posOffset>18415</wp:posOffset>
                </wp:positionV>
                <wp:extent cx="5943600" cy="0"/>
                <wp:effectExtent l="0" t="19050" r="19050" b="19050"/>
                <wp:wrapNone/>
                <wp:docPr id="111" name="Straight Connector 111"/>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84EDF3" id="Straight Connector 111"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dZbAIAAM8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5A76ZTjBSR&#10;0KQHbwnveo+2WimQUFsUTkGro3EVQLZqZ4edMzsbCj+1VqJWcPMNqKIUUBw6RaXPWWl28oiC8d31&#10;Yr4soSF0PCsSRaAy1vkPTEsUfmosuAoikIocPjoPYcF1dAlmodCxxvPVFPjCHrrZ3HEhYjY1VjB3&#10;GFntv3PfR0XHBDsHfBHhkNEgasLH2WNbYdGBwNQQSpnys0gt9vKTbpJ9+b6EgCmdDInJde6SdLEK&#10;fsGSvV4mvh6JobS9hPFN7vO/CwcqvDIe9CEV8nO8xWgGuXPmuT4wZvkM8T0KS40pt1SkbrXQgkd9&#10;D+MTbt2QFoKrN/wOjQRY0MZzwaIvKH41OsMNHf+T99jamIZQ8AkDmUYw/vmzYIFOqHvWwljDqKVh&#10;zBVcah9HGiqJ3gEWcs7AF5o2Agf/AGXxsXkNOCNiZK18BkuutP3TyPhTjpz8RwVS3UGCJ92c4+WM&#10;0sCrkVqWXrjwLF3uI/z5Hd78AAAA//8DAFBLAwQUAAYACAAAACEAvXOSQNUAAAAEAQAADwAAAGRy&#10;cy9kb3ducmV2LnhtbEyPwU7DMBBE70j8g7VI3KhDkaomxKlQBVcELdxde4kj4rVlO034exYucHya&#10;1czbdrf4UZwx5SGQgttVBQLJBDtQr+Dt+HSzBZGLJqvHQKjgCzPsusuLVjc2zPSK50PpBZdQbrQC&#10;V0pspMzGodd5FSISZx8heV0YUy9t0jOX+1Guq2ojvR6IF5yOuHdoPg+TV5Deg5nqFB+383H/jC/G&#10;axe9UtdXy8M9iIJL+TuGH31Wh46dTmEim8WogB8pCtY1CA7ruw3z6Zdl18r/8t03AAAA//8DAFBL&#10;AQItABQABgAIAAAAIQC2gziS/gAAAOEBAAATAAAAAAAAAAAAAAAAAAAAAABbQ29udGVudF9UeXBl&#10;c10ueG1sUEsBAi0AFAAGAAgAAAAhADj9If/WAAAAlAEAAAsAAAAAAAAAAAAAAAAALwEAAF9yZWxz&#10;Ly5yZWxzUEsBAi0AFAAGAAgAAAAhACXuZ1lsAgAAzwUAAA4AAAAAAAAAAAAAAAAALgIAAGRycy9l&#10;Mm9Eb2MueG1sUEsBAi0AFAAGAAgAAAAhAL1zkkDVAAAABAEAAA8AAAAAAAAAAAAAAAAAxgQAAGRy&#10;cy9kb3ducmV2LnhtbFBLBQYAAAAABAAEAPMAAADIBQAAAAA=&#10;" strokeweight="3pt">
                <v:stroke joinstyle="miter"/>
              </v:line>
            </w:pict>
          </mc:Fallback>
        </mc:AlternateContent>
      </w:r>
    </w:p>
    <w:p w14:paraId="5A0C2467" w14:textId="5702E416" w:rsidR="00F35117" w:rsidRDefault="00F35117" w:rsidP="00F35117">
      <w:pPr>
        <w:widowControl w:val="0"/>
        <w:spacing w:after="0" w:line="360" w:lineRule="auto"/>
        <w:rPr>
          <w:rFonts w:ascii="Lato" w:hAnsi="Lato" w:cs="Calibri"/>
          <w:color w:val="222A35" w:themeColor="text2" w:themeShade="80"/>
          <w:sz w:val="24"/>
          <w:szCs w:val="24"/>
        </w:rPr>
      </w:pPr>
      <w:r w:rsidRPr="00F35117">
        <w:rPr>
          <w:rFonts w:ascii="Lato" w:hAnsi="Lato" w:cs="Calibri"/>
          <w:color w:val="222A35" w:themeColor="text2" w:themeShade="80"/>
          <w:sz w:val="24"/>
          <w:szCs w:val="24"/>
        </w:rPr>
        <w:t>It can be easy</w:t>
      </w:r>
      <w:r>
        <w:rPr>
          <w:rFonts w:ascii="Lato" w:hAnsi="Lato" w:cs="Calibri"/>
          <w:color w:val="222A35" w:themeColor="text2" w:themeShade="80"/>
          <w:sz w:val="24"/>
          <w:szCs w:val="24"/>
        </w:rPr>
        <w:t xml:space="preserve">, especially in a HC </w:t>
      </w:r>
      <w:r w:rsidRPr="00F35117">
        <w:rPr>
          <w:rFonts w:ascii="Lato" w:hAnsi="Lato" w:cs="Calibri"/>
          <w:color w:val="222A35" w:themeColor="text2" w:themeShade="80"/>
          <w:sz w:val="24"/>
          <w:szCs w:val="24"/>
        </w:rPr>
        <w:t>without</w:t>
      </w:r>
      <w:r>
        <w:rPr>
          <w:rFonts w:ascii="Lato" w:hAnsi="Lato" w:cs="Calibri"/>
          <w:color w:val="222A35" w:themeColor="text2" w:themeShade="80"/>
          <w:sz w:val="24"/>
          <w:szCs w:val="24"/>
        </w:rPr>
        <w:t xml:space="preserve"> a dedicated workforce</w:t>
      </w:r>
      <w:r w:rsidRPr="00F35117">
        <w:rPr>
          <w:rFonts w:ascii="Lato" w:hAnsi="Lato" w:cs="Calibri"/>
          <w:color w:val="222A35" w:themeColor="text2" w:themeShade="80"/>
          <w:sz w:val="24"/>
          <w:szCs w:val="24"/>
        </w:rPr>
        <w:t xml:space="preserve"> staff, to delay in following up with candidates when juggli</w:t>
      </w:r>
      <w:r w:rsidR="00D313FC">
        <w:rPr>
          <w:rFonts w:ascii="Lato" w:hAnsi="Lato" w:cs="Calibri"/>
          <w:color w:val="222A35" w:themeColor="text2" w:themeShade="80"/>
          <w:sz w:val="24"/>
          <w:szCs w:val="24"/>
        </w:rPr>
        <w:t xml:space="preserve">ng many different organizational </w:t>
      </w:r>
      <w:r w:rsidRPr="00F35117">
        <w:rPr>
          <w:rFonts w:ascii="Lato" w:hAnsi="Lato" w:cs="Calibri"/>
          <w:color w:val="222A35" w:themeColor="text2" w:themeShade="80"/>
          <w:sz w:val="24"/>
          <w:szCs w:val="24"/>
        </w:rPr>
        <w:t>priorities. For this reason, it is important to set expect</w:t>
      </w:r>
      <w:r w:rsidR="00D313FC">
        <w:rPr>
          <w:rFonts w:ascii="Lato" w:hAnsi="Lato" w:cs="Calibri"/>
          <w:color w:val="222A35" w:themeColor="text2" w:themeShade="80"/>
          <w:sz w:val="24"/>
          <w:szCs w:val="24"/>
        </w:rPr>
        <w:t xml:space="preserve">ations and </w:t>
      </w:r>
      <w:r>
        <w:rPr>
          <w:rFonts w:ascii="Lato" w:hAnsi="Lato" w:cs="Calibri"/>
          <w:color w:val="222A35" w:themeColor="text2" w:themeShade="80"/>
          <w:sz w:val="24"/>
          <w:szCs w:val="24"/>
        </w:rPr>
        <w:t xml:space="preserve">goals </w:t>
      </w:r>
      <w:r w:rsidR="00D313FC">
        <w:rPr>
          <w:rFonts w:ascii="Lato" w:hAnsi="Lato" w:cs="Calibri"/>
          <w:color w:val="222A35" w:themeColor="text2" w:themeShade="80"/>
          <w:sz w:val="24"/>
          <w:szCs w:val="24"/>
        </w:rPr>
        <w:t>for timely follow-</w:t>
      </w:r>
      <w:r w:rsidRPr="00F35117">
        <w:rPr>
          <w:rFonts w:ascii="Lato" w:hAnsi="Lato" w:cs="Calibri"/>
          <w:color w:val="222A35" w:themeColor="text2" w:themeShade="80"/>
          <w:sz w:val="24"/>
          <w:szCs w:val="24"/>
        </w:rPr>
        <w:t>up with candidates at each stage of the</w:t>
      </w:r>
      <w:r w:rsidR="00D313FC">
        <w:rPr>
          <w:rFonts w:ascii="Lato" w:hAnsi="Lato" w:cs="Calibri"/>
          <w:color w:val="222A35" w:themeColor="text2" w:themeShade="80"/>
          <w:sz w:val="24"/>
          <w:szCs w:val="24"/>
        </w:rPr>
        <w:t xml:space="preserve"> recruitment process. Table 19 </w:t>
      </w:r>
      <w:r w:rsidRPr="00F35117">
        <w:rPr>
          <w:rFonts w:ascii="Lato" w:hAnsi="Lato" w:cs="Calibri"/>
          <w:color w:val="222A35" w:themeColor="text2" w:themeShade="80"/>
          <w:sz w:val="24"/>
          <w:szCs w:val="24"/>
        </w:rPr>
        <w:t>is</w:t>
      </w:r>
      <w:r w:rsidR="00D313FC">
        <w:rPr>
          <w:rFonts w:ascii="Lato" w:hAnsi="Lato" w:cs="Calibri"/>
          <w:color w:val="222A35" w:themeColor="text2" w:themeShade="80"/>
          <w:sz w:val="24"/>
          <w:szCs w:val="24"/>
        </w:rPr>
        <w:t xml:space="preserve"> a sample of a completed follow-</w:t>
      </w:r>
      <w:r w:rsidRPr="00F35117">
        <w:rPr>
          <w:rFonts w:ascii="Lato" w:hAnsi="Lato" w:cs="Calibri"/>
          <w:color w:val="222A35" w:themeColor="text2" w:themeShade="80"/>
          <w:sz w:val="24"/>
          <w:szCs w:val="24"/>
        </w:rPr>
        <w:t xml:space="preserve">up plan. </w:t>
      </w:r>
    </w:p>
    <w:p w14:paraId="37CF64AF" w14:textId="00639193" w:rsidR="007A397C" w:rsidRDefault="007A397C" w:rsidP="00F35117">
      <w:pPr>
        <w:widowControl w:val="0"/>
        <w:spacing w:after="0" w:line="360" w:lineRule="auto"/>
        <w:rPr>
          <w:rFonts w:ascii="League Spartan" w:hAnsi="League Spartan" w:cs="Calibri"/>
          <w:color w:val="222A35" w:themeColor="text2" w:themeShade="80"/>
          <w:sz w:val="18"/>
          <w:szCs w:val="18"/>
        </w:rPr>
      </w:pPr>
    </w:p>
    <w:p w14:paraId="229F7CBA" w14:textId="77777777" w:rsidR="009C3F14" w:rsidRDefault="009C3F14" w:rsidP="00F35117">
      <w:pPr>
        <w:widowControl w:val="0"/>
        <w:spacing w:after="0" w:line="360" w:lineRule="auto"/>
        <w:rPr>
          <w:rFonts w:ascii="League Spartan" w:hAnsi="League Spartan" w:cs="Calibri"/>
          <w:color w:val="222A35" w:themeColor="text2" w:themeShade="80"/>
          <w:sz w:val="18"/>
          <w:szCs w:val="18"/>
        </w:rPr>
      </w:pPr>
    </w:p>
    <w:p w14:paraId="0A4C7E34" w14:textId="77777777" w:rsidR="009C3F14" w:rsidRDefault="009C3F14" w:rsidP="00F35117">
      <w:pPr>
        <w:widowControl w:val="0"/>
        <w:spacing w:after="0" w:line="360" w:lineRule="auto"/>
        <w:rPr>
          <w:rFonts w:ascii="League Spartan" w:hAnsi="League Spartan" w:cs="Calibri"/>
          <w:color w:val="222A35" w:themeColor="text2" w:themeShade="80"/>
          <w:sz w:val="18"/>
          <w:szCs w:val="18"/>
        </w:rPr>
      </w:pPr>
    </w:p>
    <w:p w14:paraId="24F51063" w14:textId="2203E3F2" w:rsidR="00E216A2" w:rsidRPr="007A397C" w:rsidRDefault="00E216A2" w:rsidP="00F35117">
      <w:pPr>
        <w:widowControl w:val="0"/>
        <w:spacing w:after="0" w:line="360" w:lineRule="auto"/>
        <w:rPr>
          <w:rFonts w:ascii="League Spartan" w:hAnsi="League Spartan" w:cs="Calibri"/>
          <w:color w:val="222A35" w:themeColor="text2" w:themeShade="80"/>
          <w:sz w:val="18"/>
          <w:szCs w:val="18"/>
        </w:rPr>
      </w:pPr>
      <w:r w:rsidRPr="007A397C">
        <w:rPr>
          <w:rFonts w:ascii="League Spartan" w:hAnsi="League Spartan" w:cs="Calibri"/>
          <w:color w:val="222A35" w:themeColor="text2" w:themeShade="80"/>
          <w:sz w:val="18"/>
          <w:szCs w:val="18"/>
        </w:rPr>
        <w:lastRenderedPageBreak/>
        <w:t xml:space="preserve">Table 19. </w:t>
      </w:r>
      <w:r w:rsidR="007A397C" w:rsidRPr="007A397C">
        <w:rPr>
          <w:rFonts w:ascii="League Spartan" w:hAnsi="League Spartan" w:cs="Calibri"/>
          <w:color w:val="222A35" w:themeColor="text2" w:themeShade="80"/>
          <w:sz w:val="18"/>
          <w:szCs w:val="18"/>
        </w:rPr>
        <w:t>Candidate Follow-Up Plan</w:t>
      </w:r>
    </w:p>
    <w:tbl>
      <w:tblPr>
        <w:tblStyle w:val="GridTable1Light-Accent6"/>
        <w:tblW w:w="9483" w:type="dxa"/>
        <w:tblLayout w:type="fixed"/>
        <w:tblLook w:val="04A0" w:firstRow="1" w:lastRow="0" w:firstColumn="1" w:lastColumn="0" w:noHBand="0" w:noVBand="1"/>
      </w:tblPr>
      <w:tblGrid>
        <w:gridCol w:w="3078"/>
        <w:gridCol w:w="1710"/>
        <w:gridCol w:w="1437"/>
        <w:gridCol w:w="1620"/>
        <w:gridCol w:w="1638"/>
      </w:tblGrid>
      <w:tr w:rsidR="00D313FC" w14:paraId="56B006F5" w14:textId="77777777" w:rsidTr="00D313FC">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078" w:type="dxa"/>
            <w:shd w:val="clear" w:color="auto" w:fill="E2EFD9" w:themeFill="accent6" w:themeFillTint="33"/>
            <w:vAlign w:val="center"/>
          </w:tcPr>
          <w:p w14:paraId="0ED1F0A4" w14:textId="7C24A6E2" w:rsidR="00D313FC" w:rsidRPr="00D313FC" w:rsidRDefault="00D313FC" w:rsidP="00D313FC">
            <w:pPr>
              <w:jc w:val="center"/>
              <w:rPr>
                <w:rFonts w:ascii="League Spartan" w:hAnsi="League Spartan"/>
                <w:b w:val="0"/>
                <w:sz w:val="18"/>
                <w:szCs w:val="18"/>
              </w:rPr>
            </w:pPr>
            <w:r>
              <w:rPr>
                <w:rFonts w:ascii="League Spartan" w:hAnsi="League Spartan"/>
                <w:b w:val="0"/>
                <w:sz w:val="18"/>
                <w:szCs w:val="18"/>
              </w:rPr>
              <w:t>Follow-Up After Each Event</w:t>
            </w:r>
          </w:p>
        </w:tc>
        <w:tc>
          <w:tcPr>
            <w:tcW w:w="1710" w:type="dxa"/>
            <w:shd w:val="clear" w:color="auto" w:fill="E2EFD9" w:themeFill="accent6" w:themeFillTint="33"/>
            <w:vAlign w:val="center"/>
          </w:tcPr>
          <w:p w14:paraId="27097C4D" w14:textId="77777777" w:rsidR="00D313FC" w:rsidRPr="00D313FC" w:rsidRDefault="00D313FC" w:rsidP="00D313FC">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D313FC">
              <w:rPr>
                <w:rFonts w:ascii="League Spartan" w:hAnsi="League Spartan"/>
                <w:b w:val="0"/>
                <w:sz w:val="18"/>
                <w:szCs w:val="18"/>
              </w:rPr>
              <w:t>Frequency</w:t>
            </w:r>
          </w:p>
        </w:tc>
        <w:tc>
          <w:tcPr>
            <w:tcW w:w="1437" w:type="dxa"/>
            <w:shd w:val="clear" w:color="auto" w:fill="E2EFD9" w:themeFill="accent6" w:themeFillTint="33"/>
            <w:vAlign w:val="center"/>
          </w:tcPr>
          <w:p w14:paraId="31F25CB5" w14:textId="77777777" w:rsidR="00D313FC" w:rsidRPr="00D313FC" w:rsidRDefault="00D313FC" w:rsidP="00D313FC">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D313FC">
              <w:rPr>
                <w:rFonts w:ascii="League Spartan" w:hAnsi="League Spartan"/>
                <w:b w:val="0"/>
                <w:sz w:val="18"/>
                <w:szCs w:val="18"/>
              </w:rPr>
              <w:t>Timeline</w:t>
            </w:r>
          </w:p>
        </w:tc>
        <w:tc>
          <w:tcPr>
            <w:tcW w:w="1620" w:type="dxa"/>
            <w:shd w:val="clear" w:color="auto" w:fill="E2EFD9" w:themeFill="accent6" w:themeFillTint="33"/>
            <w:vAlign w:val="center"/>
          </w:tcPr>
          <w:p w14:paraId="39DB5137" w14:textId="77777777" w:rsidR="00D313FC" w:rsidRPr="00D313FC" w:rsidRDefault="00D313FC" w:rsidP="00D313FC">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D313FC">
              <w:rPr>
                <w:rFonts w:ascii="League Spartan" w:hAnsi="League Spartan"/>
                <w:b w:val="0"/>
                <w:sz w:val="18"/>
                <w:szCs w:val="18"/>
              </w:rPr>
              <w:t>Type of Contact</w:t>
            </w:r>
          </w:p>
        </w:tc>
        <w:tc>
          <w:tcPr>
            <w:tcW w:w="1638" w:type="dxa"/>
            <w:shd w:val="clear" w:color="auto" w:fill="E2EFD9" w:themeFill="accent6" w:themeFillTint="33"/>
            <w:vAlign w:val="center"/>
          </w:tcPr>
          <w:p w14:paraId="2DC76D12" w14:textId="77777777" w:rsidR="00D313FC" w:rsidRPr="00D313FC" w:rsidRDefault="00D313FC" w:rsidP="00D313FC">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D313FC">
              <w:rPr>
                <w:rFonts w:ascii="League Spartan" w:hAnsi="League Spartan"/>
                <w:b w:val="0"/>
                <w:sz w:val="18"/>
                <w:szCs w:val="18"/>
              </w:rPr>
              <w:t>Responsible Person</w:t>
            </w:r>
          </w:p>
        </w:tc>
      </w:tr>
      <w:tr w:rsidR="00D313FC" w14:paraId="45E1C002" w14:textId="77777777" w:rsidTr="00E216A2">
        <w:trPr>
          <w:trHeight w:val="591"/>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A07C06B" w14:textId="77777777" w:rsidR="00D313FC" w:rsidRPr="00D313FC" w:rsidRDefault="00D313FC" w:rsidP="00E216A2">
            <w:pPr>
              <w:rPr>
                <w:rFonts w:ascii="Lato" w:hAnsi="Lato"/>
                <w:color w:val="000000"/>
                <w:sz w:val="16"/>
                <w:szCs w:val="16"/>
              </w:rPr>
            </w:pPr>
            <w:r w:rsidRPr="00D313FC">
              <w:rPr>
                <w:rFonts w:ascii="Lato" w:hAnsi="Lato"/>
                <w:color w:val="000000"/>
                <w:sz w:val="16"/>
                <w:szCs w:val="16"/>
              </w:rPr>
              <w:t>Application Received</w:t>
            </w:r>
          </w:p>
        </w:tc>
        <w:tc>
          <w:tcPr>
            <w:tcW w:w="1710" w:type="dxa"/>
            <w:vAlign w:val="center"/>
          </w:tcPr>
          <w:p w14:paraId="566D936C" w14:textId="29995A23"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Minimum of up to five</w:t>
            </w:r>
            <w:r w:rsidR="00D313FC" w:rsidRPr="00D313FC">
              <w:rPr>
                <w:rFonts w:ascii="Lato" w:hAnsi="Lato"/>
                <w:color w:val="000000"/>
                <w:sz w:val="16"/>
                <w:szCs w:val="16"/>
              </w:rPr>
              <w:t xml:space="preserve"> attempts</w:t>
            </w:r>
          </w:p>
        </w:tc>
        <w:tc>
          <w:tcPr>
            <w:tcW w:w="1437" w:type="dxa"/>
            <w:vAlign w:val="center"/>
          </w:tcPr>
          <w:p w14:paraId="44BD8C2C" w14:textId="64D23320"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Within five</w:t>
            </w:r>
            <w:r w:rsidR="00D313FC" w:rsidRPr="00D313FC">
              <w:rPr>
                <w:rFonts w:ascii="Lato" w:hAnsi="Lato"/>
                <w:color w:val="000000"/>
                <w:sz w:val="16"/>
                <w:szCs w:val="16"/>
              </w:rPr>
              <w:t xml:space="preserve"> work days</w:t>
            </w:r>
          </w:p>
        </w:tc>
        <w:tc>
          <w:tcPr>
            <w:tcW w:w="1620" w:type="dxa"/>
            <w:vAlign w:val="center"/>
          </w:tcPr>
          <w:p w14:paraId="36B74A14" w14:textId="2CA98FA9" w:rsidR="00D313FC" w:rsidRPr="00D313FC" w:rsidRDefault="00D313FC"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Email, telephone</w:t>
            </w:r>
          </w:p>
        </w:tc>
        <w:tc>
          <w:tcPr>
            <w:tcW w:w="1638" w:type="dxa"/>
            <w:vAlign w:val="center"/>
          </w:tcPr>
          <w:p w14:paraId="30A1AFCB" w14:textId="2766D4C4" w:rsidR="00D313FC" w:rsidRPr="00D313FC" w:rsidRDefault="00D313FC"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Administrative Assistant</w:t>
            </w:r>
          </w:p>
        </w:tc>
      </w:tr>
      <w:tr w:rsidR="00D313FC" w14:paraId="796FAA54" w14:textId="77777777" w:rsidTr="00E216A2">
        <w:trPr>
          <w:trHeight w:val="71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008FEE96" w14:textId="77777777" w:rsidR="00D313FC" w:rsidRPr="00D313FC" w:rsidRDefault="00D313FC" w:rsidP="00E216A2">
            <w:pPr>
              <w:rPr>
                <w:rFonts w:ascii="Lato" w:hAnsi="Lato"/>
                <w:color w:val="000000"/>
                <w:sz w:val="16"/>
                <w:szCs w:val="16"/>
              </w:rPr>
            </w:pPr>
            <w:r w:rsidRPr="00D313FC">
              <w:rPr>
                <w:rFonts w:ascii="Lato" w:hAnsi="Lato"/>
                <w:color w:val="000000"/>
                <w:sz w:val="16"/>
                <w:szCs w:val="16"/>
              </w:rPr>
              <w:t>1st Telephone Interview</w:t>
            </w:r>
          </w:p>
        </w:tc>
        <w:tc>
          <w:tcPr>
            <w:tcW w:w="1710" w:type="dxa"/>
            <w:vAlign w:val="center"/>
          </w:tcPr>
          <w:p w14:paraId="2CC0AC83" w14:textId="11A89C8F"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Minimum of up to five</w:t>
            </w:r>
            <w:r w:rsidR="00D313FC" w:rsidRPr="00D313FC">
              <w:rPr>
                <w:rFonts w:ascii="Lato" w:hAnsi="Lato"/>
                <w:color w:val="000000"/>
                <w:sz w:val="16"/>
                <w:szCs w:val="16"/>
              </w:rPr>
              <w:t xml:space="preserve"> attempts</w:t>
            </w:r>
          </w:p>
        </w:tc>
        <w:tc>
          <w:tcPr>
            <w:tcW w:w="1437" w:type="dxa"/>
            <w:vAlign w:val="center"/>
          </w:tcPr>
          <w:p w14:paraId="76A6E405" w14:textId="06C5CC75"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Within five</w:t>
            </w:r>
            <w:r w:rsidR="00D313FC" w:rsidRPr="00D313FC">
              <w:rPr>
                <w:rFonts w:ascii="Lato" w:hAnsi="Lato"/>
                <w:color w:val="000000"/>
                <w:sz w:val="16"/>
                <w:szCs w:val="16"/>
              </w:rPr>
              <w:t xml:space="preserve"> work days</w:t>
            </w:r>
          </w:p>
        </w:tc>
        <w:tc>
          <w:tcPr>
            <w:tcW w:w="1620" w:type="dxa"/>
            <w:vAlign w:val="center"/>
          </w:tcPr>
          <w:p w14:paraId="7B8695A0" w14:textId="2B1B5A2D"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Email, telephone</w:t>
            </w:r>
          </w:p>
        </w:tc>
        <w:tc>
          <w:tcPr>
            <w:tcW w:w="1638" w:type="dxa"/>
            <w:vAlign w:val="center"/>
          </w:tcPr>
          <w:p w14:paraId="752722D1" w14:textId="77777777" w:rsidR="00D313FC" w:rsidRPr="00D313FC" w:rsidRDefault="00D313FC"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 CMO</w:t>
            </w:r>
          </w:p>
        </w:tc>
      </w:tr>
      <w:tr w:rsidR="00D313FC" w14:paraId="41D29DE8" w14:textId="77777777" w:rsidTr="00E216A2">
        <w:trPr>
          <w:trHeight w:val="71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4BE642D7" w14:textId="77777777" w:rsidR="00D313FC" w:rsidRPr="00D313FC" w:rsidRDefault="00D313FC" w:rsidP="00E216A2">
            <w:pPr>
              <w:rPr>
                <w:rFonts w:ascii="Lato" w:hAnsi="Lato"/>
                <w:color w:val="000000"/>
                <w:sz w:val="16"/>
                <w:szCs w:val="16"/>
              </w:rPr>
            </w:pPr>
            <w:r w:rsidRPr="00D313FC">
              <w:rPr>
                <w:rFonts w:ascii="Lato" w:hAnsi="Lato"/>
                <w:color w:val="000000"/>
                <w:sz w:val="16"/>
                <w:szCs w:val="16"/>
              </w:rPr>
              <w:t>2nd Telephone Interview (if applicable)</w:t>
            </w:r>
          </w:p>
        </w:tc>
        <w:tc>
          <w:tcPr>
            <w:tcW w:w="1710" w:type="dxa"/>
            <w:vAlign w:val="center"/>
          </w:tcPr>
          <w:p w14:paraId="5B9F025A" w14:textId="5BFC9963"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Minimum of up to five</w:t>
            </w:r>
            <w:r w:rsidR="00D313FC" w:rsidRPr="00D313FC">
              <w:rPr>
                <w:rFonts w:ascii="Lato" w:hAnsi="Lato"/>
                <w:color w:val="000000"/>
                <w:sz w:val="16"/>
                <w:szCs w:val="16"/>
              </w:rPr>
              <w:t xml:space="preserve"> attempts</w:t>
            </w:r>
          </w:p>
        </w:tc>
        <w:tc>
          <w:tcPr>
            <w:tcW w:w="1437" w:type="dxa"/>
            <w:vAlign w:val="center"/>
          </w:tcPr>
          <w:p w14:paraId="7E2A2523" w14:textId="5E01FC5C"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Within five</w:t>
            </w:r>
            <w:r w:rsidR="00D313FC" w:rsidRPr="00D313FC">
              <w:rPr>
                <w:rFonts w:ascii="Lato" w:hAnsi="Lato"/>
                <w:color w:val="000000"/>
                <w:sz w:val="16"/>
                <w:szCs w:val="16"/>
              </w:rPr>
              <w:t xml:space="preserve"> work days</w:t>
            </w:r>
          </w:p>
        </w:tc>
        <w:tc>
          <w:tcPr>
            <w:tcW w:w="1620" w:type="dxa"/>
            <w:vAlign w:val="center"/>
          </w:tcPr>
          <w:p w14:paraId="31DFA5E1" w14:textId="7EE74856" w:rsidR="00D313FC" w:rsidRPr="00D313FC" w:rsidRDefault="00D313FC"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Email, telephone</w:t>
            </w:r>
          </w:p>
        </w:tc>
        <w:tc>
          <w:tcPr>
            <w:tcW w:w="1638" w:type="dxa"/>
            <w:vAlign w:val="center"/>
          </w:tcPr>
          <w:p w14:paraId="6BEB6D72" w14:textId="1E020ACB" w:rsidR="00D313FC" w:rsidRPr="00D313FC" w:rsidRDefault="00D313FC"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Provider conducting 2</w:t>
            </w:r>
            <w:r w:rsidRPr="00D313FC">
              <w:rPr>
                <w:rFonts w:ascii="Lato" w:hAnsi="Lato"/>
                <w:color w:val="000000"/>
                <w:sz w:val="16"/>
                <w:szCs w:val="16"/>
                <w:vertAlign w:val="superscript"/>
              </w:rPr>
              <w:t>nd</w:t>
            </w:r>
            <w:r w:rsidRPr="00D313FC">
              <w:rPr>
                <w:rFonts w:ascii="Lato" w:hAnsi="Lato"/>
                <w:color w:val="000000"/>
                <w:sz w:val="16"/>
                <w:szCs w:val="16"/>
              </w:rPr>
              <w:t xml:space="preserve"> interview</w:t>
            </w:r>
          </w:p>
        </w:tc>
      </w:tr>
      <w:tr w:rsidR="00D313FC" w14:paraId="3049133C" w14:textId="77777777" w:rsidTr="00E216A2">
        <w:trPr>
          <w:trHeight w:val="6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4800B1E9" w14:textId="77777777" w:rsidR="00D313FC" w:rsidRPr="00D313FC" w:rsidRDefault="00D313FC" w:rsidP="00E216A2">
            <w:pPr>
              <w:rPr>
                <w:rFonts w:ascii="Lato" w:hAnsi="Lato"/>
                <w:color w:val="000000"/>
                <w:sz w:val="16"/>
                <w:szCs w:val="16"/>
              </w:rPr>
            </w:pPr>
            <w:r w:rsidRPr="00D313FC">
              <w:rPr>
                <w:rFonts w:ascii="Lato" w:hAnsi="Lato"/>
                <w:color w:val="000000"/>
                <w:sz w:val="16"/>
                <w:szCs w:val="16"/>
              </w:rPr>
              <w:t>1st Visit</w:t>
            </w:r>
          </w:p>
        </w:tc>
        <w:tc>
          <w:tcPr>
            <w:tcW w:w="1710" w:type="dxa"/>
            <w:vAlign w:val="center"/>
          </w:tcPr>
          <w:p w14:paraId="5DB60F4F" w14:textId="492409A0"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Minimum of up to ten</w:t>
            </w:r>
            <w:r w:rsidR="00D313FC" w:rsidRPr="00D313FC">
              <w:rPr>
                <w:rFonts w:ascii="Lato" w:hAnsi="Lato"/>
                <w:color w:val="000000"/>
                <w:sz w:val="16"/>
                <w:szCs w:val="16"/>
              </w:rPr>
              <w:t xml:space="preserve"> attempts</w:t>
            </w:r>
          </w:p>
        </w:tc>
        <w:tc>
          <w:tcPr>
            <w:tcW w:w="1437" w:type="dxa"/>
            <w:vAlign w:val="center"/>
          </w:tcPr>
          <w:p w14:paraId="2C763778" w14:textId="6A6646F7"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Within five</w:t>
            </w:r>
            <w:r w:rsidR="00D313FC" w:rsidRPr="00D313FC">
              <w:rPr>
                <w:rFonts w:ascii="Lato" w:hAnsi="Lato"/>
                <w:color w:val="000000"/>
                <w:sz w:val="16"/>
                <w:szCs w:val="16"/>
              </w:rPr>
              <w:t xml:space="preserve"> work days</w:t>
            </w:r>
          </w:p>
        </w:tc>
        <w:tc>
          <w:tcPr>
            <w:tcW w:w="1620" w:type="dxa"/>
            <w:vAlign w:val="center"/>
          </w:tcPr>
          <w:p w14:paraId="4E3AD467" w14:textId="3B5071A5"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Email, telephone</w:t>
            </w:r>
          </w:p>
        </w:tc>
        <w:tc>
          <w:tcPr>
            <w:tcW w:w="1638" w:type="dxa"/>
            <w:vAlign w:val="center"/>
          </w:tcPr>
          <w:p w14:paraId="41F35D24" w14:textId="77777777" w:rsidR="00D313FC" w:rsidRPr="00D313FC" w:rsidRDefault="00D313FC"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 CMO</w:t>
            </w:r>
          </w:p>
        </w:tc>
      </w:tr>
      <w:tr w:rsidR="00D313FC" w14:paraId="33B81585" w14:textId="77777777" w:rsidTr="00E216A2">
        <w:trPr>
          <w:trHeight w:val="629"/>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7E73A083" w14:textId="77777777" w:rsidR="00D313FC" w:rsidRPr="00D313FC" w:rsidRDefault="00D313FC" w:rsidP="00E216A2">
            <w:pPr>
              <w:rPr>
                <w:rFonts w:ascii="Lato" w:hAnsi="Lato"/>
                <w:color w:val="000000"/>
                <w:sz w:val="16"/>
                <w:szCs w:val="16"/>
              </w:rPr>
            </w:pPr>
            <w:r w:rsidRPr="00D313FC">
              <w:rPr>
                <w:rFonts w:ascii="Lato" w:hAnsi="Lato"/>
                <w:color w:val="000000"/>
                <w:sz w:val="16"/>
                <w:szCs w:val="16"/>
              </w:rPr>
              <w:t>2nd Visit (if applicable)</w:t>
            </w:r>
          </w:p>
        </w:tc>
        <w:tc>
          <w:tcPr>
            <w:tcW w:w="1710" w:type="dxa"/>
            <w:vAlign w:val="center"/>
          </w:tcPr>
          <w:p w14:paraId="34E1B8E0" w14:textId="0402B1CF"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Minimum of up to five</w:t>
            </w:r>
            <w:r w:rsidR="00D313FC" w:rsidRPr="00D313FC">
              <w:rPr>
                <w:rFonts w:ascii="Lato" w:hAnsi="Lato"/>
                <w:color w:val="000000"/>
                <w:sz w:val="16"/>
                <w:szCs w:val="16"/>
              </w:rPr>
              <w:t xml:space="preserve"> attempts</w:t>
            </w:r>
          </w:p>
        </w:tc>
        <w:tc>
          <w:tcPr>
            <w:tcW w:w="1437" w:type="dxa"/>
            <w:vAlign w:val="center"/>
          </w:tcPr>
          <w:p w14:paraId="527E49CF" w14:textId="47826E38"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Within five</w:t>
            </w:r>
            <w:r w:rsidR="00D313FC" w:rsidRPr="00D313FC">
              <w:rPr>
                <w:rFonts w:ascii="Lato" w:hAnsi="Lato"/>
                <w:color w:val="000000"/>
                <w:sz w:val="16"/>
                <w:szCs w:val="16"/>
              </w:rPr>
              <w:t xml:space="preserve"> work days</w:t>
            </w:r>
          </w:p>
        </w:tc>
        <w:tc>
          <w:tcPr>
            <w:tcW w:w="1620" w:type="dxa"/>
            <w:vAlign w:val="center"/>
          </w:tcPr>
          <w:p w14:paraId="51E25B45" w14:textId="28006C53"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Email, telephone</w:t>
            </w:r>
          </w:p>
        </w:tc>
        <w:tc>
          <w:tcPr>
            <w:tcW w:w="1638" w:type="dxa"/>
            <w:vAlign w:val="center"/>
          </w:tcPr>
          <w:p w14:paraId="73D4546F" w14:textId="0335A350" w:rsidR="00D313FC" w:rsidRPr="00D313FC" w:rsidRDefault="00D313FC"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 xml:space="preserve">Recruiting Staff or HR </w:t>
            </w:r>
          </w:p>
        </w:tc>
      </w:tr>
      <w:tr w:rsidR="00D313FC" w14:paraId="42D4FA23" w14:textId="77777777" w:rsidTr="00E216A2">
        <w:trPr>
          <w:trHeight w:val="71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81E5813" w14:textId="77777777" w:rsidR="00D313FC" w:rsidRPr="00D313FC" w:rsidRDefault="00D313FC" w:rsidP="00E216A2">
            <w:pPr>
              <w:rPr>
                <w:rFonts w:ascii="Lato" w:hAnsi="Lato"/>
                <w:color w:val="000000"/>
                <w:sz w:val="16"/>
                <w:szCs w:val="16"/>
              </w:rPr>
            </w:pPr>
            <w:r w:rsidRPr="00D313FC">
              <w:rPr>
                <w:rFonts w:ascii="Lato" w:hAnsi="Lato"/>
                <w:color w:val="000000"/>
                <w:sz w:val="16"/>
                <w:szCs w:val="16"/>
              </w:rPr>
              <w:t>Offer</w:t>
            </w:r>
          </w:p>
        </w:tc>
        <w:tc>
          <w:tcPr>
            <w:tcW w:w="1710" w:type="dxa"/>
            <w:vAlign w:val="center"/>
          </w:tcPr>
          <w:p w14:paraId="7F2592B0" w14:textId="57CC906B"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Min</w:t>
            </w:r>
            <w:r w:rsidR="00A925CA">
              <w:rPr>
                <w:rFonts w:ascii="Lato" w:hAnsi="Lato"/>
                <w:color w:val="000000"/>
                <w:sz w:val="16"/>
                <w:szCs w:val="16"/>
              </w:rPr>
              <w:t>imum</w:t>
            </w:r>
            <w:r w:rsidR="00D313FC" w:rsidRPr="00D313FC">
              <w:rPr>
                <w:rFonts w:ascii="Lato" w:hAnsi="Lato"/>
                <w:color w:val="000000"/>
                <w:sz w:val="16"/>
                <w:szCs w:val="16"/>
              </w:rPr>
              <w:t xml:space="preserve"> of up to </w:t>
            </w:r>
            <w:r>
              <w:rPr>
                <w:rFonts w:ascii="Lato" w:hAnsi="Lato"/>
                <w:color w:val="000000"/>
                <w:sz w:val="16"/>
                <w:szCs w:val="16"/>
              </w:rPr>
              <w:t>ten</w:t>
            </w:r>
            <w:r w:rsidR="00D313FC" w:rsidRPr="00D313FC">
              <w:rPr>
                <w:rFonts w:ascii="Lato" w:hAnsi="Lato"/>
                <w:color w:val="000000"/>
                <w:sz w:val="16"/>
                <w:szCs w:val="16"/>
              </w:rPr>
              <w:t xml:space="preserve"> attempts</w:t>
            </w:r>
          </w:p>
        </w:tc>
        <w:tc>
          <w:tcPr>
            <w:tcW w:w="1437" w:type="dxa"/>
            <w:vAlign w:val="center"/>
          </w:tcPr>
          <w:p w14:paraId="5F795635" w14:textId="70C95AFD" w:rsidR="00D313FC" w:rsidRPr="00D313FC" w:rsidRDefault="00A925CA"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Within ten</w:t>
            </w:r>
            <w:r w:rsidR="00D313FC" w:rsidRPr="00D313FC">
              <w:rPr>
                <w:rFonts w:ascii="Lato" w:hAnsi="Lato"/>
                <w:color w:val="000000"/>
                <w:sz w:val="16"/>
                <w:szCs w:val="16"/>
              </w:rPr>
              <w:t xml:space="preserve"> work days</w:t>
            </w:r>
          </w:p>
        </w:tc>
        <w:tc>
          <w:tcPr>
            <w:tcW w:w="1620" w:type="dxa"/>
            <w:vAlign w:val="center"/>
          </w:tcPr>
          <w:p w14:paraId="3F3A5018" w14:textId="346235ED" w:rsidR="00D313FC" w:rsidRPr="00D313FC" w:rsidRDefault="00E216A2"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 xml:space="preserve">Email, telephone, and </w:t>
            </w:r>
            <w:r w:rsidR="00D313FC" w:rsidRPr="00D313FC">
              <w:rPr>
                <w:rFonts w:ascii="Lato" w:hAnsi="Lato"/>
                <w:color w:val="000000"/>
                <w:sz w:val="16"/>
                <w:szCs w:val="16"/>
              </w:rPr>
              <w:t>mail</w:t>
            </w:r>
          </w:p>
        </w:tc>
        <w:tc>
          <w:tcPr>
            <w:tcW w:w="1638" w:type="dxa"/>
            <w:vAlign w:val="center"/>
          </w:tcPr>
          <w:p w14:paraId="3B1F8242" w14:textId="77777777" w:rsidR="00D313FC" w:rsidRPr="00D313FC" w:rsidRDefault="00D313FC" w:rsidP="00E216A2">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CEO</w:t>
            </w:r>
          </w:p>
        </w:tc>
      </w:tr>
    </w:tbl>
    <w:p w14:paraId="44B56D05" w14:textId="77777777" w:rsidR="00D313FC" w:rsidRPr="00CD6BBA" w:rsidRDefault="00D313FC" w:rsidP="00C27AE3">
      <w:pPr>
        <w:widowControl w:val="0"/>
        <w:spacing w:after="0" w:line="360" w:lineRule="auto"/>
        <w:rPr>
          <w:rFonts w:ascii="Lato" w:hAnsi="Lato" w:cs="Calibri"/>
          <w:color w:val="222A35" w:themeColor="text2" w:themeShade="80"/>
          <w:sz w:val="32"/>
          <w:szCs w:val="32"/>
        </w:rPr>
      </w:pPr>
    </w:p>
    <w:p w14:paraId="76C5525B" w14:textId="16FBB179" w:rsidR="00060FCE" w:rsidRDefault="001341F3" w:rsidP="00BB353A">
      <w:pPr>
        <w:pStyle w:val="Heading3"/>
      </w:pPr>
      <w:bookmarkStart w:id="97" w:name="ContractDevelopmentandNegotiation"/>
      <w:bookmarkStart w:id="98" w:name="_CONTRACT_DEVELOPMENT_&amp;"/>
      <w:bookmarkStart w:id="99" w:name="_Toc109993280"/>
      <w:bookmarkEnd w:id="97"/>
      <w:bookmarkEnd w:id="98"/>
      <w:r w:rsidRPr="001341F3">
        <w:t>CONTRACT DEVELOPMENT &amp; NEGOTIATION</w:t>
      </w:r>
      <w:bookmarkEnd w:id="99"/>
    </w:p>
    <w:p w14:paraId="3EA3F732" w14:textId="0D8F29E7" w:rsidR="00A60381" w:rsidRPr="00CD6BBA" w:rsidRDefault="00A60381" w:rsidP="001341F3">
      <w:pPr>
        <w:widowControl w:val="0"/>
        <w:spacing w:after="0" w:line="240" w:lineRule="auto"/>
        <w:rPr>
          <w:rFonts w:ascii="Lato" w:hAnsi="Lato" w:cs="Calibri"/>
          <w:color w:val="385623" w:themeColor="accent6" w:themeShade="80"/>
          <w:sz w:val="32"/>
          <w:szCs w:val="32"/>
        </w:rPr>
      </w:pPr>
      <w:r w:rsidRPr="00CD6BBA">
        <w:rPr>
          <w:rFonts w:ascii="Lato" w:hAnsi="Lato"/>
          <w:b/>
          <w:noProof/>
          <w:color w:val="833C0B" w:themeColor="accent2" w:themeShade="80"/>
          <w:sz w:val="28"/>
          <w:szCs w:val="28"/>
        </w:rPr>
        <mc:AlternateContent>
          <mc:Choice Requires="wps">
            <w:drawing>
              <wp:anchor distT="0" distB="0" distL="114300" distR="114300" simplePos="0" relativeHeight="251874304" behindDoc="0" locked="0" layoutInCell="1" allowOverlap="1" wp14:anchorId="48472BAE" wp14:editId="6D6384DB">
                <wp:simplePos x="0" y="0"/>
                <wp:positionH relativeFrom="column">
                  <wp:posOffset>0</wp:posOffset>
                </wp:positionH>
                <wp:positionV relativeFrom="paragraph">
                  <wp:posOffset>18415</wp:posOffset>
                </wp:positionV>
                <wp:extent cx="5943600" cy="0"/>
                <wp:effectExtent l="0" t="19050" r="19050" b="19050"/>
                <wp:wrapNone/>
                <wp:docPr id="112" name="Straight Connector 112"/>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9B69CA" id="Straight Connector 112"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lBawIAAM8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5A76YzjBSR&#10;0KQHbwnveo+2WimQUFsUTkGro3EVQLZqZ4edMzsbCj+1VqJWcPMNqKIUUBw6RaXPWWl28oiC8d31&#10;Yr4soSF0PCsSRaAy1vkPTEsUfmosuAoikIocPjoPYcF1dAlmodCxxvPVFPjCHrrZ3HEhYjY1VjB3&#10;GFntv3PfR0XHBDsHfBHhkNEgasLH2WNbYdGBwNQQSpnys0gt9vKTbpJ9+b6EgCmdDInJde6SdLEK&#10;fsGSvV4mvh6JobS9hPFN7vO/CwcqvDIe9CEV8nO8xWgGuXPmuT4wZvkM8T0KS40pt1SkbrXQgkd9&#10;D+MTbt2QFoKrN/wOjQRY0MZzwaIvKH41OsMNHf+T99jamIZQ8AkDmUYw/vmzYIFOqHvWwljDqKVh&#10;zBVcaj8d2he9AyzknIEvNG0EDv4ByuJj8xpwRsTIWvkMllxp+6eR8accOfmPCqS6gwRPujnHyxml&#10;gVcjtSy9cOFZutxH+PM7vPkB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QMMZQWsCAADPBQAADgAAAAAAAAAAAAAAAAAuAgAAZHJzL2Uy&#10;b0RvYy54bWxQSwECLQAUAAYACAAAACEAvXOSQNUAAAAEAQAADwAAAAAAAAAAAAAAAADFBAAAZHJz&#10;L2Rvd25yZXYueG1sUEsFBgAAAAAEAAQA8wAAAMcFAAAAAA==&#10;" strokeweight="3pt">
                <v:stroke joinstyle="miter"/>
              </v:line>
            </w:pict>
          </mc:Fallback>
        </mc:AlternateContent>
      </w:r>
    </w:p>
    <w:p w14:paraId="5F365A85" w14:textId="1D5CF841" w:rsidR="00A60381" w:rsidRDefault="00A60381" w:rsidP="00A60381">
      <w:pPr>
        <w:widowControl w:val="0"/>
        <w:spacing w:after="0" w:line="360" w:lineRule="auto"/>
        <w:rPr>
          <w:rFonts w:ascii="Lato" w:hAnsi="Lato" w:cs="Calibri"/>
          <w:color w:val="222A35" w:themeColor="text2" w:themeShade="80"/>
          <w:sz w:val="24"/>
          <w:szCs w:val="24"/>
        </w:rPr>
      </w:pPr>
      <w:r w:rsidRPr="00A60381">
        <w:rPr>
          <w:rFonts w:ascii="Lato" w:hAnsi="Lato" w:cs="Calibri"/>
          <w:color w:val="222A35" w:themeColor="text2" w:themeShade="80"/>
          <w:sz w:val="24"/>
          <w:szCs w:val="24"/>
        </w:rPr>
        <w:t xml:space="preserve">Ideally, a provider </w:t>
      </w:r>
      <w:r w:rsidR="00A20270">
        <w:rPr>
          <w:rFonts w:ascii="Lato" w:hAnsi="Lato" w:cs="Calibri"/>
          <w:color w:val="222A35" w:themeColor="text2" w:themeShade="80"/>
          <w:sz w:val="24"/>
          <w:szCs w:val="24"/>
        </w:rPr>
        <w:t xml:space="preserve">or staff </w:t>
      </w:r>
      <w:r w:rsidRPr="00A60381">
        <w:rPr>
          <w:rFonts w:ascii="Lato" w:hAnsi="Lato" w:cs="Calibri"/>
          <w:color w:val="222A35" w:themeColor="text2" w:themeShade="80"/>
          <w:sz w:val="24"/>
          <w:szCs w:val="24"/>
        </w:rPr>
        <w:t>contract needs to be developed prior to the first telephone interview. In addition to sp</w:t>
      </w:r>
      <w:r w:rsidR="00D772D4">
        <w:rPr>
          <w:rFonts w:ascii="Lato" w:hAnsi="Lato" w:cs="Calibri"/>
          <w:color w:val="222A35" w:themeColor="text2" w:themeShade="80"/>
          <w:sz w:val="24"/>
          <w:szCs w:val="24"/>
        </w:rPr>
        <w:t>ecifying the work expectations and</w:t>
      </w:r>
      <w:r>
        <w:rPr>
          <w:rFonts w:ascii="Lato" w:hAnsi="Lato" w:cs="Calibri"/>
          <w:color w:val="222A35" w:themeColor="text2" w:themeShade="80"/>
          <w:sz w:val="24"/>
          <w:szCs w:val="24"/>
        </w:rPr>
        <w:t xml:space="preserve"> </w:t>
      </w:r>
      <w:r w:rsidR="00D772D4">
        <w:rPr>
          <w:rFonts w:ascii="Lato" w:hAnsi="Lato" w:cs="Calibri"/>
          <w:color w:val="222A35" w:themeColor="text2" w:themeShade="80"/>
          <w:sz w:val="24"/>
          <w:szCs w:val="24"/>
        </w:rPr>
        <w:t>compensation/</w:t>
      </w:r>
      <w:r w:rsidRPr="00A60381">
        <w:rPr>
          <w:rFonts w:ascii="Lato" w:hAnsi="Lato" w:cs="Calibri"/>
          <w:color w:val="222A35" w:themeColor="text2" w:themeShade="80"/>
          <w:sz w:val="24"/>
          <w:szCs w:val="24"/>
        </w:rPr>
        <w:t xml:space="preserve">benefits, the contract should include provisions for </w:t>
      </w:r>
      <w:r>
        <w:rPr>
          <w:rFonts w:ascii="Lato" w:hAnsi="Lato" w:cs="Calibri"/>
          <w:color w:val="222A35" w:themeColor="text2" w:themeShade="80"/>
          <w:sz w:val="24"/>
          <w:szCs w:val="24"/>
        </w:rPr>
        <w:t xml:space="preserve">moving expenses, </w:t>
      </w:r>
      <w:r w:rsidR="00DD4C58">
        <w:rPr>
          <w:rFonts w:ascii="Lato" w:hAnsi="Lato" w:cs="Calibri"/>
          <w:color w:val="222A35" w:themeColor="text2" w:themeShade="80"/>
          <w:sz w:val="24"/>
          <w:szCs w:val="24"/>
        </w:rPr>
        <w:t xml:space="preserve">a </w:t>
      </w:r>
      <w:r>
        <w:rPr>
          <w:rFonts w:ascii="Lato" w:hAnsi="Lato" w:cs="Calibri"/>
          <w:color w:val="222A35" w:themeColor="text2" w:themeShade="80"/>
          <w:sz w:val="24"/>
          <w:szCs w:val="24"/>
        </w:rPr>
        <w:t>sign</w:t>
      </w:r>
      <w:r w:rsidR="002A52AA">
        <w:rPr>
          <w:rFonts w:ascii="Lato" w:hAnsi="Lato" w:cs="Calibri"/>
          <w:color w:val="222A35" w:themeColor="text2" w:themeShade="80"/>
          <w:sz w:val="24"/>
          <w:szCs w:val="24"/>
        </w:rPr>
        <w:t>-on</w:t>
      </w:r>
      <w:r w:rsidR="00C27AE3">
        <w:rPr>
          <w:rFonts w:ascii="Lato" w:hAnsi="Lato" w:cs="Calibri"/>
          <w:color w:val="222A35" w:themeColor="text2" w:themeShade="80"/>
          <w:sz w:val="24"/>
          <w:szCs w:val="24"/>
        </w:rPr>
        <w:t xml:space="preserve"> bonus</w:t>
      </w:r>
      <w:r>
        <w:rPr>
          <w:rFonts w:ascii="Lato" w:hAnsi="Lato" w:cs="Calibri"/>
          <w:color w:val="222A35" w:themeColor="text2" w:themeShade="80"/>
          <w:sz w:val="24"/>
          <w:szCs w:val="24"/>
        </w:rPr>
        <w:t xml:space="preserve"> </w:t>
      </w:r>
      <w:r w:rsidR="00C27AE3">
        <w:rPr>
          <w:rFonts w:ascii="Lato" w:hAnsi="Lato" w:cs="Calibri"/>
          <w:color w:val="222A35" w:themeColor="text2" w:themeShade="80"/>
          <w:sz w:val="24"/>
          <w:szCs w:val="24"/>
        </w:rPr>
        <w:t>(if</w:t>
      </w:r>
      <w:r>
        <w:rPr>
          <w:rFonts w:ascii="Lato" w:hAnsi="Lato" w:cs="Calibri"/>
          <w:color w:val="222A35" w:themeColor="text2" w:themeShade="80"/>
          <w:sz w:val="24"/>
          <w:szCs w:val="24"/>
        </w:rPr>
        <w:t xml:space="preserve"> applicable</w:t>
      </w:r>
      <w:r w:rsidR="00C27AE3">
        <w:rPr>
          <w:rFonts w:ascii="Lato" w:hAnsi="Lato" w:cs="Calibri"/>
          <w:color w:val="222A35" w:themeColor="text2" w:themeShade="80"/>
          <w:sz w:val="24"/>
          <w:szCs w:val="24"/>
        </w:rPr>
        <w:t>),</w:t>
      </w:r>
      <w:r w:rsidRPr="00A60381">
        <w:rPr>
          <w:rFonts w:ascii="Lato" w:hAnsi="Lato" w:cs="Calibri"/>
          <w:color w:val="222A35" w:themeColor="text2" w:themeShade="80"/>
          <w:sz w:val="24"/>
          <w:szCs w:val="24"/>
        </w:rPr>
        <w:t xml:space="preserve"> and professiona</w:t>
      </w:r>
      <w:r>
        <w:rPr>
          <w:rFonts w:ascii="Lato" w:hAnsi="Lato" w:cs="Calibri"/>
          <w:color w:val="222A35" w:themeColor="text2" w:themeShade="80"/>
          <w:sz w:val="24"/>
          <w:szCs w:val="24"/>
        </w:rPr>
        <w:t>l development time and expenses</w:t>
      </w:r>
      <w:r w:rsidRPr="00A60381">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Not every HC uses contracts, but if you</w:t>
      </w:r>
      <w:r w:rsidR="00BD0D87">
        <w:rPr>
          <w:rFonts w:ascii="Lato" w:hAnsi="Lato" w:cs="Calibri"/>
          <w:color w:val="222A35" w:themeColor="text2" w:themeShade="80"/>
          <w:sz w:val="24"/>
          <w:szCs w:val="24"/>
        </w:rPr>
        <w:t>rs does</w:t>
      </w:r>
      <w:r>
        <w:rPr>
          <w:rFonts w:ascii="Lato" w:hAnsi="Lato" w:cs="Calibri"/>
          <w:color w:val="222A35" w:themeColor="text2" w:themeShade="80"/>
          <w:sz w:val="24"/>
          <w:szCs w:val="24"/>
        </w:rPr>
        <w:t xml:space="preserve">, make sure to </w:t>
      </w:r>
      <w:r w:rsidR="00A20270">
        <w:rPr>
          <w:rFonts w:ascii="Lato" w:hAnsi="Lato" w:cs="Calibri"/>
          <w:color w:val="222A35" w:themeColor="text2" w:themeShade="80"/>
          <w:sz w:val="24"/>
          <w:szCs w:val="24"/>
        </w:rPr>
        <w:t>attach</w:t>
      </w:r>
      <w:r>
        <w:rPr>
          <w:rFonts w:ascii="Lato" w:hAnsi="Lato" w:cs="Calibri"/>
          <w:color w:val="222A35" w:themeColor="text2" w:themeShade="80"/>
          <w:sz w:val="24"/>
          <w:szCs w:val="24"/>
        </w:rPr>
        <w:t xml:space="preserve"> a boilerplate version of your HC’s provider or staff contract to your CWP.</w:t>
      </w:r>
      <w:r w:rsidRPr="00A60381">
        <w:rPr>
          <w:rFonts w:ascii="Lato" w:hAnsi="Lato" w:cs="Calibri"/>
          <w:color w:val="222A35" w:themeColor="text2" w:themeShade="80"/>
          <w:sz w:val="24"/>
          <w:szCs w:val="24"/>
        </w:rPr>
        <w:t xml:space="preserve"> Update the contract as necessary. Be prepared to discuss the general terms of the contract during</w:t>
      </w:r>
      <w:r w:rsidR="00DD4C58">
        <w:rPr>
          <w:rFonts w:ascii="Lato" w:hAnsi="Lato" w:cs="Calibri"/>
          <w:color w:val="222A35" w:themeColor="text2" w:themeShade="80"/>
          <w:sz w:val="24"/>
          <w:szCs w:val="24"/>
        </w:rPr>
        <w:t xml:space="preserve"> the telephone interview and</w:t>
      </w:r>
      <w:r w:rsidRPr="00A60381">
        <w:rPr>
          <w:rFonts w:ascii="Lato" w:hAnsi="Lato" w:cs="Calibri"/>
          <w:color w:val="222A35" w:themeColor="text2" w:themeShade="80"/>
          <w:sz w:val="24"/>
          <w:szCs w:val="24"/>
        </w:rPr>
        <w:t xml:space="preserve"> specific details during the candidate visit.</w:t>
      </w:r>
      <w:r w:rsidR="00CC71D3">
        <w:rPr>
          <w:rFonts w:ascii="Lato" w:hAnsi="Lato" w:cs="Calibri"/>
          <w:color w:val="222A35" w:themeColor="text2" w:themeShade="80"/>
          <w:sz w:val="24"/>
          <w:szCs w:val="24"/>
        </w:rPr>
        <w:t xml:space="preserve"> You will find a list of topics to consider including in your </w:t>
      </w:r>
      <w:hyperlink w:anchor="ContractTermTemplate" w:history="1">
        <w:r w:rsidR="00CC71D3" w:rsidRPr="00297FC8">
          <w:rPr>
            <w:rStyle w:val="Hyperlink"/>
          </w:rPr>
          <w:t>HC’</w:t>
        </w:r>
        <w:r w:rsidR="00A20270" w:rsidRPr="00297FC8">
          <w:rPr>
            <w:rStyle w:val="Hyperlink"/>
          </w:rPr>
          <w:t>s contract</w:t>
        </w:r>
      </w:hyperlink>
      <w:r w:rsidR="00CC71D3">
        <w:rPr>
          <w:rFonts w:ascii="Lato" w:hAnsi="Lato" w:cs="Calibri"/>
          <w:color w:val="222A35" w:themeColor="text2" w:themeShade="80"/>
          <w:sz w:val="24"/>
          <w:szCs w:val="24"/>
        </w:rPr>
        <w:t xml:space="preserve"> in the template portion of this resource. </w:t>
      </w:r>
    </w:p>
    <w:p w14:paraId="3AB84206" w14:textId="3314FA18" w:rsidR="00CC71D3" w:rsidRPr="00CD6BBA" w:rsidRDefault="00CC71D3" w:rsidP="00CC71D3">
      <w:pPr>
        <w:widowControl w:val="0"/>
        <w:spacing w:after="0" w:line="240" w:lineRule="auto"/>
        <w:rPr>
          <w:rFonts w:ascii="Lato" w:hAnsi="Lato" w:cs="Calibri"/>
          <w:color w:val="222A35" w:themeColor="text2" w:themeShade="80"/>
          <w:sz w:val="32"/>
          <w:szCs w:val="32"/>
        </w:rPr>
      </w:pPr>
    </w:p>
    <w:p w14:paraId="46CB2C22" w14:textId="706D9579" w:rsidR="00CC71D3" w:rsidRDefault="00CC71D3" w:rsidP="00BB353A">
      <w:pPr>
        <w:pStyle w:val="Heading3"/>
      </w:pPr>
      <w:bookmarkStart w:id="100" w:name="Onboarding"/>
      <w:bookmarkStart w:id="101" w:name="_ONBOARDING"/>
      <w:bookmarkStart w:id="102" w:name="_Toc109993281"/>
      <w:bookmarkEnd w:id="100"/>
      <w:bookmarkEnd w:id="101"/>
      <w:r w:rsidRPr="00CC71D3">
        <w:t>ONBOARDING</w:t>
      </w:r>
      <w:bookmarkEnd w:id="102"/>
    </w:p>
    <w:p w14:paraId="5BCAB977" w14:textId="77777777" w:rsidR="00CD6BBA" w:rsidRDefault="00DB6B9A" w:rsidP="00CD6BBA">
      <w:pPr>
        <w:widowControl w:val="0"/>
        <w:spacing w:after="0" w:line="276" w:lineRule="auto"/>
        <w:rPr>
          <w:rFonts w:ascii="Lato" w:hAnsi="Lato" w:cs="Calibri"/>
          <w:color w:val="222A35" w:themeColor="text2" w:themeShade="80"/>
          <w:sz w:val="32"/>
          <w:szCs w:val="32"/>
        </w:rPr>
      </w:pPr>
      <w:r w:rsidRPr="00CD6BBA">
        <w:rPr>
          <w:rFonts w:ascii="Lato" w:hAnsi="Lato"/>
          <w:b/>
          <w:noProof/>
          <w:color w:val="833C0B" w:themeColor="accent2" w:themeShade="80"/>
          <w:sz w:val="32"/>
          <w:szCs w:val="32"/>
        </w:rPr>
        <mc:AlternateContent>
          <mc:Choice Requires="wps">
            <w:drawing>
              <wp:anchor distT="0" distB="0" distL="114300" distR="114300" simplePos="0" relativeHeight="251877376" behindDoc="0" locked="0" layoutInCell="1" allowOverlap="1" wp14:anchorId="2AA73644" wp14:editId="6BD9A7A4">
                <wp:simplePos x="0" y="0"/>
                <wp:positionH relativeFrom="column">
                  <wp:posOffset>0</wp:posOffset>
                </wp:positionH>
                <wp:positionV relativeFrom="paragraph">
                  <wp:posOffset>18415</wp:posOffset>
                </wp:positionV>
                <wp:extent cx="5943600" cy="0"/>
                <wp:effectExtent l="0" t="19050" r="19050" b="19050"/>
                <wp:wrapNone/>
                <wp:docPr id="103" name="Straight Connector 103"/>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8B81D7" id="Straight Connector 103"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zrawIAAM8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5A78o5RopI&#10;aNKDt4R3vUdbrRRIqC0Kp6DV0bgKIFu1s8POmZ0NhZ9aK1EruPkGVFEKKA6dotLnrDQ7eUTB+O56&#10;MV+W0BA6nhWJIlAZ6/wHpiUKPzUWXAURSEUOH52HsOA6ugSzUOhY4/lqCnxhD91s7rgQMZsaK5g7&#10;jKz237nvo6Jjgp0DvohwyGgQNeHj7LGtsOhAYGoIpUz5WaQWe/lJN8m+fF9CwJROhsTkOndJulgF&#10;v2DJXi8TX4/EUNpewvgm9/nfhQMVXhkP+pAK+TneYjSD3DnzXB8Ys3yG+B6FpcaUWypSt1powaO+&#10;h/EJt25IC8HVG36HRgIsaOO5YNEXFL8aneGGjv/Je2xtTEMo+ISBTCMY//xZsEAn1D1rYaxh1NIw&#10;5goutZ8O7YveARZyzsAXmjYCB/8AZfGxeQ04I2JkrXwGS660/dPI+FOOnPxHBVLdQYIn3Zzj5YzS&#10;wKuRWpZeuPAsXe4j/Pkd3vwA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CoNc62sCAADPBQAADgAAAAAAAAAAAAAAAAAuAgAAZHJzL2Uy&#10;b0RvYy54bWxQSwECLQAUAAYACAAAACEAvXOSQNUAAAAEAQAADwAAAAAAAAAAAAAAAADFBAAAZHJz&#10;L2Rvd25yZXYueG1sUEsFBgAAAAAEAAQA8wAAAMcFAAAAAA==&#10;" strokeweight="3pt">
                <v:stroke joinstyle="miter"/>
              </v:line>
            </w:pict>
          </mc:Fallback>
        </mc:AlternateContent>
      </w:r>
    </w:p>
    <w:p w14:paraId="729C4EB0" w14:textId="01C47D84" w:rsidR="00792D91" w:rsidRPr="00CD6BBA" w:rsidRDefault="00CD6BBA" w:rsidP="00792D91">
      <w:pPr>
        <w:widowControl w:val="0"/>
        <w:spacing w:after="0" w:line="360" w:lineRule="auto"/>
        <w:rPr>
          <w:rFonts w:ascii="Lato" w:hAnsi="Lato" w:cs="Calibri"/>
          <w:color w:val="222A35" w:themeColor="text2" w:themeShade="80"/>
          <w:sz w:val="32"/>
          <w:szCs w:val="32"/>
        </w:rPr>
      </w:pPr>
      <w:r>
        <w:rPr>
          <w:rFonts w:ascii="Lato" w:hAnsi="Lato" w:cs="Calibri"/>
          <w:color w:val="222A35" w:themeColor="text2" w:themeShade="80"/>
          <w:sz w:val="24"/>
          <w:szCs w:val="24"/>
        </w:rPr>
        <w:t>R</w:t>
      </w:r>
      <w:r w:rsidR="00792D91" w:rsidRPr="00DE08EB">
        <w:rPr>
          <w:rFonts w:ascii="Lato" w:hAnsi="Lato" w:cs="Calibri"/>
          <w:color w:val="222A35" w:themeColor="text2" w:themeShade="80"/>
          <w:sz w:val="24"/>
          <w:szCs w:val="24"/>
        </w:rPr>
        <w:t xml:space="preserve">ecruitment does not end when an offer is extended and accepted. One of the most important parts of recruiting is onboarding. </w:t>
      </w:r>
      <w:r w:rsidR="00DE08EB">
        <w:rPr>
          <w:rFonts w:ascii="Lato" w:hAnsi="Lato" w:cs="Calibri"/>
          <w:color w:val="222A35" w:themeColor="text2" w:themeShade="80"/>
          <w:sz w:val="24"/>
          <w:szCs w:val="24"/>
        </w:rPr>
        <w:t xml:space="preserve">Onboarding </w:t>
      </w:r>
      <w:r w:rsidR="00D40FDD">
        <w:rPr>
          <w:rFonts w:ascii="Lato" w:hAnsi="Lato" w:cs="Calibri"/>
          <w:color w:val="222A35" w:themeColor="text2" w:themeShade="80"/>
          <w:sz w:val="24"/>
          <w:szCs w:val="24"/>
        </w:rPr>
        <w:t xml:space="preserve">is </w:t>
      </w:r>
      <w:r w:rsidR="00DE08EB">
        <w:rPr>
          <w:rFonts w:ascii="Lato" w:hAnsi="Lato" w:cs="Calibri"/>
          <w:color w:val="222A35" w:themeColor="text2" w:themeShade="80"/>
          <w:sz w:val="24"/>
          <w:szCs w:val="24"/>
        </w:rPr>
        <w:t xml:space="preserve">also </w:t>
      </w:r>
      <w:r w:rsidR="00792D91" w:rsidRPr="00DE08EB">
        <w:rPr>
          <w:rFonts w:ascii="Lato" w:hAnsi="Lato" w:cs="Calibri"/>
          <w:color w:val="222A35" w:themeColor="text2" w:themeShade="80"/>
          <w:sz w:val="24"/>
          <w:szCs w:val="24"/>
        </w:rPr>
        <w:t xml:space="preserve">key to beginning a relationship </w:t>
      </w:r>
      <w:r w:rsidR="00DE08EB">
        <w:rPr>
          <w:rFonts w:ascii="Lato" w:hAnsi="Lato" w:cs="Calibri"/>
          <w:color w:val="222A35" w:themeColor="text2" w:themeShade="80"/>
          <w:sz w:val="24"/>
          <w:szCs w:val="24"/>
        </w:rPr>
        <w:t>with a new provider or staff member and serves</w:t>
      </w:r>
      <w:r w:rsidR="00D40FDD">
        <w:rPr>
          <w:rFonts w:ascii="Lato" w:hAnsi="Lato" w:cs="Calibri"/>
          <w:color w:val="222A35" w:themeColor="text2" w:themeShade="80"/>
          <w:sz w:val="24"/>
          <w:szCs w:val="24"/>
        </w:rPr>
        <w:t xml:space="preserve"> as</w:t>
      </w:r>
      <w:r w:rsidR="00DE08EB">
        <w:rPr>
          <w:rFonts w:ascii="Lato" w:hAnsi="Lato" w:cs="Calibri"/>
          <w:color w:val="222A35" w:themeColor="text2" w:themeShade="80"/>
          <w:sz w:val="24"/>
          <w:szCs w:val="24"/>
        </w:rPr>
        <w:t xml:space="preserve"> the bridge back to </w:t>
      </w:r>
      <w:r w:rsidR="00D66ECC">
        <w:rPr>
          <w:rFonts w:ascii="Lato" w:hAnsi="Lato" w:cs="Calibri"/>
          <w:color w:val="222A35" w:themeColor="text2" w:themeShade="80"/>
          <w:sz w:val="24"/>
          <w:szCs w:val="24"/>
        </w:rPr>
        <w:lastRenderedPageBreak/>
        <w:t xml:space="preserve">retention as </w:t>
      </w:r>
      <w:r w:rsidR="00D40FDD">
        <w:rPr>
          <w:rFonts w:ascii="Lato" w:hAnsi="Lato" w:cs="Calibri"/>
          <w:color w:val="222A35" w:themeColor="text2" w:themeShade="80"/>
          <w:sz w:val="24"/>
          <w:szCs w:val="24"/>
        </w:rPr>
        <w:t>it</w:t>
      </w:r>
      <w:r w:rsidR="00194027">
        <w:rPr>
          <w:rFonts w:ascii="Lato" w:hAnsi="Lato" w:cs="Calibri"/>
          <w:color w:val="222A35" w:themeColor="text2" w:themeShade="80"/>
          <w:sz w:val="24"/>
          <w:szCs w:val="24"/>
        </w:rPr>
        <w:t xml:space="preserve"> </w:t>
      </w:r>
      <w:r w:rsidR="00D40FDD">
        <w:rPr>
          <w:rFonts w:ascii="Lato" w:hAnsi="Lato" w:cs="Calibri"/>
          <w:color w:val="222A35" w:themeColor="text2" w:themeShade="80"/>
          <w:sz w:val="24"/>
          <w:szCs w:val="24"/>
        </w:rPr>
        <w:t xml:space="preserve">is the process of </w:t>
      </w:r>
      <w:r w:rsidR="00DE08EB">
        <w:rPr>
          <w:rFonts w:ascii="Lato" w:hAnsi="Lato" w:cs="Calibri"/>
          <w:color w:val="222A35" w:themeColor="text2" w:themeShade="80"/>
          <w:sz w:val="24"/>
          <w:szCs w:val="24"/>
        </w:rPr>
        <w:t>integrating an employee</w:t>
      </w:r>
      <w:r w:rsidR="00D40FDD">
        <w:rPr>
          <w:rFonts w:ascii="Lato" w:hAnsi="Lato" w:cs="Calibri"/>
          <w:color w:val="222A35" w:themeColor="text2" w:themeShade="80"/>
          <w:sz w:val="24"/>
          <w:szCs w:val="24"/>
        </w:rPr>
        <w:t xml:space="preserve"> into the practice. </w:t>
      </w:r>
      <w:r w:rsidR="00792D91" w:rsidRPr="00DE08EB">
        <w:rPr>
          <w:rFonts w:ascii="Lato" w:hAnsi="Lato" w:cs="Calibri"/>
          <w:color w:val="222A35" w:themeColor="text2" w:themeShade="80"/>
          <w:sz w:val="24"/>
          <w:szCs w:val="24"/>
        </w:rPr>
        <w:t>The process begins just before or as soon as an agreement is i</w:t>
      </w:r>
      <w:r w:rsidR="003F6159">
        <w:rPr>
          <w:rFonts w:ascii="Lato" w:hAnsi="Lato" w:cs="Calibri"/>
          <w:color w:val="222A35" w:themeColor="text2" w:themeShade="80"/>
          <w:sz w:val="24"/>
          <w:szCs w:val="24"/>
        </w:rPr>
        <w:t xml:space="preserve">n place and before the new employee </w:t>
      </w:r>
      <w:r w:rsidR="00792D91" w:rsidRPr="00DE08EB">
        <w:rPr>
          <w:rFonts w:ascii="Lato" w:hAnsi="Lato" w:cs="Calibri"/>
          <w:color w:val="222A35" w:themeColor="text2" w:themeShade="80"/>
          <w:sz w:val="24"/>
          <w:szCs w:val="24"/>
        </w:rPr>
        <w:t>sta</w:t>
      </w:r>
      <w:r w:rsidR="002875EE">
        <w:rPr>
          <w:rFonts w:ascii="Lato" w:hAnsi="Lato" w:cs="Calibri"/>
          <w:color w:val="222A35" w:themeColor="text2" w:themeShade="80"/>
          <w:sz w:val="24"/>
          <w:szCs w:val="24"/>
        </w:rPr>
        <w:t>rts working in</w:t>
      </w:r>
      <w:r w:rsidR="003F6159">
        <w:rPr>
          <w:rFonts w:ascii="Lato" w:hAnsi="Lato" w:cs="Calibri"/>
          <w:color w:val="222A35" w:themeColor="text2" w:themeShade="80"/>
          <w:sz w:val="24"/>
          <w:szCs w:val="24"/>
        </w:rPr>
        <w:t xml:space="preserve"> the practice. Onboarding is not orientation and it is not a quick process; it continues through the first six</w:t>
      </w:r>
      <w:r w:rsidR="0027598F">
        <w:rPr>
          <w:rFonts w:ascii="Lato" w:hAnsi="Lato" w:cs="Calibri"/>
          <w:color w:val="222A35" w:themeColor="text2" w:themeShade="80"/>
          <w:sz w:val="24"/>
          <w:szCs w:val="24"/>
        </w:rPr>
        <w:t>-</w:t>
      </w:r>
      <w:r w:rsidR="00792D91" w:rsidRPr="00DE08EB">
        <w:rPr>
          <w:rFonts w:ascii="Lato" w:hAnsi="Lato" w:cs="Calibri"/>
          <w:color w:val="222A35" w:themeColor="text2" w:themeShade="80"/>
          <w:sz w:val="24"/>
          <w:szCs w:val="24"/>
        </w:rPr>
        <w:t>months to a year of employment. Comprehensi</w:t>
      </w:r>
      <w:r w:rsidR="003F6159">
        <w:rPr>
          <w:rFonts w:ascii="Lato" w:hAnsi="Lato" w:cs="Calibri"/>
          <w:color w:val="222A35" w:themeColor="text2" w:themeShade="80"/>
          <w:sz w:val="24"/>
          <w:szCs w:val="24"/>
        </w:rPr>
        <w:t xml:space="preserve">ve onboarding improves staff </w:t>
      </w:r>
      <w:r w:rsidR="00792D91" w:rsidRPr="00DE08EB">
        <w:rPr>
          <w:rFonts w:ascii="Lato" w:hAnsi="Lato" w:cs="Calibri"/>
          <w:color w:val="222A35" w:themeColor="text2" w:themeShade="80"/>
          <w:sz w:val="24"/>
          <w:szCs w:val="24"/>
        </w:rPr>
        <w:t>retention rates through gre</w:t>
      </w:r>
      <w:r w:rsidR="003F6159">
        <w:rPr>
          <w:rFonts w:ascii="Lato" w:hAnsi="Lato" w:cs="Calibri"/>
          <w:color w:val="222A35" w:themeColor="text2" w:themeShade="80"/>
          <w:sz w:val="24"/>
          <w:szCs w:val="24"/>
        </w:rPr>
        <w:t xml:space="preserve">ater communication and </w:t>
      </w:r>
      <w:r w:rsidR="002875EE">
        <w:rPr>
          <w:rFonts w:ascii="Lato" w:hAnsi="Lato" w:cs="Calibri"/>
          <w:color w:val="222A35" w:themeColor="text2" w:themeShade="80"/>
          <w:sz w:val="24"/>
          <w:szCs w:val="24"/>
        </w:rPr>
        <w:t xml:space="preserve">increased </w:t>
      </w:r>
      <w:r w:rsidR="003F6159">
        <w:rPr>
          <w:rFonts w:ascii="Lato" w:hAnsi="Lato" w:cs="Calibri"/>
          <w:color w:val="222A35" w:themeColor="text2" w:themeShade="80"/>
          <w:sz w:val="24"/>
          <w:szCs w:val="24"/>
        </w:rPr>
        <w:t xml:space="preserve">employee </w:t>
      </w:r>
      <w:r w:rsidR="00792D91" w:rsidRPr="00DE08EB">
        <w:rPr>
          <w:rFonts w:ascii="Lato" w:hAnsi="Lato" w:cs="Calibri"/>
          <w:color w:val="222A35" w:themeColor="text2" w:themeShade="80"/>
          <w:sz w:val="24"/>
          <w:szCs w:val="24"/>
        </w:rPr>
        <w:t xml:space="preserve">satisfaction. Develop an onboarding plan or checklist to ensure you are maximizing the retention of new providers </w:t>
      </w:r>
      <w:r w:rsidR="002274BB">
        <w:rPr>
          <w:rFonts w:ascii="Lato" w:hAnsi="Lato" w:cs="Calibri"/>
          <w:color w:val="222A35" w:themeColor="text2" w:themeShade="80"/>
          <w:sz w:val="24"/>
          <w:szCs w:val="24"/>
        </w:rPr>
        <w:t xml:space="preserve">and staff while also increasing </w:t>
      </w:r>
      <w:r w:rsidR="00792D91" w:rsidRPr="00DE08EB">
        <w:rPr>
          <w:rFonts w:ascii="Lato" w:hAnsi="Lato" w:cs="Calibri"/>
          <w:color w:val="222A35" w:themeColor="text2" w:themeShade="80"/>
          <w:sz w:val="24"/>
          <w:szCs w:val="24"/>
        </w:rPr>
        <w:t xml:space="preserve">understanding of the practice and </w:t>
      </w:r>
      <w:r w:rsidR="002274BB">
        <w:rPr>
          <w:rFonts w:ascii="Lato" w:hAnsi="Lato" w:cs="Calibri"/>
          <w:color w:val="222A35" w:themeColor="text2" w:themeShade="80"/>
          <w:sz w:val="24"/>
          <w:szCs w:val="24"/>
        </w:rPr>
        <w:t xml:space="preserve">solidifying positive </w:t>
      </w:r>
      <w:r w:rsidR="00792D91" w:rsidRPr="00DE08EB">
        <w:rPr>
          <w:rFonts w:ascii="Lato" w:hAnsi="Lato" w:cs="Calibri"/>
          <w:color w:val="222A35" w:themeColor="text2" w:themeShade="80"/>
          <w:sz w:val="24"/>
          <w:szCs w:val="24"/>
        </w:rPr>
        <w:t>communication among all parties.</w:t>
      </w:r>
      <w:r w:rsidR="0069752E">
        <w:rPr>
          <w:rStyle w:val="FootnoteReference"/>
          <w:rFonts w:ascii="Lato" w:hAnsi="Lato" w:cs="Calibri"/>
          <w:color w:val="222A35" w:themeColor="text2" w:themeShade="80"/>
          <w:sz w:val="24"/>
          <w:szCs w:val="24"/>
        </w:rPr>
        <w:footnoteReference w:id="16"/>
      </w:r>
      <w:r w:rsidR="00792D91" w:rsidRPr="00DE08EB">
        <w:rPr>
          <w:rFonts w:ascii="Lato" w:hAnsi="Lato" w:cs="Calibri"/>
          <w:color w:val="222A35" w:themeColor="text2" w:themeShade="80"/>
          <w:sz w:val="24"/>
          <w:szCs w:val="24"/>
        </w:rPr>
        <w:t xml:space="preserve"> </w:t>
      </w:r>
      <w:r w:rsidR="0069752E">
        <w:rPr>
          <w:rStyle w:val="FootnoteReference"/>
          <w:rFonts w:ascii="Lato" w:hAnsi="Lato" w:cs="Calibri"/>
          <w:color w:val="222A35" w:themeColor="text2" w:themeShade="80"/>
          <w:sz w:val="24"/>
          <w:szCs w:val="24"/>
        </w:rPr>
        <w:footnoteReference w:id="17"/>
      </w:r>
    </w:p>
    <w:p w14:paraId="7183AF9E" w14:textId="77777777" w:rsidR="00792D91" w:rsidRPr="00DE08EB" w:rsidRDefault="00792D91" w:rsidP="002274BB">
      <w:pPr>
        <w:widowControl w:val="0"/>
        <w:spacing w:after="0" w:line="240" w:lineRule="auto"/>
        <w:rPr>
          <w:rFonts w:ascii="Lato" w:hAnsi="Lato" w:cs="Calibri"/>
          <w:color w:val="222A35" w:themeColor="text2" w:themeShade="80"/>
          <w:sz w:val="24"/>
          <w:szCs w:val="24"/>
        </w:rPr>
      </w:pPr>
    </w:p>
    <w:p w14:paraId="4B34AF14" w14:textId="77777777" w:rsidR="002274BB" w:rsidRDefault="002274BB" w:rsidP="00792D9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Tips for successful onboarding:</w:t>
      </w:r>
    </w:p>
    <w:p w14:paraId="6815639C" w14:textId="18932BC6" w:rsidR="002274BB" w:rsidRDefault="00792D91" w:rsidP="00792D91">
      <w:pPr>
        <w:pStyle w:val="ListParagraph"/>
        <w:widowControl w:val="0"/>
        <w:numPr>
          <w:ilvl w:val="0"/>
          <w:numId w:val="33"/>
        </w:numPr>
        <w:spacing w:after="0" w:line="360" w:lineRule="auto"/>
        <w:rPr>
          <w:rFonts w:ascii="Lato" w:hAnsi="Lato" w:cs="Calibri"/>
          <w:color w:val="222A35" w:themeColor="text2" w:themeShade="80"/>
          <w:sz w:val="24"/>
          <w:szCs w:val="24"/>
        </w:rPr>
      </w:pPr>
      <w:r w:rsidRPr="002274BB">
        <w:rPr>
          <w:rFonts w:ascii="Lato" w:hAnsi="Lato" w:cs="Calibri"/>
          <w:color w:val="222A35" w:themeColor="text2" w:themeShade="80"/>
          <w:sz w:val="24"/>
          <w:szCs w:val="24"/>
        </w:rPr>
        <w:t>Assign a me</w:t>
      </w:r>
      <w:r w:rsidR="002274BB">
        <w:rPr>
          <w:rFonts w:ascii="Lato" w:hAnsi="Lato" w:cs="Calibri"/>
          <w:color w:val="222A35" w:themeColor="text2" w:themeShade="80"/>
          <w:sz w:val="24"/>
          <w:szCs w:val="24"/>
        </w:rPr>
        <w:t xml:space="preserve">ntor to orient the new staff </w:t>
      </w:r>
      <w:r w:rsidR="00303B0A">
        <w:rPr>
          <w:rFonts w:ascii="Lato" w:hAnsi="Lato" w:cs="Calibri"/>
          <w:color w:val="222A35" w:themeColor="text2" w:themeShade="80"/>
          <w:sz w:val="24"/>
          <w:szCs w:val="24"/>
        </w:rPr>
        <w:t xml:space="preserve">members </w:t>
      </w:r>
      <w:r w:rsidRPr="002274BB">
        <w:rPr>
          <w:rFonts w:ascii="Lato" w:hAnsi="Lato" w:cs="Calibri"/>
          <w:color w:val="222A35" w:themeColor="text2" w:themeShade="80"/>
          <w:sz w:val="24"/>
          <w:szCs w:val="24"/>
        </w:rPr>
        <w:t>and</w:t>
      </w:r>
      <w:r w:rsidR="002274BB">
        <w:rPr>
          <w:rFonts w:ascii="Lato" w:hAnsi="Lato" w:cs="Calibri"/>
          <w:color w:val="222A35" w:themeColor="text2" w:themeShade="80"/>
          <w:sz w:val="24"/>
          <w:szCs w:val="24"/>
        </w:rPr>
        <w:t xml:space="preserve"> help integrate them into the HC and community</w:t>
      </w:r>
    </w:p>
    <w:p w14:paraId="4B05CD11" w14:textId="2DDB17CF" w:rsidR="002274BB" w:rsidRDefault="00792D91" w:rsidP="00792D91">
      <w:pPr>
        <w:pStyle w:val="ListParagraph"/>
        <w:widowControl w:val="0"/>
        <w:numPr>
          <w:ilvl w:val="0"/>
          <w:numId w:val="33"/>
        </w:numPr>
        <w:spacing w:after="0" w:line="360" w:lineRule="auto"/>
        <w:rPr>
          <w:rFonts w:ascii="Lato" w:hAnsi="Lato" w:cs="Calibri"/>
          <w:color w:val="222A35" w:themeColor="text2" w:themeShade="80"/>
          <w:sz w:val="24"/>
          <w:szCs w:val="24"/>
        </w:rPr>
      </w:pPr>
      <w:r w:rsidRPr="002274BB">
        <w:rPr>
          <w:rFonts w:ascii="Lato" w:hAnsi="Lato" w:cs="Calibri"/>
          <w:color w:val="222A35" w:themeColor="text2" w:themeShade="80"/>
          <w:sz w:val="24"/>
          <w:szCs w:val="24"/>
        </w:rPr>
        <w:t>Assign a person and realistic timeline to each onboarding activity to ensure accountability</w:t>
      </w:r>
    </w:p>
    <w:p w14:paraId="627CE227" w14:textId="28DAC7F8" w:rsidR="002274BB" w:rsidRDefault="00303B0A" w:rsidP="00792D91">
      <w:pPr>
        <w:pStyle w:val="ListParagraph"/>
        <w:widowControl w:val="0"/>
        <w:numPr>
          <w:ilvl w:val="0"/>
          <w:numId w:val="33"/>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Provide opportunities</w:t>
      </w:r>
      <w:r w:rsidR="001C09AB">
        <w:rPr>
          <w:rFonts w:ascii="Lato" w:hAnsi="Lato" w:cs="Calibri"/>
          <w:color w:val="222A35" w:themeColor="text2" w:themeShade="80"/>
          <w:sz w:val="24"/>
          <w:szCs w:val="24"/>
        </w:rPr>
        <w:t xml:space="preserve"> for the new staff member</w:t>
      </w:r>
      <w:r>
        <w:rPr>
          <w:rFonts w:ascii="Lato" w:hAnsi="Lato" w:cs="Calibri"/>
          <w:color w:val="222A35" w:themeColor="text2" w:themeShade="80"/>
          <w:sz w:val="24"/>
          <w:szCs w:val="24"/>
        </w:rPr>
        <w:t xml:space="preserve"> to get out in</w:t>
      </w:r>
      <w:r w:rsidR="00840052">
        <w:rPr>
          <w:rFonts w:ascii="Lato" w:hAnsi="Lato" w:cs="Calibri"/>
          <w:color w:val="222A35" w:themeColor="text2" w:themeShade="80"/>
          <w:sz w:val="24"/>
          <w:szCs w:val="24"/>
        </w:rPr>
        <w:t xml:space="preserve"> the community and meet</w:t>
      </w:r>
      <w:r w:rsidR="00792D91" w:rsidRPr="002274BB">
        <w:rPr>
          <w:rFonts w:ascii="Lato" w:hAnsi="Lato" w:cs="Calibri"/>
          <w:color w:val="222A35" w:themeColor="text2" w:themeShade="80"/>
          <w:sz w:val="24"/>
          <w:szCs w:val="24"/>
        </w:rPr>
        <w:t xml:space="preserve"> other</w:t>
      </w:r>
      <w:r>
        <w:rPr>
          <w:rFonts w:ascii="Lato" w:hAnsi="Lato" w:cs="Calibri"/>
          <w:color w:val="222A35" w:themeColor="text2" w:themeShade="80"/>
          <w:sz w:val="24"/>
          <w:szCs w:val="24"/>
        </w:rPr>
        <w:t xml:space="preserve"> employees</w:t>
      </w:r>
    </w:p>
    <w:p w14:paraId="746469A2" w14:textId="5375D453" w:rsidR="002274BB" w:rsidRDefault="00792D91" w:rsidP="00792D91">
      <w:pPr>
        <w:pStyle w:val="ListParagraph"/>
        <w:widowControl w:val="0"/>
        <w:numPr>
          <w:ilvl w:val="0"/>
          <w:numId w:val="33"/>
        </w:numPr>
        <w:spacing w:after="0" w:line="360" w:lineRule="auto"/>
        <w:rPr>
          <w:rFonts w:ascii="Lato" w:hAnsi="Lato" w:cs="Calibri"/>
          <w:color w:val="222A35" w:themeColor="text2" w:themeShade="80"/>
          <w:sz w:val="24"/>
          <w:szCs w:val="24"/>
        </w:rPr>
      </w:pPr>
      <w:r w:rsidRPr="002274BB">
        <w:rPr>
          <w:rFonts w:ascii="Lato" w:hAnsi="Lato" w:cs="Calibri"/>
          <w:color w:val="222A35" w:themeColor="text2" w:themeShade="80"/>
          <w:sz w:val="24"/>
          <w:szCs w:val="24"/>
        </w:rPr>
        <w:t xml:space="preserve">Conduct weekly </w:t>
      </w:r>
      <w:r w:rsidR="001C09AB">
        <w:rPr>
          <w:rFonts w:ascii="Lato" w:hAnsi="Lato" w:cs="Calibri"/>
          <w:color w:val="222A35" w:themeColor="text2" w:themeShade="80"/>
          <w:sz w:val="24"/>
          <w:szCs w:val="24"/>
        </w:rPr>
        <w:t xml:space="preserve">check-in meetings with the employee </w:t>
      </w:r>
      <w:r w:rsidR="00A925CA">
        <w:rPr>
          <w:rFonts w:ascii="Lato" w:hAnsi="Lato" w:cs="Calibri"/>
          <w:color w:val="222A35" w:themeColor="text2" w:themeShade="80"/>
          <w:sz w:val="24"/>
          <w:szCs w:val="24"/>
        </w:rPr>
        <w:t xml:space="preserve">as </w:t>
      </w:r>
      <w:r w:rsidR="001C09AB">
        <w:rPr>
          <w:rFonts w:ascii="Lato" w:hAnsi="Lato" w:cs="Calibri"/>
          <w:color w:val="222A35" w:themeColor="text2" w:themeShade="80"/>
          <w:sz w:val="24"/>
          <w:szCs w:val="24"/>
        </w:rPr>
        <w:t>soon as they start; taper</w:t>
      </w:r>
      <w:r w:rsidRPr="002274BB">
        <w:rPr>
          <w:rFonts w:ascii="Lato" w:hAnsi="Lato" w:cs="Calibri"/>
          <w:color w:val="222A35" w:themeColor="text2" w:themeShade="80"/>
          <w:sz w:val="24"/>
          <w:szCs w:val="24"/>
        </w:rPr>
        <w:t xml:space="preserve"> off to bi-monthly and monthly</w:t>
      </w:r>
    </w:p>
    <w:p w14:paraId="2F0377FA" w14:textId="6DA1A8D6" w:rsidR="002274BB" w:rsidRDefault="00792D91" w:rsidP="00792D91">
      <w:pPr>
        <w:pStyle w:val="ListParagraph"/>
        <w:widowControl w:val="0"/>
        <w:numPr>
          <w:ilvl w:val="0"/>
          <w:numId w:val="33"/>
        </w:numPr>
        <w:spacing w:after="0" w:line="360" w:lineRule="auto"/>
        <w:rPr>
          <w:rFonts w:ascii="Lato" w:hAnsi="Lato" w:cs="Calibri"/>
          <w:color w:val="222A35" w:themeColor="text2" w:themeShade="80"/>
          <w:sz w:val="24"/>
          <w:szCs w:val="24"/>
        </w:rPr>
      </w:pPr>
      <w:r w:rsidRPr="002274BB">
        <w:rPr>
          <w:rFonts w:ascii="Lato" w:hAnsi="Lato" w:cs="Calibri"/>
          <w:color w:val="222A35" w:themeColor="text2" w:themeShade="80"/>
          <w:sz w:val="24"/>
          <w:szCs w:val="24"/>
        </w:rPr>
        <w:t>Provide opportunities for peer interaction</w:t>
      </w:r>
    </w:p>
    <w:p w14:paraId="552B62DE" w14:textId="4224D258" w:rsidR="00303B0A" w:rsidRDefault="00792D91" w:rsidP="00792D91">
      <w:pPr>
        <w:pStyle w:val="ListParagraph"/>
        <w:widowControl w:val="0"/>
        <w:numPr>
          <w:ilvl w:val="0"/>
          <w:numId w:val="33"/>
        </w:numPr>
        <w:spacing w:after="0" w:line="360" w:lineRule="auto"/>
        <w:rPr>
          <w:rFonts w:ascii="Lato" w:hAnsi="Lato" w:cs="Calibri"/>
          <w:color w:val="222A35" w:themeColor="text2" w:themeShade="80"/>
          <w:sz w:val="24"/>
          <w:szCs w:val="24"/>
        </w:rPr>
      </w:pPr>
      <w:r w:rsidRPr="002274BB">
        <w:rPr>
          <w:rFonts w:ascii="Lato" w:hAnsi="Lato" w:cs="Calibri"/>
          <w:color w:val="222A35" w:themeColor="text2" w:themeShade="80"/>
          <w:sz w:val="24"/>
          <w:szCs w:val="24"/>
        </w:rPr>
        <w:t>Develop telecomm</w:t>
      </w:r>
      <w:r w:rsidR="001C09AB">
        <w:rPr>
          <w:rFonts w:ascii="Lato" w:hAnsi="Lato" w:cs="Calibri"/>
          <w:color w:val="222A35" w:themeColor="text2" w:themeShade="80"/>
          <w:sz w:val="24"/>
          <w:szCs w:val="24"/>
        </w:rPr>
        <w:t xml:space="preserve">unication links to </w:t>
      </w:r>
      <w:r w:rsidR="00303B0A">
        <w:rPr>
          <w:rFonts w:ascii="Lato" w:hAnsi="Lato" w:cs="Calibri"/>
          <w:color w:val="222A35" w:themeColor="text2" w:themeShade="80"/>
          <w:sz w:val="24"/>
          <w:szCs w:val="24"/>
        </w:rPr>
        <w:t>other healthcare workers in the community</w:t>
      </w:r>
    </w:p>
    <w:p w14:paraId="559558CF" w14:textId="32474A3E" w:rsidR="00792D91" w:rsidRPr="002274BB" w:rsidRDefault="00303B0A" w:rsidP="00792D91">
      <w:pPr>
        <w:pStyle w:val="ListParagraph"/>
        <w:widowControl w:val="0"/>
        <w:numPr>
          <w:ilvl w:val="0"/>
          <w:numId w:val="33"/>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Provide opportunities for accessing continuing </w:t>
      </w:r>
      <w:r w:rsidR="001C09AB">
        <w:rPr>
          <w:rFonts w:ascii="Lato" w:hAnsi="Lato" w:cs="Calibri"/>
          <w:color w:val="222A35" w:themeColor="text2" w:themeShade="80"/>
          <w:sz w:val="24"/>
          <w:szCs w:val="24"/>
        </w:rPr>
        <w:t xml:space="preserve">clinical </w:t>
      </w:r>
      <w:r w:rsidR="00792D91" w:rsidRPr="002274BB">
        <w:rPr>
          <w:rFonts w:ascii="Lato" w:hAnsi="Lato" w:cs="Calibri"/>
          <w:color w:val="222A35" w:themeColor="text2" w:themeShade="80"/>
          <w:sz w:val="24"/>
          <w:szCs w:val="24"/>
        </w:rPr>
        <w:t>education and support resources</w:t>
      </w:r>
    </w:p>
    <w:p w14:paraId="5D7CD3E4" w14:textId="77777777" w:rsidR="00792D91" w:rsidRPr="00DE08EB" w:rsidRDefault="00792D91" w:rsidP="001C09AB">
      <w:pPr>
        <w:widowControl w:val="0"/>
        <w:spacing w:after="0" w:line="240" w:lineRule="auto"/>
        <w:rPr>
          <w:rFonts w:ascii="Lato" w:hAnsi="Lato" w:cs="Calibri"/>
          <w:color w:val="222A35" w:themeColor="text2" w:themeShade="80"/>
          <w:sz w:val="24"/>
          <w:szCs w:val="24"/>
        </w:rPr>
      </w:pPr>
    </w:p>
    <w:p w14:paraId="097609A3" w14:textId="77777777" w:rsidR="001C09AB" w:rsidRDefault="001C09AB" w:rsidP="00792D9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Common Onboarding Activities:</w:t>
      </w:r>
    </w:p>
    <w:p w14:paraId="3093B06C" w14:textId="77777777" w:rsidR="001C09AB" w:rsidRDefault="00792D91"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sidRPr="001C09AB">
        <w:rPr>
          <w:rFonts w:ascii="Lato" w:hAnsi="Lato" w:cs="Calibri"/>
          <w:color w:val="222A35" w:themeColor="text2" w:themeShade="80"/>
          <w:sz w:val="24"/>
          <w:szCs w:val="24"/>
        </w:rPr>
        <w:t>Licensing</w:t>
      </w:r>
    </w:p>
    <w:p w14:paraId="33DF6007" w14:textId="7EAB5629" w:rsidR="001C09AB" w:rsidRDefault="00792D91"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sidRPr="001C09AB">
        <w:rPr>
          <w:rFonts w:ascii="Lato" w:hAnsi="Lato" w:cs="Calibri"/>
          <w:color w:val="222A35" w:themeColor="text2" w:themeShade="80"/>
          <w:sz w:val="24"/>
          <w:szCs w:val="24"/>
        </w:rPr>
        <w:t>Credentialing</w:t>
      </w:r>
    </w:p>
    <w:p w14:paraId="0E1563A0" w14:textId="335EFDA2" w:rsidR="00D40FDD" w:rsidRDefault="00D40FDD"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Billing setup </w:t>
      </w:r>
    </w:p>
    <w:p w14:paraId="22502B4C" w14:textId="4BE237E6" w:rsidR="001C09AB" w:rsidRDefault="001C09AB"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Clinical s</w:t>
      </w:r>
      <w:r w:rsidR="00792D91" w:rsidRPr="001C09AB">
        <w:rPr>
          <w:rFonts w:ascii="Lato" w:hAnsi="Lato" w:cs="Calibri"/>
          <w:color w:val="222A35" w:themeColor="text2" w:themeShade="80"/>
          <w:sz w:val="24"/>
          <w:szCs w:val="24"/>
        </w:rPr>
        <w:t>taff privileges</w:t>
      </w:r>
      <w:r>
        <w:rPr>
          <w:rFonts w:ascii="Lato" w:hAnsi="Lato" w:cs="Calibri"/>
          <w:color w:val="222A35" w:themeColor="text2" w:themeShade="80"/>
          <w:sz w:val="24"/>
          <w:szCs w:val="24"/>
        </w:rPr>
        <w:t xml:space="preserve"> at local hospital</w:t>
      </w:r>
    </w:p>
    <w:p w14:paraId="3341F77E" w14:textId="7EFD113A" w:rsidR="001C09AB" w:rsidRDefault="001C09AB"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lastRenderedPageBreak/>
        <w:t>T</w:t>
      </w:r>
      <w:r w:rsidR="00792D91" w:rsidRPr="001C09AB">
        <w:rPr>
          <w:rFonts w:ascii="Lato" w:hAnsi="Lato" w:cs="Calibri"/>
          <w:color w:val="222A35" w:themeColor="text2" w:themeShade="80"/>
          <w:sz w:val="24"/>
          <w:szCs w:val="24"/>
        </w:rPr>
        <w:t>hird</w:t>
      </w:r>
      <w:r w:rsidR="00911585">
        <w:rPr>
          <w:rFonts w:ascii="Lato" w:hAnsi="Lato" w:cs="Calibri"/>
          <w:color w:val="222A35" w:themeColor="text2" w:themeShade="80"/>
          <w:sz w:val="24"/>
          <w:szCs w:val="24"/>
        </w:rPr>
        <w:t>-</w:t>
      </w:r>
      <w:r w:rsidR="00792D91" w:rsidRPr="001C09AB">
        <w:rPr>
          <w:rFonts w:ascii="Lato" w:hAnsi="Lato" w:cs="Calibri"/>
          <w:color w:val="222A35" w:themeColor="text2" w:themeShade="80"/>
          <w:sz w:val="24"/>
          <w:szCs w:val="24"/>
        </w:rPr>
        <w:t>party insurance enrollment</w:t>
      </w:r>
    </w:p>
    <w:p w14:paraId="2E00ABFA" w14:textId="22762A94" w:rsidR="001C09AB" w:rsidRDefault="001C09AB"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A</w:t>
      </w:r>
      <w:r w:rsidR="00840052">
        <w:rPr>
          <w:rFonts w:ascii="Lato" w:hAnsi="Lato" w:cs="Calibri"/>
          <w:color w:val="222A35" w:themeColor="text2" w:themeShade="80"/>
          <w:sz w:val="24"/>
          <w:szCs w:val="24"/>
        </w:rPr>
        <w:t>ppointment scheduling set</w:t>
      </w:r>
      <w:r w:rsidR="00792D91" w:rsidRPr="001C09AB">
        <w:rPr>
          <w:rFonts w:ascii="Lato" w:hAnsi="Lato" w:cs="Calibri"/>
          <w:color w:val="222A35" w:themeColor="text2" w:themeShade="80"/>
          <w:sz w:val="24"/>
          <w:szCs w:val="24"/>
        </w:rPr>
        <w:t>up</w:t>
      </w:r>
    </w:p>
    <w:p w14:paraId="3ECCF7F6" w14:textId="172168A1" w:rsidR="001C09AB" w:rsidRDefault="00792D91"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sidRPr="001C09AB">
        <w:rPr>
          <w:rFonts w:ascii="Lato" w:hAnsi="Lato" w:cs="Calibri"/>
          <w:color w:val="222A35" w:themeColor="text2" w:themeShade="80"/>
          <w:sz w:val="24"/>
          <w:szCs w:val="24"/>
        </w:rPr>
        <w:t>IT issues and training on</w:t>
      </w:r>
      <w:r w:rsidR="00911585">
        <w:rPr>
          <w:rFonts w:ascii="Lato" w:hAnsi="Lato" w:cs="Calibri"/>
          <w:color w:val="222A35" w:themeColor="text2" w:themeShade="80"/>
          <w:sz w:val="24"/>
          <w:szCs w:val="24"/>
        </w:rPr>
        <w:t xml:space="preserve"> computer</w:t>
      </w:r>
      <w:r w:rsidR="00514279">
        <w:rPr>
          <w:rFonts w:ascii="Lato" w:hAnsi="Lato" w:cs="Calibri"/>
          <w:color w:val="222A35" w:themeColor="text2" w:themeShade="80"/>
          <w:sz w:val="24"/>
          <w:szCs w:val="24"/>
        </w:rPr>
        <w:t xml:space="preserve"> </w:t>
      </w:r>
      <w:r w:rsidRPr="001C09AB">
        <w:rPr>
          <w:rFonts w:ascii="Lato" w:hAnsi="Lato" w:cs="Calibri"/>
          <w:color w:val="222A35" w:themeColor="text2" w:themeShade="80"/>
          <w:sz w:val="24"/>
          <w:szCs w:val="24"/>
        </w:rPr>
        <w:t>systems</w:t>
      </w:r>
    </w:p>
    <w:p w14:paraId="6BBBDD4F" w14:textId="41CD9D72" w:rsidR="001C09AB" w:rsidRDefault="001C09AB"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Human r</w:t>
      </w:r>
      <w:r w:rsidR="00792D91" w:rsidRPr="001C09AB">
        <w:rPr>
          <w:rFonts w:ascii="Lato" w:hAnsi="Lato" w:cs="Calibri"/>
          <w:color w:val="222A35" w:themeColor="text2" w:themeShade="80"/>
          <w:sz w:val="24"/>
          <w:szCs w:val="24"/>
        </w:rPr>
        <w:t xml:space="preserve">esources </w:t>
      </w:r>
    </w:p>
    <w:p w14:paraId="081E067E" w14:textId="339ADA60" w:rsidR="00DB6B9A" w:rsidRDefault="00DB6B9A"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Anti-racism/DEI/cultural humility training</w:t>
      </w:r>
    </w:p>
    <w:p w14:paraId="07B3D7CB" w14:textId="49373477" w:rsidR="00DB6B9A" w:rsidRDefault="00792D91"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sidRPr="001C09AB">
        <w:rPr>
          <w:rFonts w:ascii="Lato" w:hAnsi="Lato" w:cs="Calibri"/>
          <w:color w:val="222A35" w:themeColor="text2" w:themeShade="80"/>
          <w:sz w:val="24"/>
          <w:szCs w:val="24"/>
        </w:rPr>
        <w:t>T</w:t>
      </w:r>
      <w:r w:rsidR="002875EE">
        <w:rPr>
          <w:rFonts w:ascii="Lato" w:hAnsi="Lato" w:cs="Calibri"/>
          <w:color w:val="222A35" w:themeColor="text2" w:themeShade="80"/>
          <w:sz w:val="24"/>
          <w:szCs w:val="24"/>
        </w:rPr>
        <w:t xml:space="preserve">raining on how to obtain </w:t>
      </w:r>
      <w:r w:rsidRPr="001C09AB">
        <w:rPr>
          <w:rFonts w:ascii="Lato" w:hAnsi="Lato" w:cs="Calibri"/>
          <w:color w:val="222A35" w:themeColor="text2" w:themeShade="80"/>
          <w:sz w:val="24"/>
          <w:szCs w:val="24"/>
        </w:rPr>
        <w:t>clinical consults, tests, and support for patient care</w:t>
      </w:r>
    </w:p>
    <w:p w14:paraId="73EECA53" w14:textId="359DB865" w:rsidR="00DB6B9A" w:rsidRPr="00DB6B9A" w:rsidRDefault="00792D91" w:rsidP="00DB6B9A">
      <w:pPr>
        <w:pStyle w:val="ListParagraph"/>
        <w:widowControl w:val="0"/>
        <w:numPr>
          <w:ilvl w:val="0"/>
          <w:numId w:val="34"/>
        </w:numPr>
        <w:spacing w:after="0" w:line="360" w:lineRule="auto"/>
        <w:rPr>
          <w:rFonts w:ascii="Lato" w:hAnsi="Lato" w:cs="Calibri"/>
          <w:color w:val="222A35" w:themeColor="text2" w:themeShade="80"/>
          <w:sz w:val="24"/>
          <w:szCs w:val="24"/>
        </w:rPr>
      </w:pPr>
      <w:r w:rsidRPr="00DB6B9A">
        <w:rPr>
          <w:rFonts w:ascii="Lato" w:hAnsi="Lato" w:cs="Calibri"/>
          <w:color w:val="222A35" w:themeColor="text2" w:themeShade="80"/>
          <w:sz w:val="24"/>
          <w:szCs w:val="24"/>
        </w:rPr>
        <w:t>Defining expectations for productivity, quality, and work effort</w:t>
      </w:r>
    </w:p>
    <w:p w14:paraId="6BCEB3DB" w14:textId="3F650F6F" w:rsidR="00DB6B9A" w:rsidRDefault="00DB6B9A"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Community orientation</w:t>
      </w:r>
    </w:p>
    <w:p w14:paraId="230DE713" w14:textId="58FED92B" w:rsidR="00DB6B9A" w:rsidRDefault="00840052"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Training on patient population</w:t>
      </w:r>
      <w:r w:rsidR="00DB6B9A">
        <w:rPr>
          <w:rFonts w:ascii="Lato" w:hAnsi="Lato" w:cs="Calibri"/>
          <w:color w:val="222A35" w:themeColor="text2" w:themeShade="80"/>
          <w:sz w:val="24"/>
          <w:szCs w:val="24"/>
        </w:rPr>
        <w:t xml:space="preserve"> and social determinants of health (SDoH)</w:t>
      </w:r>
    </w:p>
    <w:p w14:paraId="439FC776" w14:textId="12E51710" w:rsidR="00DB6B9A" w:rsidRDefault="00DB6B9A"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Policies/procedures</w:t>
      </w:r>
    </w:p>
    <w:p w14:paraId="0855FBFB" w14:textId="73D5A40E" w:rsidR="00DB6B9A" w:rsidRDefault="00DB6B9A"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Ancillary departments</w:t>
      </w:r>
    </w:p>
    <w:p w14:paraId="6603AE56" w14:textId="3A9686E3" w:rsidR="00DB6B9A" w:rsidRDefault="00DB6B9A"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Quality improvement/clinical review</w:t>
      </w:r>
    </w:p>
    <w:p w14:paraId="3BC19213" w14:textId="4823118F" w:rsidR="00D40FDD" w:rsidRDefault="00D40FDD"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Orientation to</w:t>
      </w:r>
      <w:r w:rsidR="00911585">
        <w:rPr>
          <w:rFonts w:ascii="Lato" w:hAnsi="Lato" w:cs="Calibri"/>
          <w:color w:val="222A35" w:themeColor="text2" w:themeShade="80"/>
          <w:sz w:val="24"/>
          <w:szCs w:val="24"/>
        </w:rPr>
        <w:t xml:space="preserve"> the</w:t>
      </w:r>
      <w:r>
        <w:rPr>
          <w:rFonts w:ascii="Lato" w:hAnsi="Lato" w:cs="Calibri"/>
          <w:color w:val="222A35" w:themeColor="text2" w:themeShade="80"/>
          <w:sz w:val="24"/>
          <w:szCs w:val="24"/>
        </w:rPr>
        <w:t xml:space="preserve"> facility, office staff</w:t>
      </w:r>
      <w:r w:rsidR="002875EE">
        <w:rPr>
          <w:rFonts w:ascii="Lato" w:hAnsi="Lato" w:cs="Calibri"/>
          <w:color w:val="222A35" w:themeColor="text2" w:themeShade="80"/>
          <w:sz w:val="24"/>
          <w:szCs w:val="24"/>
        </w:rPr>
        <w:t xml:space="preserve">, </w:t>
      </w:r>
      <w:r w:rsidR="00911585">
        <w:rPr>
          <w:rFonts w:ascii="Lato" w:hAnsi="Lato" w:cs="Calibri"/>
          <w:color w:val="222A35" w:themeColor="text2" w:themeShade="80"/>
          <w:sz w:val="24"/>
          <w:szCs w:val="24"/>
        </w:rPr>
        <w:t>EHR</w:t>
      </w:r>
      <w:r w:rsidR="00840052">
        <w:rPr>
          <w:rFonts w:ascii="Lato" w:hAnsi="Lato" w:cs="Calibri"/>
          <w:color w:val="222A35" w:themeColor="text2" w:themeShade="80"/>
          <w:sz w:val="24"/>
          <w:szCs w:val="24"/>
        </w:rPr>
        <w:t>, etc.</w:t>
      </w:r>
    </w:p>
    <w:p w14:paraId="4AEC1517" w14:textId="196516E0" w:rsidR="002875EE" w:rsidRDefault="002875EE" w:rsidP="00792D91">
      <w:pPr>
        <w:pStyle w:val="ListParagraph"/>
        <w:widowControl w:val="0"/>
        <w:numPr>
          <w:ilvl w:val="0"/>
          <w:numId w:val="34"/>
        </w:num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Relationship building with other HC staff</w:t>
      </w:r>
    </w:p>
    <w:p w14:paraId="617706E4" w14:textId="77777777" w:rsidR="00435D56" w:rsidRPr="00CD6BBA" w:rsidRDefault="00435D56" w:rsidP="00CE4BEA">
      <w:pPr>
        <w:widowControl w:val="0"/>
        <w:spacing w:after="0" w:line="240" w:lineRule="auto"/>
        <w:rPr>
          <w:rFonts w:ascii="Lato" w:hAnsi="Lato" w:cs="Calibri"/>
          <w:color w:val="385623" w:themeColor="accent6" w:themeShade="80"/>
          <w:sz w:val="32"/>
          <w:szCs w:val="32"/>
        </w:rPr>
      </w:pPr>
      <w:bookmarkStart w:id="103" w:name="WorkforceDevelopment"/>
      <w:bookmarkEnd w:id="103"/>
    </w:p>
    <w:p w14:paraId="4FD3DE35" w14:textId="4C4A8256" w:rsidR="00CE4BEA" w:rsidRDefault="00CE4BEA" w:rsidP="00070B63">
      <w:pPr>
        <w:pStyle w:val="Heading2"/>
      </w:pPr>
      <w:bookmarkStart w:id="104" w:name="_WORKFORCE_DEVELOPMENT"/>
      <w:bookmarkStart w:id="105" w:name="_Toc109993282"/>
      <w:bookmarkEnd w:id="104"/>
      <w:r w:rsidRPr="00CE4BEA">
        <w:t>WORKFORCE DEVELOPMENT</w:t>
      </w:r>
      <w:bookmarkEnd w:id="105"/>
    </w:p>
    <w:p w14:paraId="2B36D4E4" w14:textId="0CA7AB76" w:rsidR="00CE4BEA" w:rsidRPr="00CD6BBA" w:rsidRDefault="00CE4BEA" w:rsidP="00CE4BEA">
      <w:pPr>
        <w:widowControl w:val="0"/>
        <w:spacing w:after="0" w:line="240" w:lineRule="auto"/>
        <w:rPr>
          <w:rFonts w:ascii="Lato" w:hAnsi="Lato" w:cs="Calibri"/>
          <w:color w:val="385623" w:themeColor="accent6" w:themeShade="80"/>
          <w:sz w:val="32"/>
          <w:szCs w:val="32"/>
        </w:rPr>
      </w:pPr>
      <w:r w:rsidRPr="00CD6BBA">
        <w:rPr>
          <w:rFonts w:ascii="Lato" w:hAnsi="Lato"/>
          <w:b/>
          <w:noProof/>
          <w:color w:val="833C0B" w:themeColor="accent2" w:themeShade="80"/>
          <w:sz w:val="28"/>
          <w:szCs w:val="28"/>
        </w:rPr>
        <mc:AlternateContent>
          <mc:Choice Requires="wps">
            <w:drawing>
              <wp:anchor distT="0" distB="0" distL="114300" distR="114300" simplePos="0" relativeHeight="251890688" behindDoc="0" locked="0" layoutInCell="1" allowOverlap="1" wp14:anchorId="17698B03" wp14:editId="4706ADF5">
                <wp:simplePos x="0" y="0"/>
                <wp:positionH relativeFrom="column">
                  <wp:posOffset>0</wp:posOffset>
                </wp:positionH>
                <wp:positionV relativeFrom="paragraph">
                  <wp:posOffset>18415</wp:posOffset>
                </wp:positionV>
                <wp:extent cx="5943600" cy="0"/>
                <wp:effectExtent l="0" t="19050" r="19050" b="19050"/>
                <wp:wrapNone/>
                <wp:docPr id="121" name="Straight Connector 121"/>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920A5A" id="Straight Connector 121"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dkbAIAAM8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5A72ZTjBSR&#10;0KQHbwnveo+2WimQUFsUTkGro3EVQLZqZ4edMzsbCj+1VqJWcPMNqKIUUBw6RaXPWWl28oiC8d31&#10;Yr4soSF0PCsSRaAy1vkPTEsUfmosuAoikIocPjoPYcF1dAlmodCxxvPVFPjCHrrZ3HEhYjY1VjB3&#10;GFntv3PfR0XHBDsHfBHhkNEgasLH2WNbYdGBwNQQSpnys0gt9vKTbpJ9+b6EgCmdDInJde6SdLEK&#10;fsGSvV4mvh6JobS9hPFN7vO/CwcqvDIe9CEV8nO8xWgGuXPmuT4wZvkM8T0KS40pt1SkbrXQgkd9&#10;D+MTbt2QFoKrN/wOjQRY0MZzwaIvKH41OsMNHf+T99jamIZQ8AkDmUYw/vmzYIFOqHvWwljDqKVh&#10;zBVcah9HGiqJ3gEWcs7AF5o2Agf/AGXxsXkNOCNiZK18BkuutP3TyPhTjpz8RwVS3UGCJ92c4+WM&#10;0sCrkVqWXrjwLF3uI/z5Hd78AAAA//8DAFBLAwQUAAYACAAAACEAvXOSQNUAAAAEAQAADwAAAGRy&#10;cy9kb3ducmV2LnhtbEyPwU7DMBBE70j8g7VI3KhDkaomxKlQBVcELdxde4kj4rVlO034exYucHya&#10;1czbdrf4UZwx5SGQgttVBQLJBDtQr+Dt+HSzBZGLJqvHQKjgCzPsusuLVjc2zPSK50PpBZdQbrQC&#10;V0pspMzGodd5FSISZx8heV0YUy9t0jOX+1Guq2ojvR6IF5yOuHdoPg+TV5Deg5nqFB+383H/jC/G&#10;axe9UtdXy8M9iIJL+TuGH31Wh46dTmEim8WogB8pCtY1CA7ruw3z6Zdl18r/8t03AAAA//8DAFBL&#10;AQItABQABgAIAAAAIQC2gziS/gAAAOEBAAATAAAAAAAAAAAAAAAAAAAAAABbQ29udGVudF9UeXBl&#10;c10ueG1sUEsBAi0AFAAGAAgAAAAhADj9If/WAAAAlAEAAAsAAAAAAAAAAAAAAAAALwEAAF9yZWxz&#10;Ly5yZWxzUEsBAi0AFAAGAAgAAAAhAN8Fp2RsAgAAzwUAAA4AAAAAAAAAAAAAAAAALgIAAGRycy9l&#10;Mm9Eb2MueG1sUEsBAi0AFAAGAAgAAAAhAL1zkkDVAAAABAEAAA8AAAAAAAAAAAAAAAAAxgQAAGRy&#10;cy9kb3ducmV2LnhtbFBLBQYAAAAABAAEAPMAAADIBQAAAAA=&#10;" strokeweight="3pt">
                <v:stroke joinstyle="miter"/>
              </v:line>
            </w:pict>
          </mc:Fallback>
        </mc:AlternateContent>
      </w:r>
    </w:p>
    <w:p w14:paraId="28D1A5C1" w14:textId="5464D056" w:rsidR="00CE4BEA" w:rsidRPr="00CE4BEA" w:rsidRDefault="00CE4BEA" w:rsidP="00CE4BEA">
      <w:pPr>
        <w:widowControl w:val="0"/>
        <w:spacing w:after="0" w:line="360" w:lineRule="auto"/>
        <w:rPr>
          <w:rFonts w:ascii="Lato" w:hAnsi="Lato" w:cs="Calibri"/>
          <w:color w:val="222A35" w:themeColor="text2" w:themeShade="80"/>
          <w:sz w:val="24"/>
          <w:szCs w:val="24"/>
        </w:rPr>
      </w:pPr>
      <w:r w:rsidRPr="00CE4BEA">
        <w:rPr>
          <w:rFonts w:ascii="Lato" w:hAnsi="Lato" w:cs="Calibri"/>
          <w:color w:val="222A35" w:themeColor="text2" w:themeShade="80"/>
          <w:sz w:val="24"/>
          <w:szCs w:val="24"/>
        </w:rPr>
        <w:t xml:space="preserve">Workforce development is </w:t>
      </w:r>
      <w:r w:rsidR="00CD6BBA">
        <w:rPr>
          <w:rFonts w:ascii="Lato" w:hAnsi="Lato" w:cs="Calibri"/>
          <w:color w:val="222A35" w:themeColor="text2" w:themeShade="80"/>
          <w:sz w:val="24"/>
          <w:szCs w:val="24"/>
        </w:rPr>
        <w:t xml:space="preserve">a critical aspect of </w:t>
      </w:r>
      <w:r w:rsidR="00890599">
        <w:rPr>
          <w:rFonts w:ascii="Lato" w:hAnsi="Lato" w:cs="Calibri"/>
          <w:color w:val="222A35" w:themeColor="text2" w:themeShade="80"/>
          <w:sz w:val="24"/>
          <w:szCs w:val="24"/>
        </w:rPr>
        <w:t>retention</w:t>
      </w:r>
      <w:r w:rsidR="00CD6BBA">
        <w:rPr>
          <w:rFonts w:ascii="Lato" w:hAnsi="Lato" w:cs="Calibri"/>
          <w:color w:val="222A35" w:themeColor="text2" w:themeShade="80"/>
          <w:sz w:val="24"/>
          <w:szCs w:val="24"/>
        </w:rPr>
        <w:t xml:space="preserve"> and recruitment</w:t>
      </w:r>
      <w:r w:rsidRPr="00CE4BEA">
        <w:rPr>
          <w:rFonts w:ascii="Lato" w:hAnsi="Lato" w:cs="Calibri"/>
          <w:color w:val="222A35" w:themeColor="text2" w:themeShade="80"/>
          <w:sz w:val="24"/>
          <w:szCs w:val="24"/>
        </w:rPr>
        <w:t xml:space="preserve">, </w:t>
      </w:r>
      <w:r w:rsidR="00CD6BBA">
        <w:rPr>
          <w:rFonts w:ascii="Lato" w:hAnsi="Lato" w:cs="Calibri"/>
          <w:color w:val="222A35" w:themeColor="text2" w:themeShade="80"/>
          <w:sz w:val="24"/>
          <w:szCs w:val="24"/>
        </w:rPr>
        <w:t xml:space="preserve">encompassing efforts to build the capacity of </w:t>
      </w:r>
      <w:r w:rsidRPr="00CE4BEA">
        <w:rPr>
          <w:rFonts w:ascii="Lato" w:hAnsi="Lato" w:cs="Calibri"/>
          <w:color w:val="222A35" w:themeColor="text2" w:themeShade="80"/>
          <w:sz w:val="24"/>
          <w:szCs w:val="24"/>
        </w:rPr>
        <w:t>st</w:t>
      </w:r>
      <w:r w:rsidR="00890599">
        <w:rPr>
          <w:rFonts w:ascii="Lato" w:hAnsi="Lato" w:cs="Calibri"/>
          <w:color w:val="222A35" w:themeColor="text2" w:themeShade="80"/>
          <w:sz w:val="24"/>
          <w:szCs w:val="24"/>
        </w:rPr>
        <w:t xml:space="preserve">aff already at the HC and </w:t>
      </w:r>
      <w:r w:rsidRPr="00CE4BEA">
        <w:rPr>
          <w:rFonts w:ascii="Lato" w:hAnsi="Lato" w:cs="Calibri"/>
          <w:color w:val="222A35" w:themeColor="text2" w:themeShade="80"/>
          <w:sz w:val="24"/>
          <w:szCs w:val="24"/>
        </w:rPr>
        <w:t xml:space="preserve">move </w:t>
      </w:r>
      <w:r w:rsidR="00890599">
        <w:rPr>
          <w:rFonts w:ascii="Lato" w:hAnsi="Lato" w:cs="Calibri"/>
          <w:color w:val="222A35" w:themeColor="text2" w:themeShade="80"/>
          <w:sz w:val="24"/>
          <w:szCs w:val="24"/>
        </w:rPr>
        <w:t xml:space="preserve">them </w:t>
      </w:r>
      <w:r w:rsidRPr="00CE4BEA">
        <w:rPr>
          <w:rFonts w:ascii="Lato" w:hAnsi="Lato" w:cs="Calibri"/>
          <w:color w:val="222A35" w:themeColor="text2" w:themeShade="80"/>
          <w:sz w:val="24"/>
          <w:szCs w:val="24"/>
        </w:rPr>
        <w:t>into more advanced roles</w:t>
      </w:r>
      <w:r w:rsidR="00AA2E78">
        <w:rPr>
          <w:rFonts w:ascii="Lato" w:hAnsi="Lato" w:cs="Calibri"/>
          <w:color w:val="222A35" w:themeColor="text2" w:themeShade="80"/>
          <w:sz w:val="24"/>
          <w:szCs w:val="24"/>
        </w:rPr>
        <w:t xml:space="preserve">. Furthermore, it includes working </w:t>
      </w:r>
      <w:r w:rsidRPr="00CE4BEA">
        <w:rPr>
          <w:rFonts w:ascii="Lato" w:hAnsi="Lato" w:cs="Calibri"/>
          <w:color w:val="222A35" w:themeColor="text2" w:themeShade="80"/>
          <w:sz w:val="24"/>
          <w:szCs w:val="24"/>
        </w:rPr>
        <w:t>with outside education and training in</w:t>
      </w:r>
      <w:r w:rsidR="00AB5C86">
        <w:rPr>
          <w:rFonts w:ascii="Lato" w:hAnsi="Lato" w:cs="Calibri"/>
          <w:color w:val="222A35" w:themeColor="text2" w:themeShade="80"/>
          <w:sz w:val="24"/>
          <w:szCs w:val="24"/>
        </w:rPr>
        <w:t>stitutions to provide a clinical</w:t>
      </w:r>
      <w:r w:rsidRPr="00CE4BEA">
        <w:rPr>
          <w:rFonts w:ascii="Lato" w:hAnsi="Lato" w:cs="Calibri"/>
          <w:color w:val="222A35" w:themeColor="text2" w:themeShade="80"/>
          <w:sz w:val="24"/>
          <w:szCs w:val="24"/>
        </w:rPr>
        <w:t xml:space="preserve"> training environment that also acts as an outreach and recruitment opportunity. Creating a learning envi</w:t>
      </w:r>
      <w:r w:rsidR="00890599">
        <w:rPr>
          <w:rFonts w:ascii="Lato" w:hAnsi="Lato" w:cs="Calibri"/>
          <w:color w:val="222A35" w:themeColor="text2" w:themeShade="80"/>
          <w:sz w:val="24"/>
          <w:szCs w:val="24"/>
        </w:rPr>
        <w:t xml:space="preserve">ronment within the HC often </w:t>
      </w:r>
      <w:r w:rsidRPr="00CE4BEA">
        <w:rPr>
          <w:rFonts w:ascii="Lato" w:hAnsi="Lato" w:cs="Calibri"/>
          <w:color w:val="222A35" w:themeColor="text2" w:themeShade="80"/>
          <w:sz w:val="24"/>
          <w:szCs w:val="24"/>
        </w:rPr>
        <w:t xml:space="preserve">helps with staff recruitment by enticing providers who are interested in helping educate the next generation of clinical staff, and with retaining employees who feel a greater level of job satisfaction </w:t>
      </w:r>
      <w:r w:rsidR="00AA2E78">
        <w:rPr>
          <w:rFonts w:ascii="Lato" w:hAnsi="Lato" w:cs="Calibri"/>
          <w:color w:val="222A35" w:themeColor="text2" w:themeShade="80"/>
          <w:sz w:val="24"/>
          <w:szCs w:val="24"/>
        </w:rPr>
        <w:t xml:space="preserve">by </w:t>
      </w:r>
      <w:r w:rsidRPr="00CE4BEA">
        <w:rPr>
          <w:rFonts w:ascii="Lato" w:hAnsi="Lato" w:cs="Calibri"/>
          <w:color w:val="222A35" w:themeColor="text2" w:themeShade="80"/>
          <w:sz w:val="24"/>
          <w:szCs w:val="24"/>
        </w:rPr>
        <w:t xml:space="preserve">being able to work </w:t>
      </w:r>
      <w:r w:rsidR="00D460B0" w:rsidRPr="00CE4BEA">
        <w:rPr>
          <w:rFonts w:ascii="Lato" w:hAnsi="Lato" w:cs="Calibri"/>
          <w:color w:val="222A35" w:themeColor="text2" w:themeShade="80"/>
          <w:sz w:val="24"/>
          <w:szCs w:val="24"/>
        </w:rPr>
        <w:t>with, help train,</w:t>
      </w:r>
      <w:r w:rsidRPr="00CE4BEA">
        <w:rPr>
          <w:rFonts w:ascii="Lato" w:hAnsi="Lato" w:cs="Calibri"/>
          <w:color w:val="222A35" w:themeColor="text2" w:themeShade="80"/>
          <w:sz w:val="24"/>
          <w:szCs w:val="24"/>
        </w:rPr>
        <w:t xml:space="preserve"> and mentor burgeoning providers. </w:t>
      </w:r>
    </w:p>
    <w:p w14:paraId="0DD0B11C" w14:textId="77777777" w:rsidR="00CE4BEA" w:rsidRPr="00CE4BEA" w:rsidRDefault="00CE4BEA" w:rsidP="00890599">
      <w:pPr>
        <w:widowControl w:val="0"/>
        <w:spacing w:after="0" w:line="240" w:lineRule="auto"/>
        <w:rPr>
          <w:rFonts w:ascii="Lato" w:hAnsi="Lato" w:cs="Calibri"/>
          <w:color w:val="222A35" w:themeColor="text2" w:themeShade="80"/>
          <w:sz w:val="24"/>
          <w:szCs w:val="24"/>
        </w:rPr>
      </w:pPr>
    </w:p>
    <w:p w14:paraId="00B28B37" w14:textId="7BF8390A" w:rsidR="00CE4BEA" w:rsidRDefault="00890599" w:rsidP="00CE4BEA">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Ultimately, a well-designed </w:t>
      </w:r>
      <w:r w:rsidR="00CE4BEA" w:rsidRPr="00CE4BEA">
        <w:rPr>
          <w:rFonts w:ascii="Lato" w:hAnsi="Lato" w:cs="Calibri"/>
          <w:color w:val="222A35" w:themeColor="text2" w:themeShade="80"/>
          <w:sz w:val="24"/>
          <w:szCs w:val="24"/>
        </w:rPr>
        <w:t xml:space="preserve">development </w:t>
      </w:r>
      <w:r>
        <w:rPr>
          <w:rFonts w:ascii="Lato" w:hAnsi="Lato" w:cs="Calibri"/>
          <w:color w:val="222A35" w:themeColor="text2" w:themeShade="80"/>
          <w:sz w:val="24"/>
          <w:szCs w:val="24"/>
        </w:rPr>
        <w:t xml:space="preserve">strategy </w:t>
      </w:r>
      <w:r w:rsidR="00CE4BEA" w:rsidRPr="00CE4BEA">
        <w:rPr>
          <w:rFonts w:ascii="Lato" w:hAnsi="Lato" w:cs="Calibri"/>
          <w:color w:val="222A35" w:themeColor="text2" w:themeShade="80"/>
          <w:sz w:val="24"/>
          <w:szCs w:val="24"/>
        </w:rPr>
        <w:t>invests in career ladders, adv</w:t>
      </w:r>
      <w:r w:rsidR="00CE4BEA">
        <w:rPr>
          <w:rFonts w:ascii="Lato" w:hAnsi="Lato" w:cs="Calibri"/>
          <w:color w:val="222A35" w:themeColor="text2" w:themeShade="80"/>
          <w:sz w:val="24"/>
          <w:szCs w:val="24"/>
        </w:rPr>
        <w:t xml:space="preserve">ancement opportunities, talent </w:t>
      </w:r>
      <w:r w:rsidR="00CE4BEA" w:rsidRPr="00CE4BEA">
        <w:rPr>
          <w:rFonts w:ascii="Lato" w:hAnsi="Lato" w:cs="Calibri"/>
          <w:color w:val="222A35" w:themeColor="text2" w:themeShade="80"/>
          <w:sz w:val="24"/>
          <w:szCs w:val="24"/>
        </w:rPr>
        <w:t>development, and succession planning to prepare and train a diverse and inclusive group of employees for an upward career trajectory that leads to the successful and equitable achievement of leadership positions.</w:t>
      </w:r>
    </w:p>
    <w:p w14:paraId="43B34356" w14:textId="77777777" w:rsidR="00CD6BBA" w:rsidRDefault="00CD6BBA" w:rsidP="009105F9">
      <w:pPr>
        <w:widowControl w:val="0"/>
        <w:spacing w:after="0" w:line="240" w:lineRule="auto"/>
        <w:rPr>
          <w:rFonts w:ascii="League Spartan" w:hAnsi="League Spartan" w:cs="Calibri"/>
          <w:color w:val="222A35" w:themeColor="text2" w:themeShade="80"/>
          <w:sz w:val="32"/>
          <w:szCs w:val="32"/>
        </w:rPr>
      </w:pPr>
      <w:bookmarkStart w:id="106" w:name="PatientCenteredMedicalHome"/>
      <w:bookmarkEnd w:id="106"/>
    </w:p>
    <w:p w14:paraId="7AEDAFDE" w14:textId="09635B53" w:rsidR="00AB5C86" w:rsidRDefault="00AB5C86" w:rsidP="00070B63">
      <w:pPr>
        <w:pStyle w:val="Heading3"/>
      </w:pPr>
      <w:bookmarkStart w:id="107" w:name="_PATIENT-CENTERED_MEDICAL_HOME"/>
      <w:bookmarkStart w:id="108" w:name="_Toc109993283"/>
      <w:bookmarkEnd w:id="107"/>
      <w:r w:rsidRPr="009105F9">
        <w:lastRenderedPageBreak/>
        <w:t>PATIENT-CENTERED MEDICAL HOME</w:t>
      </w:r>
      <w:bookmarkEnd w:id="108"/>
    </w:p>
    <w:p w14:paraId="43DBCA8C" w14:textId="402FFE33" w:rsidR="009105F9" w:rsidRPr="00CD6BBA" w:rsidRDefault="009105F9" w:rsidP="009105F9">
      <w:pPr>
        <w:widowControl w:val="0"/>
        <w:spacing w:after="0" w:line="240" w:lineRule="auto"/>
        <w:rPr>
          <w:rFonts w:ascii="Lato" w:hAnsi="Lato" w:cs="Calibri"/>
          <w:color w:val="385623" w:themeColor="accent6" w:themeShade="80"/>
          <w:sz w:val="32"/>
          <w:szCs w:val="32"/>
        </w:rPr>
      </w:pPr>
      <w:r w:rsidRPr="00CD6BBA">
        <w:rPr>
          <w:rFonts w:ascii="Lato" w:hAnsi="Lato"/>
          <w:b/>
          <w:noProof/>
          <w:color w:val="833C0B" w:themeColor="accent2" w:themeShade="80"/>
          <w:sz w:val="28"/>
          <w:szCs w:val="28"/>
        </w:rPr>
        <mc:AlternateContent>
          <mc:Choice Requires="wps">
            <w:drawing>
              <wp:anchor distT="0" distB="0" distL="114300" distR="114300" simplePos="0" relativeHeight="251892736" behindDoc="0" locked="0" layoutInCell="1" allowOverlap="1" wp14:anchorId="0C37C292" wp14:editId="52301EEC">
                <wp:simplePos x="0" y="0"/>
                <wp:positionH relativeFrom="column">
                  <wp:posOffset>0</wp:posOffset>
                </wp:positionH>
                <wp:positionV relativeFrom="paragraph">
                  <wp:posOffset>18415</wp:posOffset>
                </wp:positionV>
                <wp:extent cx="5943600" cy="0"/>
                <wp:effectExtent l="0" t="19050" r="19050" b="19050"/>
                <wp:wrapNone/>
                <wp:docPr id="122" name="Straight Connector 122"/>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EC548E" id="Straight Connector 122"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l8awIAAM8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5A72YzjBSR&#10;0KQHbwnveo+2WimQUFsUTkGro3EVQLZqZ4edMzsbCj+1VqJWcPMNqKIUUBw6RaXPWWl28oiC8d31&#10;Yr4soSF0PCsSRaAy1vkPTEsUfmosuAoikIocPjoPYcF1dAlmodCxxvPVFPjCHrrZ3HEhYjY1VjB3&#10;GFntv3PfR0XHBDsHfBHhkNEgasLH2WNbYdGBwNQQSpnys0gt9vKTbpJ9+b6EgCmdDInJde6SdLEK&#10;fsGSvV4mvh6JobS9hPFN7vO/CwcqvDIe9CEV8nO8xWgGuXPmuT4wZvkM8T0KS40pt1SkbrXQgkd9&#10;D+MTbt2QFoKrN/wOjQRY0MZzwaIvKH41OsMNHf+T99jamIZQ8AkDmUYw/vmzYIFOqHvWwljDqKVh&#10;zBVcaj8d2he9AyzknIEvNG0EDv4ByuJj8xpwRsTIWvkMllxp+6eR8accOfmPCqS6gwRPujnHyxml&#10;gVcjtSy9cOFZutxH+PM7vPkB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uijZfGsCAADPBQAADgAAAAAAAAAAAAAAAAAuAgAAZHJzL2Uy&#10;b0RvYy54bWxQSwECLQAUAAYACAAAACEAvXOSQNUAAAAEAQAADwAAAAAAAAAAAAAAAADFBAAAZHJz&#10;L2Rvd25yZXYueG1sUEsFBgAAAAAEAAQA8wAAAMcFAAAAAA==&#10;" strokeweight="3pt">
                <v:stroke joinstyle="miter"/>
              </v:line>
            </w:pict>
          </mc:Fallback>
        </mc:AlternateContent>
      </w:r>
    </w:p>
    <w:p w14:paraId="5FA88AE7" w14:textId="407E74A5" w:rsidR="00AB5C86" w:rsidRDefault="00AB5C86" w:rsidP="00AB5C86">
      <w:pPr>
        <w:widowControl w:val="0"/>
        <w:spacing w:after="0" w:line="360" w:lineRule="auto"/>
        <w:rPr>
          <w:rFonts w:ascii="Lato" w:hAnsi="Lato" w:cs="Calibri"/>
          <w:color w:val="222A35" w:themeColor="text2" w:themeShade="80"/>
          <w:sz w:val="24"/>
          <w:szCs w:val="24"/>
        </w:rPr>
      </w:pPr>
      <w:r w:rsidRPr="00AB5C86">
        <w:rPr>
          <w:rFonts w:ascii="Lato" w:hAnsi="Lato" w:cs="Calibri"/>
          <w:color w:val="222A35" w:themeColor="text2" w:themeShade="80"/>
          <w:sz w:val="24"/>
          <w:szCs w:val="24"/>
        </w:rPr>
        <w:t xml:space="preserve">Many providers </w:t>
      </w:r>
      <w:r w:rsidR="009105F9">
        <w:rPr>
          <w:rFonts w:ascii="Lato" w:hAnsi="Lato" w:cs="Calibri"/>
          <w:color w:val="222A35" w:themeColor="text2" w:themeShade="80"/>
          <w:sz w:val="24"/>
          <w:szCs w:val="24"/>
        </w:rPr>
        <w:t xml:space="preserve">and healthcare workers </w:t>
      </w:r>
      <w:r w:rsidRPr="00AB5C86">
        <w:rPr>
          <w:rFonts w:ascii="Lato" w:hAnsi="Lato" w:cs="Calibri"/>
          <w:color w:val="222A35" w:themeColor="text2" w:themeShade="80"/>
          <w:sz w:val="24"/>
          <w:szCs w:val="24"/>
        </w:rPr>
        <w:t xml:space="preserve">are attracted to organizations that have a </w:t>
      </w:r>
      <w:r w:rsidR="009105F9">
        <w:rPr>
          <w:rFonts w:ascii="Lato" w:hAnsi="Lato" w:cs="Calibri"/>
          <w:color w:val="222A35" w:themeColor="text2" w:themeShade="80"/>
          <w:sz w:val="24"/>
          <w:szCs w:val="24"/>
        </w:rPr>
        <w:t>PCMH model, which</w:t>
      </w:r>
      <w:r w:rsidRPr="00AB5C86">
        <w:rPr>
          <w:rFonts w:ascii="Lato" w:hAnsi="Lato" w:cs="Calibri"/>
          <w:color w:val="222A35" w:themeColor="text2" w:themeShade="80"/>
          <w:sz w:val="24"/>
          <w:szCs w:val="24"/>
        </w:rPr>
        <w:t xml:space="preserve"> </w:t>
      </w:r>
      <w:r w:rsidR="009105F9">
        <w:rPr>
          <w:rFonts w:ascii="Lato" w:hAnsi="Lato" w:cs="Calibri"/>
          <w:color w:val="222A35" w:themeColor="text2" w:themeShade="80"/>
          <w:sz w:val="24"/>
          <w:szCs w:val="24"/>
        </w:rPr>
        <w:t>prioriti</w:t>
      </w:r>
      <w:r w:rsidR="00C20C1C">
        <w:rPr>
          <w:rFonts w:ascii="Lato" w:hAnsi="Lato" w:cs="Calibri"/>
          <w:color w:val="222A35" w:themeColor="text2" w:themeShade="80"/>
          <w:sz w:val="24"/>
          <w:szCs w:val="24"/>
        </w:rPr>
        <w:t>zes</w:t>
      </w:r>
      <w:r w:rsidR="009105F9">
        <w:rPr>
          <w:rFonts w:ascii="Lato" w:hAnsi="Lato" w:cs="Calibri"/>
          <w:color w:val="222A35" w:themeColor="text2" w:themeShade="80"/>
          <w:sz w:val="24"/>
          <w:szCs w:val="24"/>
        </w:rPr>
        <w:t xml:space="preserve"> </w:t>
      </w:r>
      <w:r w:rsidR="00C20C1C">
        <w:rPr>
          <w:rFonts w:ascii="Lato" w:hAnsi="Lato" w:cs="Calibri"/>
          <w:color w:val="222A35" w:themeColor="text2" w:themeShade="80"/>
          <w:sz w:val="24"/>
          <w:szCs w:val="24"/>
        </w:rPr>
        <w:t xml:space="preserve">the </w:t>
      </w:r>
      <w:r w:rsidR="009105F9">
        <w:rPr>
          <w:rFonts w:ascii="Lato" w:hAnsi="Lato" w:cs="Calibri"/>
          <w:color w:val="222A35" w:themeColor="text2" w:themeShade="80"/>
          <w:sz w:val="24"/>
          <w:szCs w:val="24"/>
        </w:rPr>
        <w:t xml:space="preserve">provider-patient relationship and </w:t>
      </w:r>
      <w:r w:rsidRPr="00AB5C86">
        <w:rPr>
          <w:rFonts w:ascii="Lato" w:hAnsi="Lato" w:cs="Calibri"/>
          <w:color w:val="222A35" w:themeColor="text2" w:themeShade="80"/>
          <w:sz w:val="24"/>
          <w:szCs w:val="24"/>
        </w:rPr>
        <w:t>encourage</w:t>
      </w:r>
      <w:r w:rsidR="009105F9">
        <w:rPr>
          <w:rFonts w:ascii="Lato" w:hAnsi="Lato" w:cs="Calibri"/>
          <w:color w:val="222A35" w:themeColor="text2" w:themeShade="80"/>
          <w:sz w:val="24"/>
          <w:szCs w:val="24"/>
        </w:rPr>
        <w:t>s team-based c</w:t>
      </w:r>
      <w:r w:rsidRPr="00AB5C86">
        <w:rPr>
          <w:rFonts w:ascii="Lato" w:hAnsi="Lato" w:cs="Calibri"/>
          <w:color w:val="222A35" w:themeColor="text2" w:themeShade="80"/>
          <w:sz w:val="24"/>
          <w:szCs w:val="24"/>
        </w:rPr>
        <w:t>are</w:t>
      </w:r>
      <w:r w:rsidR="009105F9">
        <w:rPr>
          <w:rFonts w:ascii="Lato" w:hAnsi="Lato" w:cs="Calibri"/>
          <w:color w:val="222A35" w:themeColor="text2" w:themeShade="80"/>
          <w:sz w:val="24"/>
          <w:szCs w:val="24"/>
        </w:rPr>
        <w:t>.</w:t>
      </w:r>
      <w:r w:rsidRPr="00AB5C86">
        <w:rPr>
          <w:rFonts w:ascii="Lato" w:hAnsi="Lato" w:cs="Calibri"/>
          <w:color w:val="222A35" w:themeColor="text2" w:themeShade="80"/>
          <w:sz w:val="24"/>
          <w:szCs w:val="24"/>
        </w:rPr>
        <w:t xml:space="preserve"> </w:t>
      </w:r>
      <w:r w:rsidR="009105F9">
        <w:rPr>
          <w:rFonts w:ascii="Lato" w:hAnsi="Lato" w:cs="Calibri"/>
          <w:color w:val="222A35" w:themeColor="text2" w:themeShade="80"/>
          <w:sz w:val="24"/>
          <w:szCs w:val="24"/>
        </w:rPr>
        <w:t xml:space="preserve">If your HC </w:t>
      </w:r>
      <w:r w:rsidRPr="00AB5C86">
        <w:rPr>
          <w:rFonts w:ascii="Lato" w:hAnsi="Lato" w:cs="Calibri"/>
          <w:color w:val="222A35" w:themeColor="text2" w:themeShade="80"/>
          <w:sz w:val="24"/>
          <w:szCs w:val="24"/>
        </w:rPr>
        <w:t>is recognized as a PCMH, include this information in</w:t>
      </w:r>
      <w:r w:rsidR="009105F9">
        <w:rPr>
          <w:rFonts w:ascii="Lato" w:hAnsi="Lato" w:cs="Calibri"/>
          <w:color w:val="222A35" w:themeColor="text2" w:themeShade="80"/>
          <w:sz w:val="24"/>
          <w:szCs w:val="24"/>
        </w:rPr>
        <w:t xml:space="preserve"> your HC’</w:t>
      </w:r>
      <w:r w:rsidR="006666E4">
        <w:rPr>
          <w:rFonts w:ascii="Lato" w:hAnsi="Lato" w:cs="Calibri"/>
          <w:color w:val="222A35" w:themeColor="text2" w:themeShade="80"/>
          <w:sz w:val="24"/>
          <w:szCs w:val="24"/>
        </w:rPr>
        <w:t>s job announcements</w:t>
      </w:r>
      <w:r w:rsidR="009105F9">
        <w:rPr>
          <w:rFonts w:ascii="Lato" w:hAnsi="Lato" w:cs="Calibri"/>
          <w:color w:val="222A35" w:themeColor="text2" w:themeShade="80"/>
          <w:sz w:val="24"/>
          <w:szCs w:val="24"/>
        </w:rPr>
        <w:t>, branding</w:t>
      </w:r>
      <w:r w:rsidR="006666E4">
        <w:rPr>
          <w:rFonts w:ascii="Lato" w:hAnsi="Lato" w:cs="Calibri"/>
          <w:color w:val="222A35" w:themeColor="text2" w:themeShade="80"/>
          <w:sz w:val="24"/>
          <w:szCs w:val="24"/>
        </w:rPr>
        <w:t xml:space="preserve"> and </w:t>
      </w:r>
      <w:r w:rsidR="009105F9">
        <w:rPr>
          <w:rFonts w:ascii="Lato" w:hAnsi="Lato" w:cs="Calibri"/>
          <w:color w:val="222A35" w:themeColor="text2" w:themeShade="80"/>
          <w:sz w:val="24"/>
          <w:szCs w:val="24"/>
        </w:rPr>
        <w:t>marketing materials,</w:t>
      </w:r>
      <w:r w:rsidRPr="00AB5C86">
        <w:rPr>
          <w:rFonts w:ascii="Lato" w:hAnsi="Lato" w:cs="Calibri"/>
          <w:color w:val="222A35" w:themeColor="text2" w:themeShade="80"/>
          <w:sz w:val="24"/>
          <w:szCs w:val="24"/>
        </w:rPr>
        <w:t xml:space="preserve"> </w:t>
      </w:r>
      <w:r w:rsidR="009105F9">
        <w:rPr>
          <w:rFonts w:ascii="Lato" w:hAnsi="Lato" w:cs="Calibri"/>
          <w:color w:val="222A35" w:themeColor="text2" w:themeShade="80"/>
          <w:sz w:val="24"/>
          <w:szCs w:val="24"/>
        </w:rPr>
        <w:t>and discuss it with candidates during the interview process.</w:t>
      </w:r>
    </w:p>
    <w:p w14:paraId="052FB271" w14:textId="77777777" w:rsidR="001F3B2F" w:rsidRPr="00CD6BBA" w:rsidRDefault="001F3B2F" w:rsidP="001F3B2F">
      <w:pPr>
        <w:widowControl w:val="0"/>
        <w:spacing w:after="0" w:line="240" w:lineRule="auto"/>
        <w:rPr>
          <w:rFonts w:ascii="Lato" w:hAnsi="Lato" w:cs="Calibri"/>
          <w:color w:val="222A35" w:themeColor="text2" w:themeShade="80"/>
          <w:sz w:val="32"/>
          <w:szCs w:val="32"/>
        </w:rPr>
      </w:pPr>
    </w:p>
    <w:p w14:paraId="0E9678E0" w14:textId="3C80379D" w:rsidR="00AB5C86" w:rsidRDefault="001F3B2F" w:rsidP="00070B63">
      <w:pPr>
        <w:pStyle w:val="Heading3"/>
      </w:pPr>
      <w:bookmarkStart w:id="109" w:name="NationalHealthServiceCorps"/>
      <w:bookmarkStart w:id="110" w:name="_NATIONAL_HEALTH_SERVICES"/>
      <w:bookmarkStart w:id="111" w:name="_Toc109993284"/>
      <w:bookmarkEnd w:id="109"/>
      <w:bookmarkEnd w:id="110"/>
      <w:r w:rsidRPr="001F3B2F">
        <w:t>NATIONAL HEALTH SERVICES CORPS</w:t>
      </w:r>
      <w:bookmarkEnd w:id="111"/>
    </w:p>
    <w:p w14:paraId="1DE26265" w14:textId="7609455F" w:rsidR="00FC6574" w:rsidRPr="00CD6BBA" w:rsidRDefault="00FC6574" w:rsidP="001F3B2F">
      <w:pPr>
        <w:widowControl w:val="0"/>
        <w:spacing w:after="0" w:line="240" w:lineRule="auto"/>
        <w:rPr>
          <w:rFonts w:ascii="Lato" w:hAnsi="Lato" w:cs="Calibri"/>
          <w:color w:val="385623" w:themeColor="accent6" w:themeShade="80"/>
          <w:sz w:val="32"/>
          <w:szCs w:val="32"/>
        </w:rPr>
      </w:pPr>
      <w:r w:rsidRPr="00CD6BBA">
        <w:rPr>
          <w:rFonts w:ascii="Lato" w:hAnsi="Lato"/>
          <w:b/>
          <w:noProof/>
          <w:color w:val="833C0B" w:themeColor="accent2" w:themeShade="80"/>
          <w:sz w:val="28"/>
          <w:szCs w:val="28"/>
        </w:rPr>
        <mc:AlternateContent>
          <mc:Choice Requires="wps">
            <w:drawing>
              <wp:anchor distT="0" distB="0" distL="114300" distR="114300" simplePos="0" relativeHeight="251894784" behindDoc="0" locked="0" layoutInCell="1" allowOverlap="1" wp14:anchorId="5CB733F0" wp14:editId="7B5063B6">
                <wp:simplePos x="0" y="0"/>
                <wp:positionH relativeFrom="column">
                  <wp:posOffset>0</wp:posOffset>
                </wp:positionH>
                <wp:positionV relativeFrom="paragraph">
                  <wp:posOffset>18415</wp:posOffset>
                </wp:positionV>
                <wp:extent cx="5943600" cy="0"/>
                <wp:effectExtent l="0" t="19050" r="19050" b="19050"/>
                <wp:wrapNone/>
                <wp:docPr id="123" name="Straight Connector 123"/>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759EA7" id="Straight Connector 123"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0awIAAM8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5A72ZzjBSR&#10;0KQHbwnveo+2WimQUFsUTkGro3EVQLZqZ4edMzsbCj+1VqJWcPMNqKIUUBw6RaXPWWl28oiC8d31&#10;Yr4soSF0PCsSRaAy1vkPTEsUfmosuAoikIocPjoPYcF1dAlmodCxxvPVFPjCHrrZ3HEhYjY1VjB3&#10;GFntv3PfR0XHBDsHfBHhkNEgasLH2WNbYdGBwNQQSpnys0gt9vKTbpJ9+b6EgCmdDInJde6SdLEK&#10;fsGSvV4mvh6JobS9hPFN7vO/CwcqvDIe9CEV8nO8xWgGuXPmuT4wZvkM8T0KS40pt1SkbrXQgkd9&#10;D+MTbt2QFoKrN/wOjQRY0MZzwaIvKH41OsMNHf+T99jamIZQ8AkDmUYw/vmzYIFOqHvWwljDqKVh&#10;zBVcaj8d2he9AyzknIEvNG0EDv4ByuJj8xpwRsTIWvkMllxp+6eR8accOfmPCqS6gwRPujnHyxml&#10;gVcjtSy9cOFZutxH+PM7vPkB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mTPzdGsCAADPBQAADgAAAAAAAAAAAAAAAAAuAgAAZHJzL2Uy&#10;b0RvYy54bWxQSwECLQAUAAYACAAAACEAvXOSQNUAAAAEAQAADwAAAAAAAAAAAAAAAADFBAAAZHJz&#10;L2Rvd25yZXYueG1sUEsFBgAAAAAEAAQA8wAAAMcFAAAAAA==&#10;" strokeweight="3pt">
                <v:stroke joinstyle="miter"/>
              </v:line>
            </w:pict>
          </mc:Fallback>
        </mc:AlternateContent>
      </w:r>
    </w:p>
    <w:p w14:paraId="1802E3F7" w14:textId="68CD2709" w:rsidR="005C54BA" w:rsidRDefault="001E3F0F" w:rsidP="00FC6574">
      <w:pPr>
        <w:widowControl w:val="0"/>
        <w:spacing w:after="0" w:line="360" w:lineRule="auto"/>
        <w:rPr>
          <w:rFonts w:ascii="Lato" w:hAnsi="Lato" w:cs="Calibri"/>
          <w:color w:val="222A35" w:themeColor="text2" w:themeShade="80"/>
          <w:sz w:val="24"/>
          <w:szCs w:val="24"/>
        </w:rPr>
      </w:pPr>
      <w:hyperlink r:id="rId54" w:history="1">
        <w:r w:rsidR="00FC6574" w:rsidRPr="00CD6BBA">
          <w:rPr>
            <w:rStyle w:val="Hyperlink"/>
          </w:rPr>
          <w:t>The National Health Services Corps (NHSC)</w:t>
        </w:r>
      </w:hyperlink>
      <w:r w:rsidR="00FC6574" w:rsidRPr="00FC6574">
        <w:rPr>
          <w:rFonts w:ascii="Lato" w:hAnsi="Lato" w:cs="Calibri"/>
          <w:color w:val="222A35" w:themeColor="text2" w:themeShade="80"/>
          <w:sz w:val="24"/>
          <w:szCs w:val="24"/>
        </w:rPr>
        <w:t xml:space="preserve"> offers financial and other support to primary care providers and sit</w:t>
      </w:r>
      <w:r w:rsidR="00FC6574">
        <w:rPr>
          <w:rFonts w:ascii="Lato" w:hAnsi="Lato" w:cs="Calibri"/>
          <w:color w:val="222A35" w:themeColor="text2" w:themeShade="80"/>
          <w:sz w:val="24"/>
          <w:szCs w:val="24"/>
        </w:rPr>
        <w:t xml:space="preserve">es in underserved communities. </w:t>
      </w:r>
    </w:p>
    <w:p w14:paraId="021E8C7E" w14:textId="77777777" w:rsidR="005C54BA" w:rsidRDefault="005C54BA" w:rsidP="009B1F54">
      <w:pPr>
        <w:widowControl w:val="0"/>
        <w:spacing w:after="0" w:line="240" w:lineRule="auto"/>
        <w:rPr>
          <w:rFonts w:ascii="Lato" w:hAnsi="Lato" w:cs="Calibri"/>
          <w:color w:val="222A35" w:themeColor="text2" w:themeShade="80"/>
          <w:sz w:val="24"/>
          <w:szCs w:val="24"/>
        </w:rPr>
      </w:pPr>
    </w:p>
    <w:p w14:paraId="1027BB25" w14:textId="1CA1B161" w:rsidR="005C54BA" w:rsidRDefault="00FC6574" w:rsidP="00FC6574">
      <w:pPr>
        <w:widowControl w:val="0"/>
        <w:spacing w:after="0" w:line="360" w:lineRule="auto"/>
        <w:rPr>
          <w:rFonts w:ascii="Lato" w:hAnsi="Lato" w:cs="Calibri"/>
          <w:color w:val="222A35" w:themeColor="text2" w:themeShade="80"/>
          <w:sz w:val="24"/>
          <w:szCs w:val="24"/>
        </w:rPr>
      </w:pPr>
      <w:r w:rsidRPr="005C54BA">
        <w:rPr>
          <w:rFonts w:ascii="Lato" w:hAnsi="Lato" w:cs="Calibri"/>
          <w:color w:val="222A35" w:themeColor="text2" w:themeShade="80"/>
          <w:sz w:val="24"/>
          <w:szCs w:val="24"/>
        </w:rPr>
        <w:t>The following information is e</w:t>
      </w:r>
      <w:r w:rsidR="005C54BA">
        <w:rPr>
          <w:rFonts w:ascii="Lato" w:hAnsi="Lato" w:cs="Calibri"/>
          <w:color w:val="222A35" w:themeColor="text2" w:themeShade="80"/>
          <w:sz w:val="24"/>
          <w:szCs w:val="24"/>
        </w:rPr>
        <w:t>xcerpted from the NHSC website:</w:t>
      </w:r>
    </w:p>
    <w:p w14:paraId="0E22DA05" w14:textId="5484CF6A" w:rsidR="00FC6574" w:rsidRPr="005C54BA" w:rsidRDefault="00FC6574" w:rsidP="005C54BA">
      <w:pPr>
        <w:widowControl w:val="0"/>
        <w:spacing w:after="0" w:line="360" w:lineRule="auto"/>
        <w:ind w:left="708"/>
        <w:rPr>
          <w:rFonts w:ascii="Lato" w:hAnsi="Lato" w:cs="Calibri"/>
          <w:color w:val="222A35" w:themeColor="text2" w:themeShade="80"/>
        </w:rPr>
      </w:pPr>
      <w:r w:rsidRPr="005C54BA">
        <w:rPr>
          <w:rFonts w:ascii="Lato" w:hAnsi="Lato" w:cs="Calibri"/>
          <w:color w:val="222A35" w:themeColor="text2" w:themeShade="80"/>
        </w:rPr>
        <w:t xml:space="preserve">The NHSC has programs for loan repayment and scholarships. Health centers can recruit candidates eligible for loan repayment or in the scholarship programs through the </w:t>
      </w:r>
      <w:r w:rsidR="005C54BA" w:rsidRPr="005C54BA">
        <w:rPr>
          <w:rFonts w:ascii="Lato" w:hAnsi="Lato" w:cs="Calibri"/>
          <w:color w:val="222A35" w:themeColor="text2" w:themeShade="80"/>
        </w:rPr>
        <w:t xml:space="preserve">NHSC. For more information, see </w:t>
      </w:r>
      <w:hyperlink r:id="rId55" w:history="1">
        <w:r w:rsidR="00A925CA" w:rsidRPr="00942C2C">
          <w:rPr>
            <w:rStyle w:val="Hyperlink"/>
            <w:sz w:val="22"/>
            <w:szCs w:val="22"/>
          </w:rPr>
          <w:t>www.nhsc.hrsa.gov</w:t>
        </w:r>
      </w:hyperlink>
      <w:r w:rsidRPr="005C54BA">
        <w:rPr>
          <w:rFonts w:ascii="Lato" w:hAnsi="Lato" w:cs="Calibri"/>
          <w:color w:val="222A35" w:themeColor="text2" w:themeShade="80"/>
        </w:rPr>
        <w:t>. Community Health Centers, Federally</w:t>
      </w:r>
      <w:r w:rsidR="005C54BA" w:rsidRPr="005C54BA">
        <w:rPr>
          <w:rFonts w:ascii="Lato" w:hAnsi="Lato" w:cs="Calibri"/>
          <w:color w:val="222A35" w:themeColor="text2" w:themeShade="80"/>
        </w:rPr>
        <w:t xml:space="preserve"> Qualified Health Centers, </w:t>
      </w:r>
      <w:r w:rsidRPr="005C54BA">
        <w:rPr>
          <w:rFonts w:ascii="Lato" w:hAnsi="Lato" w:cs="Calibri"/>
          <w:color w:val="222A35" w:themeColor="text2" w:themeShade="80"/>
        </w:rPr>
        <w:t xml:space="preserve">Look-Alikes, Indian Health Service Facilities, Tribally-Operated 638 Health Programs, Urban Indian Health Programs, Federal Prisons, and Immigration and Customs Enforcement (ICE) Health Service Corps sites are auto-approved and do not need to submit an application during the site application period. Contact the Bureau of Health Workforce’s (BHW) Division </w:t>
      </w:r>
      <w:r w:rsidR="009E213A">
        <w:rPr>
          <w:rFonts w:ascii="Lato" w:hAnsi="Lato" w:cs="Calibri"/>
          <w:color w:val="222A35" w:themeColor="text2" w:themeShade="80"/>
        </w:rPr>
        <w:t xml:space="preserve">of Regional Operations </w:t>
      </w:r>
      <w:r w:rsidRPr="005C54BA">
        <w:rPr>
          <w:rFonts w:ascii="Lato" w:hAnsi="Lato" w:cs="Calibri"/>
          <w:color w:val="222A35" w:themeColor="text2" w:themeShade="80"/>
        </w:rPr>
        <w:t>for more information about the auto-approval process at</w:t>
      </w:r>
      <w:r w:rsidR="005C54BA" w:rsidRPr="005C54BA">
        <w:rPr>
          <w:rFonts w:ascii="Lato" w:hAnsi="Lato" w:cs="Calibri"/>
          <w:color w:val="222A35" w:themeColor="text2" w:themeShade="80"/>
        </w:rPr>
        <w:t xml:space="preserve"> </w:t>
      </w:r>
      <w:hyperlink r:id="rId56" w:history="1">
        <w:r w:rsidR="005C54BA" w:rsidRPr="005C54BA">
          <w:rPr>
            <w:rStyle w:val="Hyperlink"/>
            <w:sz w:val="22"/>
            <w:szCs w:val="22"/>
          </w:rPr>
          <w:t>www.nhsc.hrsa.gov/nhsc-sites/contacts/regional-offices-state-contacts.html</w:t>
        </w:r>
      </w:hyperlink>
      <w:r w:rsidR="005C54BA">
        <w:rPr>
          <w:rFonts w:ascii="Lato" w:hAnsi="Lato" w:cs="Calibri"/>
          <w:color w:val="222A35" w:themeColor="text2" w:themeShade="80"/>
        </w:rPr>
        <w:t>.</w:t>
      </w:r>
      <w:r w:rsidR="008219C1">
        <w:rPr>
          <w:rStyle w:val="FootnoteReference"/>
          <w:rFonts w:ascii="Lato" w:hAnsi="Lato" w:cs="Calibri"/>
          <w:color w:val="222A35" w:themeColor="text2" w:themeShade="80"/>
        </w:rPr>
        <w:footnoteReference w:id="18"/>
      </w:r>
      <w:r w:rsidRPr="005C54BA">
        <w:rPr>
          <w:rFonts w:ascii="Lato" w:hAnsi="Lato" w:cs="Calibri"/>
          <w:color w:val="222A35" w:themeColor="text2" w:themeShade="80"/>
        </w:rPr>
        <w:t xml:space="preserve"> </w:t>
      </w:r>
    </w:p>
    <w:p w14:paraId="6A12A07F" w14:textId="77777777" w:rsidR="00FC6574" w:rsidRPr="00FC6574" w:rsidRDefault="00FC6574" w:rsidP="009B1F54">
      <w:pPr>
        <w:widowControl w:val="0"/>
        <w:spacing w:after="0" w:line="240" w:lineRule="auto"/>
        <w:rPr>
          <w:rFonts w:ascii="Lato" w:hAnsi="Lato" w:cs="Calibri"/>
          <w:color w:val="222A35" w:themeColor="text2" w:themeShade="80"/>
          <w:sz w:val="24"/>
          <w:szCs w:val="24"/>
        </w:rPr>
      </w:pPr>
    </w:p>
    <w:p w14:paraId="3A12BCD5" w14:textId="7618A6AC" w:rsidR="009B1F54" w:rsidRPr="0027598F" w:rsidRDefault="009F5A48" w:rsidP="0027598F">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HCs</w:t>
      </w:r>
      <w:r w:rsidR="00FC6574" w:rsidRPr="00FC6574">
        <w:rPr>
          <w:rFonts w:ascii="Lato" w:hAnsi="Lato" w:cs="Calibri"/>
          <w:color w:val="222A35" w:themeColor="text2" w:themeShade="80"/>
          <w:sz w:val="24"/>
          <w:szCs w:val="24"/>
        </w:rPr>
        <w:t xml:space="preserve"> can use the status as an NHSC-approved site to recruit new providers</w:t>
      </w:r>
      <w:r w:rsidR="005C54BA">
        <w:rPr>
          <w:rFonts w:ascii="Lato" w:hAnsi="Lato" w:cs="Calibri"/>
          <w:color w:val="222A35" w:themeColor="text2" w:themeShade="80"/>
          <w:sz w:val="24"/>
          <w:szCs w:val="24"/>
        </w:rPr>
        <w:t xml:space="preserve"> and help retain current staff.</w:t>
      </w:r>
      <w:r w:rsidR="00C20C1C">
        <w:rPr>
          <w:rFonts w:ascii="Lato" w:hAnsi="Lato" w:cs="Calibri"/>
          <w:color w:val="222A35" w:themeColor="text2" w:themeShade="80"/>
          <w:sz w:val="24"/>
          <w:szCs w:val="24"/>
        </w:rPr>
        <w:t xml:space="preserve"> </w:t>
      </w:r>
      <w:r w:rsidR="00FC6574" w:rsidRPr="0027598F">
        <w:rPr>
          <w:rFonts w:ascii="Lato" w:hAnsi="Lato" w:cs="Calibri"/>
          <w:color w:val="222A35" w:themeColor="text2" w:themeShade="80"/>
          <w:sz w:val="24"/>
          <w:szCs w:val="24"/>
        </w:rPr>
        <w:t xml:space="preserve">Notify your current staff that they may be eligible to apply for loan repayment assistance. Priority consideration is given to eligible applicants whose NHSC-approved </w:t>
      </w:r>
      <w:r w:rsidR="009B1F54" w:rsidRPr="0027598F">
        <w:rPr>
          <w:rFonts w:ascii="Lato" w:hAnsi="Lato" w:cs="Calibri"/>
          <w:color w:val="222A35" w:themeColor="text2" w:themeShade="80"/>
          <w:sz w:val="24"/>
          <w:szCs w:val="24"/>
        </w:rPr>
        <w:t xml:space="preserve">site has a </w:t>
      </w:r>
      <w:r w:rsidR="00CF0EBE" w:rsidRPr="0027598F">
        <w:rPr>
          <w:rFonts w:ascii="Lato" w:hAnsi="Lato" w:cs="Calibri"/>
          <w:color w:val="222A35" w:themeColor="text2" w:themeShade="80"/>
          <w:sz w:val="24"/>
          <w:szCs w:val="24"/>
        </w:rPr>
        <w:t>Health Professional Shortage Area (</w:t>
      </w:r>
      <w:r w:rsidR="009B1F54" w:rsidRPr="0027598F">
        <w:rPr>
          <w:rFonts w:ascii="Lato" w:hAnsi="Lato" w:cs="Calibri"/>
          <w:color w:val="222A35" w:themeColor="text2" w:themeShade="80"/>
          <w:sz w:val="24"/>
          <w:szCs w:val="24"/>
        </w:rPr>
        <w:t>HPSA</w:t>
      </w:r>
      <w:r w:rsidR="00CF0EBE" w:rsidRPr="0027598F">
        <w:rPr>
          <w:rFonts w:ascii="Lato" w:hAnsi="Lato" w:cs="Calibri"/>
          <w:color w:val="222A35" w:themeColor="text2" w:themeShade="80"/>
          <w:sz w:val="24"/>
          <w:szCs w:val="24"/>
        </w:rPr>
        <w:t>)</w:t>
      </w:r>
      <w:r w:rsidR="009B1F54" w:rsidRPr="0027598F">
        <w:rPr>
          <w:rFonts w:ascii="Lato" w:hAnsi="Lato" w:cs="Calibri"/>
          <w:color w:val="222A35" w:themeColor="text2" w:themeShade="80"/>
          <w:sz w:val="24"/>
          <w:szCs w:val="24"/>
        </w:rPr>
        <w:t xml:space="preserve"> score </w:t>
      </w:r>
      <w:r w:rsidR="00FC6574" w:rsidRPr="0027598F">
        <w:rPr>
          <w:rFonts w:ascii="Lato" w:hAnsi="Lato" w:cs="Calibri"/>
          <w:color w:val="222A35" w:themeColor="text2" w:themeShade="80"/>
          <w:sz w:val="24"/>
          <w:szCs w:val="24"/>
        </w:rPr>
        <w:t>of 26 to 14, in descending order. Eligible applicants may receive up to $50,000 in loan repayment for an initial service commitment until funding is exhausted.</w:t>
      </w:r>
      <w:r w:rsidR="00C20C1C">
        <w:rPr>
          <w:rFonts w:ascii="Lato" w:hAnsi="Lato" w:cs="Calibri"/>
          <w:color w:val="222A35" w:themeColor="text2" w:themeShade="80"/>
          <w:sz w:val="24"/>
          <w:szCs w:val="24"/>
        </w:rPr>
        <w:t xml:space="preserve"> </w:t>
      </w:r>
      <w:r w:rsidR="00FC6574" w:rsidRPr="0027598F">
        <w:rPr>
          <w:rFonts w:ascii="Lato" w:hAnsi="Lato" w:cs="Calibri"/>
          <w:color w:val="222A35" w:themeColor="text2" w:themeShade="80"/>
          <w:sz w:val="24"/>
          <w:szCs w:val="24"/>
        </w:rPr>
        <w:t xml:space="preserve">Inform primary care providers </w:t>
      </w:r>
      <w:r w:rsidR="00FC6574" w:rsidRPr="0027598F">
        <w:rPr>
          <w:rFonts w:ascii="Lato" w:hAnsi="Lato" w:cs="Calibri"/>
          <w:color w:val="222A35" w:themeColor="text2" w:themeShade="80"/>
          <w:sz w:val="24"/>
          <w:szCs w:val="24"/>
        </w:rPr>
        <w:lastRenderedPageBreak/>
        <w:t>when y</w:t>
      </w:r>
      <w:r w:rsidR="009442BC">
        <w:rPr>
          <w:rFonts w:ascii="Lato" w:hAnsi="Lato" w:cs="Calibri"/>
          <w:color w:val="222A35" w:themeColor="text2" w:themeShade="80"/>
          <w:sz w:val="24"/>
          <w:szCs w:val="24"/>
        </w:rPr>
        <w:t xml:space="preserve">ou interview them </w:t>
      </w:r>
      <w:r w:rsidR="00FC6574" w:rsidRPr="0027598F">
        <w:rPr>
          <w:rFonts w:ascii="Lato" w:hAnsi="Lato" w:cs="Calibri"/>
          <w:color w:val="222A35" w:themeColor="text2" w:themeShade="80"/>
          <w:sz w:val="24"/>
          <w:szCs w:val="24"/>
        </w:rPr>
        <w:t>that your site is NHSC-approved and therefore they may be eligible to apply for loan repayment</w:t>
      </w:r>
      <w:r w:rsidR="00C20C1C">
        <w:rPr>
          <w:rFonts w:ascii="Lato" w:hAnsi="Lato" w:cs="Calibri"/>
          <w:color w:val="222A35" w:themeColor="text2" w:themeShade="80"/>
          <w:sz w:val="24"/>
          <w:szCs w:val="24"/>
        </w:rPr>
        <w:t>,</w:t>
      </w:r>
      <w:r w:rsidR="00FC6574" w:rsidRPr="0027598F">
        <w:rPr>
          <w:rFonts w:ascii="Lato" w:hAnsi="Lato" w:cs="Calibri"/>
          <w:color w:val="222A35" w:themeColor="text2" w:themeShade="80"/>
          <w:sz w:val="24"/>
          <w:szCs w:val="24"/>
        </w:rPr>
        <w:t xml:space="preserve"> if they accept your open position.</w:t>
      </w:r>
      <w:r w:rsidR="00C20C1C">
        <w:rPr>
          <w:rFonts w:ascii="Lato" w:hAnsi="Lato" w:cs="Calibri"/>
          <w:color w:val="222A35" w:themeColor="text2" w:themeShade="80"/>
          <w:sz w:val="24"/>
          <w:szCs w:val="24"/>
        </w:rPr>
        <w:t xml:space="preserve"> </w:t>
      </w:r>
      <w:r w:rsidR="00FC6574" w:rsidRPr="0027598F">
        <w:rPr>
          <w:rFonts w:ascii="Lato" w:hAnsi="Lato" w:cs="Calibri"/>
          <w:color w:val="222A35" w:themeColor="text2" w:themeShade="80"/>
          <w:sz w:val="24"/>
          <w:szCs w:val="24"/>
        </w:rPr>
        <w:t>Post job opening</w:t>
      </w:r>
      <w:r w:rsidR="009B1F54" w:rsidRPr="0027598F">
        <w:rPr>
          <w:rFonts w:ascii="Lato" w:hAnsi="Lato" w:cs="Calibri"/>
          <w:color w:val="222A35" w:themeColor="text2" w:themeShade="80"/>
          <w:sz w:val="24"/>
          <w:szCs w:val="24"/>
        </w:rPr>
        <w:t>s on the NHSC Recruitment Site (</w:t>
      </w:r>
      <w:hyperlink r:id="rId57" w:history="1">
        <w:r w:rsidR="009B1F54" w:rsidRPr="009B1F54">
          <w:rPr>
            <w:rStyle w:val="Hyperlink"/>
          </w:rPr>
          <w:t>Health Workforce Connector</w:t>
        </w:r>
      </w:hyperlink>
      <w:r w:rsidR="009B1F54" w:rsidRPr="0027598F">
        <w:rPr>
          <w:rFonts w:ascii="Lato" w:hAnsi="Lato" w:cs="Calibri"/>
          <w:color w:val="222A35" w:themeColor="text2" w:themeShade="80"/>
          <w:sz w:val="24"/>
          <w:szCs w:val="24"/>
        </w:rPr>
        <w:t>)</w:t>
      </w:r>
      <w:r w:rsidR="00FC6574" w:rsidRPr="0027598F">
        <w:rPr>
          <w:rFonts w:ascii="Lato" w:hAnsi="Lato" w:cs="Calibri"/>
          <w:color w:val="222A35" w:themeColor="text2" w:themeShade="80"/>
          <w:sz w:val="24"/>
          <w:szCs w:val="24"/>
        </w:rPr>
        <w:t xml:space="preserve"> to alert prospective and current Corps members to your needs.</w:t>
      </w:r>
    </w:p>
    <w:p w14:paraId="38423F54" w14:textId="77777777" w:rsidR="009B1F54" w:rsidRPr="00435D56" w:rsidRDefault="009B1F54" w:rsidP="009B1F54">
      <w:pPr>
        <w:widowControl w:val="0"/>
        <w:spacing w:after="0" w:line="240" w:lineRule="auto"/>
        <w:rPr>
          <w:rFonts w:ascii="Lato" w:hAnsi="Lato" w:cs="Calibri"/>
          <w:color w:val="222A35" w:themeColor="text2" w:themeShade="80"/>
          <w:sz w:val="16"/>
          <w:szCs w:val="16"/>
        </w:rPr>
      </w:pPr>
    </w:p>
    <w:p w14:paraId="0C6B556E" w14:textId="206E0854" w:rsidR="00FC6574" w:rsidRPr="009B1F54" w:rsidRDefault="00FC6574" w:rsidP="009B1F54">
      <w:pPr>
        <w:widowControl w:val="0"/>
        <w:spacing w:after="0" w:line="360" w:lineRule="auto"/>
        <w:rPr>
          <w:rFonts w:ascii="Lato" w:hAnsi="Lato" w:cs="Calibri"/>
          <w:i/>
          <w:color w:val="222A35" w:themeColor="text2" w:themeShade="80"/>
          <w:sz w:val="24"/>
          <w:szCs w:val="24"/>
        </w:rPr>
      </w:pPr>
      <w:r w:rsidRPr="009B1F54">
        <w:rPr>
          <w:rFonts w:ascii="Lato" w:hAnsi="Lato" w:cs="Calibri"/>
          <w:i/>
          <w:color w:val="538135" w:themeColor="accent6" w:themeShade="BF"/>
          <w:sz w:val="24"/>
          <w:szCs w:val="24"/>
        </w:rPr>
        <w:t>Loan Repayment</w:t>
      </w:r>
    </w:p>
    <w:p w14:paraId="6B36AA84" w14:textId="45B1DC5D" w:rsidR="009B1F54" w:rsidRDefault="00FC6574" w:rsidP="009F5A48">
      <w:pPr>
        <w:widowControl w:val="0"/>
        <w:spacing w:after="0" w:line="360" w:lineRule="auto"/>
        <w:rPr>
          <w:rFonts w:ascii="Lato" w:hAnsi="Lato" w:cs="Calibri"/>
          <w:color w:val="222A35" w:themeColor="text2" w:themeShade="80"/>
          <w:sz w:val="24"/>
          <w:szCs w:val="24"/>
        </w:rPr>
      </w:pPr>
      <w:r w:rsidRPr="00FC6574">
        <w:rPr>
          <w:rFonts w:ascii="Lato" w:hAnsi="Lato" w:cs="Calibri"/>
          <w:color w:val="222A35" w:themeColor="text2" w:themeShade="80"/>
          <w:sz w:val="24"/>
          <w:szCs w:val="24"/>
        </w:rPr>
        <w:t>Licensed health care providers may earn up to $50,000 toward student loans in exchange for a two-year commitment at an NHSC-approved site through the NHSC Loan</w:t>
      </w:r>
      <w:r w:rsidR="009F5A48">
        <w:rPr>
          <w:rFonts w:ascii="Lato" w:hAnsi="Lato" w:cs="Calibri"/>
          <w:color w:val="222A35" w:themeColor="text2" w:themeShade="80"/>
          <w:sz w:val="24"/>
          <w:szCs w:val="24"/>
        </w:rPr>
        <w:t xml:space="preserve"> Repayment Program (NHSC LRP). </w:t>
      </w:r>
    </w:p>
    <w:p w14:paraId="5D193816" w14:textId="77777777" w:rsidR="009F5A48" w:rsidRPr="00CD6BBA" w:rsidRDefault="009F5A48" w:rsidP="009F5A48">
      <w:pPr>
        <w:widowControl w:val="0"/>
        <w:spacing w:after="0" w:line="240" w:lineRule="auto"/>
        <w:rPr>
          <w:rFonts w:ascii="Lato" w:hAnsi="Lato" w:cs="Calibri"/>
          <w:i/>
          <w:color w:val="538135" w:themeColor="accent6" w:themeShade="BF"/>
          <w:sz w:val="16"/>
          <w:szCs w:val="16"/>
        </w:rPr>
      </w:pPr>
    </w:p>
    <w:p w14:paraId="59E373DF" w14:textId="53D99440" w:rsidR="00FC6574" w:rsidRPr="009B1F54" w:rsidRDefault="00FC6574" w:rsidP="00FC6574">
      <w:pPr>
        <w:widowControl w:val="0"/>
        <w:spacing w:after="0" w:line="360" w:lineRule="auto"/>
        <w:rPr>
          <w:rFonts w:ascii="Lato" w:hAnsi="Lato" w:cs="Calibri"/>
          <w:i/>
          <w:color w:val="222A35" w:themeColor="text2" w:themeShade="80"/>
          <w:sz w:val="24"/>
          <w:szCs w:val="24"/>
        </w:rPr>
      </w:pPr>
      <w:r w:rsidRPr="009B1F54">
        <w:rPr>
          <w:rFonts w:ascii="Lato" w:hAnsi="Lato" w:cs="Calibri"/>
          <w:i/>
          <w:color w:val="538135" w:themeColor="accent6" w:themeShade="BF"/>
          <w:sz w:val="24"/>
          <w:szCs w:val="24"/>
        </w:rPr>
        <w:t>Scholarship Program</w:t>
      </w:r>
    </w:p>
    <w:p w14:paraId="318D6E1F" w14:textId="6CF5AF27" w:rsidR="009B1F54" w:rsidRDefault="00FC6574" w:rsidP="009F5A48">
      <w:pPr>
        <w:widowControl w:val="0"/>
        <w:spacing w:after="0" w:line="360" w:lineRule="auto"/>
        <w:rPr>
          <w:rFonts w:ascii="Lato" w:hAnsi="Lato" w:cs="Calibri"/>
          <w:color w:val="222A35" w:themeColor="text2" w:themeShade="80"/>
          <w:sz w:val="24"/>
          <w:szCs w:val="24"/>
        </w:rPr>
      </w:pPr>
      <w:r w:rsidRPr="00FC6574">
        <w:rPr>
          <w:rFonts w:ascii="Lato" w:hAnsi="Lato" w:cs="Calibri"/>
          <w:color w:val="222A35" w:themeColor="text2" w:themeShade="80"/>
          <w:sz w:val="24"/>
          <w:szCs w:val="24"/>
        </w:rPr>
        <w:t>Medical students (MD or DO) may earn up to $120,000 in their final year of school through the Students to Service Loan Repayment Program (S2S LRP). Students</w:t>
      </w:r>
      <w:r w:rsidR="00CF0EBE">
        <w:rPr>
          <w:rFonts w:ascii="Lato" w:hAnsi="Lato" w:cs="Calibri"/>
          <w:color w:val="222A35" w:themeColor="text2" w:themeShade="80"/>
          <w:sz w:val="24"/>
          <w:szCs w:val="24"/>
        </w:rPr>
        <w:t xml:space="preserve"> must commit to serving either three years full-time or six</w:t>
      </w:r>
      <w:r w:rsidRPr="00FC6574">
        <w:rPr>
          <w:rFonts w:ascii="Lato" w:hAnsi="Lato" w:cs="Calibri"/>
          <w:color w:val="222A35" w:themeColor="text2" w:themeShade="80"/>
          <w:sz w:val="24"/>
          <w:szCs w:val="24"/>
        </w:rPr>
        <w:t xml:space="preserve"> years part-time at an NHSC-approved site with a </w:t>
      </w:r>
      <w:r w:rsidR="00CF0EBE">
        <w:rPr>
          <w:rFonts w:ascii="Lato" w:hAnsi="Lato" w:cs="Calibri"/>
          <w:color w:val="222A35" w:themeColor="text2" w:themeShade="80"/>
          <w:sz w:val="24"/>
          <w:szCs w:val="24"/>
        </w:rPr>
        <w:t xml:space="preserve">HPSA </w:t>
      </w:r>
      <w:r w:rsidR="009F5A48">
        <w:rPr>
          <w:rFonts w:ascii="Lato" w:hAnsi="Lato" w:cs="Calibri"/>
          <w:color w:val="222A35" w:themeColor="text2" w:themeShade="80"/>
          <w:sz w:val="24"/>
          <w:szCs w:val="24"/>
        </w:rPr>
        <w:t>score of 14 or higher.</w:t>
      </w:r>
    </w:p>
    <w:p w14:paraId="7E246D54" w14:textId="77777777" w:rsidR="009F5A48" w:rsidRPr="00CD6BBA" w:rsidRDefault="009F5A48" w:rsidP="009F5A48">
      <w:pPr>
        <w:widowControl w:val="0"/>
        <w:spacing w:after="0" w:line="240" w:lineRule="auto"/>
        <w:rPr>
          <w:rFonts w:ascii="Lato" w:hAnsi="Lato" w:cs="Calibri"/>
          <w:i/>
          <w:color w:val="538135" w:themeColor="accent6" w:themeShade="BF"/>
          <w:sz w:val="16"/>
          <w:szCs w:val="16"/>
        </w:rPr>
      </w:pPr>
    </w:p>
    <w:p w14:paraId="65E6B2AA" w14:textId="37060CC3" w:rsidR="009B1F54" w:rsidRPr="009B1F54" w:rsidRDefault="00FC6574" w:rsidP="00FC6574">
      <w:pPr>
        <w:widowControl w:val="0"/>
        <w:spacing w:after="0" w:line="360" w:lineRule="auto"/>
        <w:rPr>
          <w:rFonts w:ascii="Lato" w:hAnsi="Lato" w:cs="Calibri"/>
          <w:i/>
          <w:color w:val="538135" w:themeColor="accent6" w:themeShade="BF"/>
          <w:sz w:val="24"/>
          <w:szCs w:val="24"/>
        </w:rPr>
      </w:pPr>
      <w:r w:rsidRPr="009B1F54">
        <w:rPr>
          <w:rFonts w:ascii="Lato" w:hAnsi="Lato" w:cs="Calibri"/>
          <w:i/>
          <w:color w:val="538135" w:themeColor="accent6" w:themeShade="BF"/>
          <w:sz w:val="24"/>
          <w:szCs w:val="24"/>
        </w:rPr>
        <w:t>State Loan Program Participation</w:t>
      </w:r>
    </w:p>
    <w:p w14:paraId="361F88F3" w14:textId="6C438EDC" w:rsidR="00FC6574" w:rsidRPr="00FC6574" w:rsidRDefault="00FC6574" w:rsidP="00FC6574">
      <w:pPr>
        <w:widowControl w:val="0"/>
        <w:spacing w:after="0" w:line="360" w:lineRule="auto"/>
        <w:rPr>
          <w:rFonts w:ascii="Lato" w:hAnsi="Lato" w:cs="Calibri"/>
          <w:color w:val="222A35" w:themeColor="text2" w:themeShade="80"/>
          <w:sz w:val="24"/>
          <w:szCs w:val="24"/>
        </w:rPr>
      </w:pPr>
      <w:r w:rsidRPr="00FC6574">
        <w:rPr>
          <w:rFonts w:ascii="Lato" w:hAnsi="Lato" w:cs="Calibri"/>
          <w:color w:val="222A35" w:themeColor="text2" w:themeShade="80"/>
          <w:sz w:val="24"/>
          <w:szCs w:val="24"/>
        </w:rPr>
        <w:t xml:space="preserve">Through the NHSC, states and territories may offer a State Loan Repayment Program </w:t>
      </w:r>
      <w:r w:rsidR="00CF0EBE">
        <w:rPr>
          <w:rFonts w:ascii="Lato" w:hAnsi="Lato" w:cs="Calibri"/>
          <w:color w:val="222A35" w:themeColor="text2" w:themeShade="80"/>
          <w:sz w:val="24"/>
          <w:szCs w:val="24"/>
        </w:rPr>
        <w:t>(SLRP)</w:t>
      </w:r>
      <w:r w:rsidRPr="00FC6574">
        <w:rPr>
          <w:rFonts w:ascii="Lato" w:hAnsi="Lato" w:cs="Calibri"/>
          <w:color w:val="222A35" w:themeColor="text2" w:themeShade="80"/>
          <w:sz w:val="24"/>
          <w:szCs w:val="24"/>
        </w:rPr>
        <w:t xml:space="preserve"> for health professionals that provide primary care in </w:t>
      </w:r>
      <w:r w:rsidR="00CF0EBE">
        <w:rPr>
          <w:rFonts w:ascii="Lato" w:hAnsi="Lato" w:cs="Calibri"/>
          <w:color w:val="222A35" w:themeColor="text2" w:themeShade="80"/>
          <w:sz w:val="24"/>
          <w:szCs w:val="24"/>
        </w:rPr>
        <w:t xml:space="preserve">HPSAs </w:t>
      </w:r>
      <w:r w:rsidRPr="00FC6574">
        <w:rPr>
          <w:rFonts w:ascii="Lato" w:hAnsi="Lato" w:cs="Calibri"/>
          <w:color w:val="222A35" w:themeColor="text2" w:themeShade="80"/>
          <w:sz w:val="24"/>
          <w:szCs w:val="24"/>
        </w:rPr>
        <w:t>within their state. Not all states offer an SLRP.</w:t>
      </w:r>
    </w:p>
    <w:p w14:paraId="72D59170" w14:textId="77777777" w:rsidR="00FC6574" w:rsidRPr="00FC6574" w:rsidRDefault="00FC6574" w:rsidP="006C6C86">
      <w:pPr>
        <w:widowControl w:val="0"/>
        <w:spacing w:after="0" w:line="240" w:lineRule="auto"/>
        <w:rPr>
          <w:rFonts w:ascii="Lato" w:hAnsi="Lato" w:cs="Calibri"/>
          <w:color w:val="222A35" w:themeColor="text2" w:themeShade="80"/>
          <w:sz w:val="24"/>
          <w:szCs w:val="24"/>
        </w:rPr>
      </w:pPr>
    </w:p>
    <w:p w14:paraId="66219580" w14:textId="06881FB8" w:rsidR="00FC6574" w:rsidRPr="006C6C86" w:rsidRDefault="00FC6574" w:rsidP="00070B63">
      <w:pPr>
        <w:pStyle w:val="Heading4"/>
      </w:pPr>
      <w:bookmarkStart w:id="112" w:name="_Toc109993285"/>
      <w:r w:rsidRPr="006C6C86">
        <w:t>Othe</w:t>
      </w:r>
      <w:r w:rsidR="006C6C86">
        <w:t>r State Loan Repayment Programs</w:t>
      </w:r>
      <w:bookmarkEnd w:id="112"/>
    </w:p>
    <w:p w14:paraId="68893FCF" w14:textId="3D34EDCF" w:rsidR="00AB5C86" w:rsidRDefault="00FC6574" w:rsidP="00FC6574">
      <w:pPr>
        <w:widowControl w:val="0"/>
        <w:spacing w:after="0" w:line="360" w:lineRule="auto"/>
        <w:rPr>
          <w:rFonts w:ascii="Lato" w:hAnsi="Lato" w:cs="Calibri"/>
          <w:color w:val="222A35" w:themeColor="text2" w:themeShade="80"/>
          <w:sz w:val="24"/>
          <w:szCs w:val="24"/>
        </w:rPr>
      </w:pPr>
      <w:r w:rsidRPr="00FC6574">
        <w:rPr>
          <w:rFonts w:ascii="Lato" w:hAnsi="Lato" w:cs="Calibri"/>
          <w:color w:val="222A35" w:themeColor="text2" w:themeShade="80"/>
          <w:sz w:val="24"/>
          <w:szCs w:val="24"/>
        </w:rPr>
        <w:t>Review and document any other loan repayment programs that might be available in your state. Information for these programs should be</w:t>
      </w:r>
      <w:r w:rsidR="009B1F54">
        <w:rPr>
          <w:rFonts w:ascii="Lato" w:hAnsi="Lato" w:cs="Calibri"/>
          <w:color w:val="222A35" w:themeColor="text2" w:themeShade="80"/>
          <w:sz w:val="24"/>
          <w:szCs w:val="24"/>
        </w:rPr>
        <w:t xml:space="preserve"> available through your state </w:t>
      </w:r>
      <w:r w:rsidRPr="00FC6574">
        <w:rPr>
          <w:rFonts w:ascii="Lato" w:hAnsi="Lato" w:cs="Calibri"/>
          <w:color w:val="222A35" w:themeColor="text2" w:themeShade="80"/>
          <w:sz w:val="24"/>
          <w:szCs w:val="24"/>
        </w:rPr>
        <w:t>or</w:t>
      </w:r>
      <w:r w:rsidR="009B1F54">
        <w:rPr>
          <w:rFonts w:ascii="Lato" w:hAnsi="Lato" w:cs="Calibri"/>
          <w:color w:val="222A35" w:themeColor="text2" w:themeShade="80"/>
          <w:sz w:val="24"/>
          <w:szCs w:val="24"/>
        </w:rPr>
        <w:t xml:space="preserve"> regional PCA or</w:t>
      </w:r>
      <w:r w:rsidRPr="00FC6574">
        <w:rPr>
          <w:rFonts w:ascii="Lato" w:hAnsi="Lato" w:cs="Calibri"/>
          <w:color w:val="222A35" w:themeColor="text2" w:themeShade="80"/>
          <w:sz w:val="24"/>
          <w:szCs w:val="24"/>
        </w:rPr>
        <w:t xml:space="preserve"> health department website.</w:t>
      </w:r>
    </w:p>
    <w:p w14:paraId="3293EFDF" w14:textId="64D9D7AF" w:rsidR="00AB5C86" w:rsidRPr="00CD6BBA" w:rsidRDefault="00AB5C86" w:rsidP="00E46F8F">
      <w:pPr>
        <w:widowControl w:val="0"/>
        <w:spacing w:after="0" w:line="240" w:lineRule="auto"/>
        <w:rPr>
          <w:rFonts w:ascii="Lato" w:hAnsi="Lato" w:cs="Calibri"/>
          <w:color w:val="222A35" w:themeColor="text2" w:themeShade="80"/>
          <w:sz w:val="32"/>
          <w:szCs w:val="32"/>
        </w:rPr>
      </w:pPr>
    </w:p>
    <w:p w14:paraId="14343E9A" w14:textId="1BD78941" w:rsidR="00AB5C86" w:rsidRDefault="00E46F8F" w:rsidP="00070B63">
      <w:pPr>
        <w:pStyle w:val="Heading3"/>
      </w:pPr>
      <w:bookmarkStart w:id="113" w:name="HealthProfessionsEducationandTraining"/>
      <w:bookmarkStart w:id="114" w:name="_HEALTH_PROFESSIONS_EDUCATION"/>
      <w:bookmarkStart w:id="115" w:name="_Toc109993286"/>
      <w:bookmarkEnd w:id="113"/>
      <w:bookmarkEnd w:id="114"/>
      <w:r>
        <w:t xml:space="preserve">HEALTH </w:t>
      </w:r>
      <w:r w:rsidRPr="00E46F8F">
        <w:t>PROFESSIONS</w:t>
      </w:r>
      <w:r>
        <w:t xml:space="preserve"> EDUCATION &amp; TRAINING</w:t>
      </w:r>
      <w:bookmarkEnd w:id="115"/>
    </w:p>
    <w:p w14:paraId="35372CA4" w14:textId="0F85B691" w:rsidR="001D4662" w:rsidRPr="00CD6BBA" w:rsidRDefault="001D4662" w:rsidP="009442BC">
      <w:pPr>
        <w:widowControl w:val="0"/>
        <w:spacing w:after="0" w:line="240" w:lineRule="auto"/>
        <w:rPr>
          <w:rFonts w:ascii="Lato" w:hAnsi="Lato" w:cs="Calibri"/>
          <w:color w:val="4472C4" w:themeColor="accent5"/>
          <w:sz w:val="32"/>
          <w:szCs w:val="32"/>
        </w:rPr>
      </w:pPr>
      <w:r w:rsidRPr="00CD6BBA">
        <w:rPr>
          <w:rFonts w:ascii="Lato" w:hAnsi="Lato"/>
          <w:b/>
          <w:noProof/>
          <w:color w:val="833C0B" w:themeColor="accent2" w:themeShade="80"/>
          <w:sz w:val="32"/>
          <w:szCs w:val="32"/>
        </w:rPr>
        <mc:AlternateContent>
          <mc:Choice Requires="wps">
            <w:drawing>
              <wp:anchor distT="0" distB="0" distL="114300" distR="114300" simplePos="0" relativeHeight="251896832" behindDoc="0" locked="0" layoutInCell="1" allowOverlap="1" wp14:anchorId="17B99E23" wp14:editId="46F466CD">
                <wp:simplePos x="0" y="0"/>
                <wp:positionH relativeFrom="column">
                  <wp:posOffset>0</wp:posOffset>
                </wp:positionH>
                <wp:positionV relativeFrom="paragraph">
                  <wp:posOffset>18415</wp:posOffset>
                </wp:positionV>
                <wp:extent cx="5943600" cy="0"/>
                <wp:effectExtent l="0" t="19050" r="19050" b="19050"/>
                <wp:wrapNone/>
                <wp:docPr id="124" name="Straight Connector 124"/>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5188C" id="Straight Connector 124"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VMawIAAM8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5A72YLjBSR&#10;0KQHbwnveo+2WimQUFsUTkGro3EVQLZqZ4edMzsbCj+1VqJWcPMNqKIUUBw6RaXPWWl28oiC8d31&#10;Yr4soSF0PCsSRaAy1vkPTEsUfmosuAoikIocPjoPYcF1dAlmodCxxvPVFPjCHrrZ3HEhYjY1VjB3&#10;GFntv3PfR0XHBDsHfBHhkNEgasLH2WNbYdGBwNQQSpnys0gt9vKTbpJ9+b6EgCmdDInJde6SdLEK&#10;fsGSvV4mvh6JobS9hPFN7vO/CwcqvDIe9CEV8nO8xWgGuXPmuT4wZvkM8T0KS40pt1SkbrXQgkd9&#10;D+MTbt2QFoKrN/wOjQRY0MZzwaIvKH41OsMNHf+T99jamIZQ8AkDmUYw/vmzYIFOqHvWwljDqKVh&#10;zBVcaj8d2he9AyzknIEvNG0EDv4ByuJj8xpwRsTIWvkMllxp+6eR8accOfmPCqS6gwRPujnHyxml&#10;gVcjtSy9cOFZutxH+PM7vPkB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cHIlTGsCAADPBQAADgAAAAAAAAAAAAAAAAAuAgAAZHJzL2Uy&#10;b0RvYy54bWxQSwECLQAUAAYACAAAACEAvXOSQNUAAAAEAQAADwAAAAAAAAAAAAAAAADFBAAAZHJz&#10;L2Rvd25yZXYueG1sUEsFBgAAAAAEAAQA8wAAAMcFAAAAAA==&#10;" strokeweight="3pt">
                <v:stroke joinstyle="miter"/>
              </v:line>
            </w:pict>
          </mc:Fallback>
        </mc:AlternateContent>
      </w:r>
    </w:p>
    <w:p w14:paraId="24DD8085" w14:textId="7CE9ED07" w:rsidR="001D4662" w:rsidRPr="001D4662" w:rsidRDefault="001D4662" w:rsidP="00070B63">
      <w:pPr>
        <w:pStyle w:val="Heading4"/>
        <w:rPr>
          <w:color w:val="222A35" w:themeColor="text2" w:themeShade="80"/>
        </w:rPr>
      </w:pPr>
      <w:bookmarkStart w:id="116" w:name="_Toc109993287"/>
      <w:r w:rsidRPr="001D4662">
        <w:t>Medical Education Connections through Residency Programs</w:t>
      </w:r>
      <w:bookmarkEnd w:id="116"/>
    </w:p>
    <w:p w14:paraId="36B9339E" w14:textId="4F40AA8E" w:rsidR="00AB5C86" w:rsidRDefault="001D4662" w:rsidP="001D4662">
      <w:pPr>
        <w:widowControl w:val="0"/>
        <w:spacing w:after="0" w:line="360" w:lineRule="auto"/>
        <w:rPr>
          <w:rFonts w:ascii="Lato" w:hAnsi="Lato" w:cs="Calibri"/>
          <w:color w:val="222A35" w:themeColor="text2" w:themeShade="80"/>
          <w:sz w:val="24"/>
          <w:szCs w:val="24"/>
        </w:rPr>
      </w:pPr>
      <w:r w:rsidRPr="001D4662">
        <w:rPr>
          <w:rFonts w:ascii="Lato" w:hAnsi="Lato" w:cs="Calibri"/>
          <w:color w:val="222A35" w:themeColor="text2" w:themeShade="80"/>
          <w:sz w:val="24"/>
          <w:szCs w:val="24"/>
        </w:rPr>
        <w:t>Hosting residents t</w:t>
      </w:r>
      <w:r>
        <w:rPr>
          <w:rFonts w:ascii="Lato" w:hAnsi="Lato" w:cs="Calibri"/>
          <w:color w:val="222A35" w:themeColor="text2" w:themeShade="80"/>
          <w:sz w:val="24"/>
          <w:szCs w:val="24"/>
        </w:rPr>
        <w:t xml:space="preserve">hrough an accredited Medical, </w:t>
      </w:r>
      <w:r w:rsidRPr="001D4662">
        <w:rPr>
          <w:rFonts w:ascii="Lato" w:hAnsi="Lato" w:cs="Calibri"/>
          <w:color w:val="222A35" w:themeColor="text2" w:themeShade="80"/>
          <w:sz w:val="24"/>
          <w:szCs w:val="24"/>
        </w:rPr>
        <w:t>Nurse Practitioner</w:t>
      </w:r>
      <w:r>
        <w:rPr>
          <w:rFonts w:ascii="Lato" w:hAnsi="Lato" w:cs="Calibri"/>
          <w:color w:val="222A35" w:themeColor="text2" w:themeShade="80"/>
          <w:sz w:val="24"/>
          <w:szCs w:val="24"/>
        </w:rPr>
        <w:t xml:space="preserve">, </w:t>
      </w:r>
      <w:r w:rsidR="000A0AAA">
        <w:rPr>
          <w:rFonts w:ascii="Lato" w:hAnsi="Lato" w:cs="Calibri"/>
          <w:color w:val="222A35" w:themeColor="text2" w:themeShade="80"/>
          <w:sz w:val="24"/>
          <w:szCs w:val="24"/>
        </w:rPr>
        <w:t xml:space="preserve">or </w:t>
      </w:r>
      <w:r>
        <w:rPr>
          <w:rFonts w:ascii="Lato" w:hAnsi="Lato" w:cs="Calibri"/>
          <w:color w:val="222A35" w:themeColor="text2" w:themeShade="80"/>
          <w:sz w:val="24"/>
          <w:szCs w:val="24"/>
        </w:rPr>
        <w:t>Physician Assistant</w:t>
      </w:r>
      <w:r w:rsidRPr="001D4662">
        <w:rPr>
          <w:rFonts w:ascii="Lato" w:hAnsi="Lato" w:cs="Calibri"/>
          <w:color w:val="222A35" w:themeColor="text2" w:themeShade="80"/>
          <w:sz w:val="24"/>
          <w:szCs w:val="24"/>
        </w:rPr>
        <w:t xml:space="preserve"> Residency Program can offer unique recruiting oppo</w:t>
      </w:r>
      <w:r w:rsidR="00C9759D">
        <w:rPr>
          <w:rFonts w:ascii="Lato" w:hAnsi="Lato" w:cs="Calibri"/>
          <w:color w:val="222A35" w:themeColor="text2" w:themeShade="80"/>
          <w:sz w:val="24"/>
          <w:szCs w:val="24"/>
        </w:rPr>
        <w:t>rtunities. If your HC</w:t>
      </w:r>
      <w:r w:rsidRPr="001D4662">
        <w:rPr>
          <w:rFonts w:ascii="Lato" w:hAnsi="Lato" w:cs="Calibri"/>
          <w:color w:val="222A35" w:themeColor="text2" w:themeShade="80"/>
          <w:sz w:val="24"/>
          <w:szCs w:val="24"/>
        </w:rPr>
        <w:t xml:space="preserve"> is already connected to a residency program, maximize your probability of hiring within the </w:t>
      </w:r>
      <w:r w:rsidRPr="001D4662">
        <w:rPr>
          <w:rFonts w:ascii="Lato" w:hAnsi="Lato" w:cs="Calibri"/>
          <w:color w:val="222A35" w:themeColor="text2" w:themeShade="80"/>
          <w:sz w:val="24"/>
          <w:szCs w:val="24"/>
        </w:rPr>
        <w:lastRenderedPageBreak/>
        <w:t>residency pool.</w:t>
      </w:r>
    </w:p>
    <w:p w14:paraId="7234DA73" w14:textId="1C86B91D" w:rsidR="00AB5C86" w:rsidRDefault="00AB5C86" w:rsidP="001D4662">
      <w:pPr>
        <w:widowControl w:val="0"/>
        <w:spacing w:after="0" w:line="240" w:lineRule="auto"/>
        <w:rPr>
          <w:rFonts w:ascii="Lato" w:hAnsi="Lato" w:cs="Calibri"/>
          <w:color w:val="222A35" w:themeColor="text2" w:themeShade="80"/>
          <w:sz w:val="24"/>
          <w:szCs w:val="24"/>
        </w:rPr>
      </w:pPr>
    </w:p>
    <w:p w14:paraId="541C5ACC" w14:textId="4643CD71" w:rsidR="001D4662" w:rsidRPr="001D4662" w:rsidRDefault="001D4662" w:rsidP="00070B63">
      <w:pPr>
        <w:pStyle w:val="Heading4"/>
      </w:pPr>
      <w:bookmarkStart w:id="117" w:name="_Toc109993288"/>
      <w:r w:rsidRPr="001D4662">
        <w:t>Health Professions Education</w:t>
      </w:r>
      <w:r>
        <w:t xml:space="preserve"> &amp; Training Pathway Development</w:t>
      </w:r>
      <w:bookmarkEnd w:id="117"/>
    </w:p>
    <w:p w14:paraId="77783DF0" w14:textId="1602C94C" w:rsidR="00AB5C86" w:rsidRDefault="001D4662" w:rsidP="001D4662">
      <w:pPr>
        <w:widowControl w:val="0"/>
        <w:spacing w:after="0" w:line="360" w:lineRule="auto"/>
        <w:rPr>
          <w:rFonts w:ascii="Lato" w:hAnsi="Lato" w:cs="Calibri"/>
          <w:color w:val="222A35" w:themeColor="text2" w:themeShade="80"/>
          <w:sz w:val="24"/>
          <w:szCs w:val="24"/>
        </w:rPr>
      </w:pPr>
      <w:r w:rsidRPr="001D4662">
        <w:rPr>
          <w:rFonts w:ascii="Lato" w:hAnsi="Lato" w:cs="Calibri"/>
          <w:color w:val="222A35" w:themeColor="text2" w:themeShade="80"/>
          <w:sz w:val="24"/>
          <w:szCs w:val="24"/>
        </w:rPr>
        <w:t>This development refers to the connection between education</w:t>
      </w:r>
      <w:r w:rsidR="00C9759D">
        <w:rPr>
          <w:rFonts w:ascii="Lato" w:hAnsi="Lato" w:cs="Calibri"/>
          <w:color w:val="222A35" w:themeColor="text2" w:themeShade="80"/>
          <w:sz w:val="24"/>
          <w:szCs w:val="24"/>
        </w:rPr>
        <w:t>al</w:t>
      </w:r>
      <w:r w:rsidRPr="001D4662">
        <w:rPr>
          <w:rFonts w:ascii="Lato" w:hAnsi="Lato" w:cs="Calibri"/>
          <w:color w:val="222A35" w:themeColor="text2" w:themeShade="80"/>
          <w:sz w:val="24"/>
          <w:szCs w:val="24"/>
        </w:rPr>
        <w:t xml:space="preserve"> programs </w:t>
      </w:r>
      <w:r w:rsidR="000A0AAA">
        <w:rPr>
          <w:rFonts w:ascii="Lato" w:hAnsi="Lato" w:cs="Calibri"/>
          <w:color w:val="222A35" w:themeColor="text2" w:themeShade="80"/>
          <w:sz w:val="24"/>
          <w:szCs w:val="24"/>
        </w:rPr>
        <w:t>and the workforce. HC</w:t>
      </w:r>
      <w:r w:rsidRPr="001D4662">
        <w:rPr>
          <w:rFonts w:ascii="Lato" w:hAnsi="Lato" w:cs="Calibri"/>
          <w:color w:val="222A35" w:themeColor="text2" w:themeShade="80"/>
          <w:sz w:val="24"/>
          <w:szCs w:val="24"/>
        </w:rPr>
        <w:t xml:space="preserve">s can benefit greatly by </w:t>
      </w:r>
      <w:r w:rsidR="00CC4D68">
        <w:rPr>
          <w:rFonts w:ascii="Lato" w:hAnsi="Lato" w:cs="Calibri"/>
          <w:color w:val="222A35" w:themeColor="text2" w:themeShade="80"/>
          <w:sz w:val="24"/>
          <w:szCs w:val="24"/>
        </w:rPr>
        <w:t>partnering</w:t>
      </w:r>
      <w:r w:rsidRPr="001D4662">
        <w:rPr>
          <w:rFonts w:ascii="Lato" w:hAnsi="Lato" w:cs="Calibri"/>
          <w:color w:val="222A35" w:themeColor="text2" w:themeShade="80"/>
          <w:sz w:val="24"/>
          <w:szCs w:val="24"/>
        </w:rPr>
        <w:t xml:space="preserve"> with educational institutions to serve as a real-world learning e</w:t>
      </w:r>
      <w:r w:rsidR="000A0AAA">
        <w:rPr>
          <w:rFonts w:ascii="Lato" w:hAnsi="Lato" w:cs="Calibri"/>
          <w:color w:val="222A35" w:themeColor="text2" w:themeShade="80"/>
          <w:sz w:val="24"/>
          <w:szCs w:val="24"/>
        </w:rPr>
        <w:t>nvironment for clinical and</w:t>
      </w:r>
      <w:r w:rsidRPr="001D4662">
        <w:rPr>
          <w:rFonts w:ascii="Lato" w:hAnsi="Lato" w:cs="Calibri"/>
          <w:color w:val="222A35" w:themeColor="text2" w:themeShade="80"/>
          <w:sz w:val="24"/>
          <w:szCs w:val="24"/>
        </w:rPr>
        <w:t xml:space="preserve"> technical e</w:t>
      </w:r>
      <w:r w:rsidR="000A0AAA">
        <w:rPr>
          <w:rFonts w:ascii="Lato" w:hAnsi="Lato" w:cs="Calibri"/>
          <w:color w:val="222A35" w:themeColor="text2" w:themeShade="80"/>
          <w:sz w:val="24"/>
          <w:szCs w:val="24"/>
        </w:rPr>
        <w:t>ducation students. HC</w:t>
      </w:r>
      <w:r w:rsidRPr="001D4662">
        <w:rPr>
          <w:rFonts w:ascii="Lato" w:hAnsi="Lato" w:cs="Calibri"/>
          <w:color w:val="222A35" w:themeColor="text2" w:themeShade="80"/>
          <w:sz w:val="24"/>
          <w:szCs w:val="24"/>
        </w:rPr>
        <w:t>s will gain the opportunity to show students the career opt</w:t>
      </w:r>
      <w:r w:rsidR="000A0AAA">
        <w:rPr>
          <w:rFonts w:ascii="Lato" w:hAnsi="Lato" w:cs="Calibri"/>
          <w:color w:val="222A35" w:themeColor="text2" w:themeShade="80"/>
          <w:sz w:val="24"/>
          <w:szCs w:val="24"/>
        </w:rPr>
        <w:t>ions offered by HCs</w:t>
      </w:r>
      <w:r w:rsidRPr="001D4662">
        <w:rPr>
          <w:rFonts w:ascii="Lato" w:hAnsi="Lato" w:cs="Calibri"/>
          <w:color w:val="222A35" w:themeColor="text2" w:themeShade="80"/>
          <w:sz w:val="24"/>
          <w:szCs w:val="24"/>
        </w:rPr>
        <w:t>, and recruit students who are interest</w:t>
      </w:r>
      <w:r w:rsidR="00E12C99">
        <w:rPr>
          <w:rFonts w:ascii="Lato" w:hAnsi="Lato" w:cs="Calibri"/>
          <w:color w:val="222A35" w:themeColor="text2" w:themeShade="80"/>
          <w:sz w:val="24"/>
          <w:szCs w:val="24"/>
        </w:rPr>
        <w:t>ed in serving in a HC</w:t>
      </w:r>
      <w:r w:rsidRPr="001D4662">
        <w:rPr>
          <w:rFonts w:ascii="Lato" w:hAnsi="Lato" w:cs="Calibri"/>
          <w:color w:val="222A35" w:themeColor="text2" w:themeShade="80"/>
          <w:sz w:val="24"/>
          <w:szCs w:val="24"/>
        </w:rPr>
        <w:t xml:space="preserve"> after graduation.</w:t>
      </w:r>
      <w:r w:rsidR="00E12C99">
        <w:rPr>
          <w:rStyle w:val="FootnoteReference"/>
          <w:rFonts w:ascii="Lato" w:hAnsi="Lato" w:cs="Calibri"/>
          <w:color w:val="222A35" w:themeColor="text2" w:themeShade="80"/>
          <w:sz w:val="24"/>
          <w:szCs w:val="24"/>
        </w:rPr>
        <w:footnoteReference w:id="19"/>
      </w:r>
    </w:p>
    <w:p w14:paraId="7BBA731B" w14:textId="77777777" w:rsidR="004579BD" w:rsidRPr="003B3023" w:rsidRDefault="004579BD" w:rsidP="00435D56">
      <w:pPr>
        <w:widowControl w:val="0"/>
        <w:spacing w:after="0" w:line="240" w:lineRule="auto"/>
        <w:rPr>
          <w:rFonts w:ascii="Lato" w:hAnsi="Lato" w:cs="Calibri"/>
          <w:color w:val="222A35" w:themeColor="text2" w:themeShade="80"/>
          <w:sz w:val="32"/>
          <w:szCs w:val="24"/>
        </w:rPr>
      </w:pPr>
    </w:p>
    <w:p w14:paraId="38B82D34" w14:textId="2C9B6510" w:rsidR="004579BD" w:rsidRPr="004579BD" w:rsidRDefault="00DD2688" w:rsidP="00070B63">
      <w:pPr>
        <w:pStyle w:val="Heading3"/>
      </w:pPr>
      <w:bookmarkStart w:id="118" w:name="PartnershipHealthEdPrograms"/>
      <w:bookmarkStart w:id="119" w:name="_Toc109993289"/>
      <w:bookmarkEnd w:id="118"/>
      <w:r w:rsidRPr="004579BD">
        <w:t>PARTNERSHIPS WITH HEALTH EDUCATION PROGRAMS</w:t>
      </w:r>
      <w:bookmarkEnd w:id="119"/>
    </w:p>
    <w:p w14:paraId="3FA66642" w14:textId="314FDF61" w:rsidR="009602AC" w:rsidRPr="003B3023" w:rsidRDefault="009602AC" w:rsidP="003B3023">
      <w:pPr>
        <w:widowControl w:val="0"/>
        <w:spacing w:after="0" w:line="240" w:lineRule="auto"/>
        <w:rPr>
          <w:rFonts w:ascii="Lato" w:hAnsi="Lato" w:cs="Calibri"/>
          <w:color w:val="222A35" w:themeColor="text2" w:themeShade="80"/>
          <w:sz w:val="32"/>
          <w:szCs w:val="32"/>
        </w:rPr>
      </w:pPr>
      <w:r w:rsidRPr="003B3023">
        <w:rPr>
          <w:rFonts w:ascii="Lato" w:hAnsi="Lato"/>
          <w:b/>
          <w:noProof/>
          <w:color w:val="833C0B" w:themeColor="accent2" w:themeShade="80"/>
          <w:sz w:val="32"/>
          <w:szCs w:val="32"/>
        </w:rPr>
        <mc:AlternateContent>
          <mc:Choice Requires="wps">
            <w:drawing>
              <wp:anchor distT="0" distB="0" distL="114300" distR="114300" simplePos="0" relativeHeight="251899904" behindDoc="0" locked="0" layoutInCell="1" allowOverlap="1" wp14:anchorId="60394D80" wp14:editId="115F095C">
                <wp:simplePos x="0" y="0"/>
                <wp:positionH relativeFrom="column">
                  <wp:posOffset>0</wp:posOffset>
                </wp:positionH>
                <wp:positionV relativeFrom="paragraph">
                  <wp:posOffset>18415</wp:posOffset>
                </wp:positionV>
                <wp:extent cx="5943600" cy="0"/>
                <wp:effectExtent l="0" t="19050" r="19050" b="19050"/>
                <wp:wrapNone/>
                <wp:docPr id="127" name="Straight Connector 127"/>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48794B" id="Straight Connector 127" o:spid="_x0000_s1026" style="position:absolute;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tUbAIAAM8FAAAOAAAAZHJzL2Uyb0RvYy54bWysVMlu2zAQvRfoPxC8x/JWxxEs5+AgvXQx&#10;krQ9MxQlEeAGkrbsv++QlFh3QdAUvVDicN6bmTdDbm5PUqAjs45rVeHZZIoRU1TXXLUV/vJ0f7XG&#10;yHmiaiK0YhU+M4dvt2/fbHpTsrnutKiZRUCiXNmbCnfem7IoHO2YJG6iDVNw2GgriYetbYvakh7Y&#10;pSjm0+mq6LWtjdWUOQfWu3SIt5G/aRj1n5vGMY9EhSE3H1cb1+ewFtsNKVtLTMfpkAb5hywk4QqC&#10;Zqo74gk6WP4bleTUaqcbP6FaFrppOGWxBqhmNv2lmseOGBZrAXGcyTK5/0dLPx33FvEaeje/xkgR&#10;CU169JbwtvNop5UCCbVF4RS06o0rAbJTezvsnNnbUPipsRI1gpuvQBWlgOLQKSp9zkqzk0cUjO9u&#10;lovVFBpCx7MiUQQqY51/z7RE4afCgqsgAinJ8YPzEBZcR5dgFgr1FV6sZ8AX9tDN+p4LEbOpsIK5&#10;w8hq/437Lio6Jtg64IsIh4wGURM+zh7bCYuOBKaGUMqUn0dqcZAfdZ3sq+spBEzpZEhMrnWXpMt1&#10;8AuW7PUy8c1IDKUdJIxvcl/8XThQ4ZXxoA+pkJ/jLUczyJ0zz/WBMctniO9QWCpMuaUidauBFjzp&#10;BxifcOuGtBBcveF3aCTAgjaeCxZ9QfGr0Rlu6PifvMfWxjSEgk8YyDSC8c+fBQt0Qj2wBsYaRi0N&#10;Y67gUvvZ0L7oHWAh5wx8oWkjcPAPUBYfm9eAMyJG1spnsORK2z+NjD/lyMl/VCDVHSR41vU5Xs4o&#10;DbwaqWXphQvP0uU+wn+8w9vvAAAA//8DAFBLAwQUAAYACAAAACEAvXOSQNUAAAAEAQAADwAAAGRy&#10;cy9kb3ducmV2LnhtbEyPwU7DMBBE70j8g7VI3KhDkaomxKlQBVcELdxde4kj4rVlO034exYucHya&#10;1czbdrf4UZwx5SGQgttVBQLJBDtQr+Dt+HSzBZGLJqvHQKjgCzPsusuLVjc2zPSK50PpBZdQbrQC&#10;V0pspMzGodd5FSISZx8heV0YUy9t0jOX+1Guq2ojvR6IF5yOuHdoPg+TV5Deg5nqFB+383H/jC/G&#10;axe9UtdXy8M9iIJL+TuGH31Wh46dTmEim8WogB8pCtY1CA7ruw3z6Zdl18r/8t03AAAA//8DAFBL&#10;AQItABQABgAIAAAAIQC2gziS/gAAAOEBAAATAAAAAAAAAAAAAAAAAAAAAABbQ29udGVudF9UeXBl&#10;c10ueG1sUEsBAi0AFAAGAAgAAAAhADj9If/WAAAAlAEAAAsAAAAAAAAAAAAAAAAALwEAAF9yZWxz&#10;Ly5yZWxzUEsBAi0AFAAGAAgAAAAhABVfW1RsAgAAzwUAAA4AAAAAAAAAAAAAAAAALgIAAGRycy9l&#10;Mm9Eb2MueG1sUEsBAi0AFAAGAAgAAAAhAL1zkkDVAAAABAEAAA8AAAAAAAAAAAAAAAAAxgQAAGRy&#10;cy9kb3ducmV2LnhtbFBLBQYAAAAABAAEAPMAAADIBQAAAAA=&#10;" strokeweight="3pt">
                <v:stroke joinstyle="miter"/>
              </v:line>
            </w:pict>
          </mc:Fallback>
        </mc:AlternateContent>
      </w:r>
    </w:p>
    <w:p w14:paraId="0CAB0779" w14:textId="499FCF64" w:rsidR="004579BD" w:rsidRPr="004579BD" w:rsidRDefault="004579BD" w:rsidP="004579BD">
      <w:pPr>
        <w:widowControl w:val="0"/>
        <w:spacing w:after="0" w:line="360" w:lineRule="auto"/>
        <w:rPr>
          <w:rFonts w:ascii="Lato" w:hAnsi="Lato" w:cs="Calibri"/>
          <w:color w:val="222A35" w:themeColor="text2" w:themeShade="80"/>
          <w:sz w:val="24"/>
          <w:szCs w:val="24"/>
        </w:rPr>
      </w:pPr>
      <w:r w:rsidRPr="004579BD">
        <w:rPr>
          <w:rFonts w:ascii="Lato" w:hAnsi="Lato" w:cs="Calibri"/>
          <w:color w:val="222A35" w:themeColor="text2" w:themeShade="80"/>
          <w:sz w:val="24"/>
          <w:szCs w:val="24"/>
        </w:rPr>
        <w:t xml:space="preserve">Pathway development can involve residency or other graduate medical education (GME), but </w:t>
      </w:r>
      <w:r w:rsidR="00D460B0">
        <w:rPr>
          <w:rFonts w:ascii="Lato" w:hAnsi="Lato" w:cs="Calibri"/>
          <w:color w:val="222A35" w:themeColor="text2" w:themeShade="80"/>
          <w:sz w:val="24"/>
          <w:szCs w:val="24"/>
        </w:rPr>
        <w:t>HCs can form valuable partnerships with</w:t>
      </w:r>
      <w:r w:rsidRPr="004579BD">
        <w:rPr>
          <w:rFonts w:ascii="Lato" w:hAnsi="Lato" w:cs="Calibri"/>
          <w:color w:val="222A35" w:themeColor="text2" w:themeShade="80"/>
          <w:sz w:val="24"/>
          <w:szCs w:val="24"/>
        </w:rPr>
        <w:t xml:space="preserve"> many other health education pr</w:t>
      </w:r>
      <w:r w:rsidR="009602AC">
        <w:rPr>
          <w:rFonts w:ascii="Lato" w:hAnsi="Lato" w:cs="Calibri"/>
          <w:color w:val="222A35" w:themeColor="text2" w:themeShade="80"/>
          <w:sz w:val="24"/>
          <w:szCs w:val="24"/>
        </w:rPr>
        <w:t xml:space="preserve">ograms </w:t>
      </w:r>
      <w:r w:rsidR="00C23265">
        <w:rPr>
          <w:rFonts w:ascii="Lato" w:hAnsi="Lato" w:cs="Calibri"/>
          <w:color w:val="222A35" w:themeColor="text2" w:themeShade="80"/>
          <w:sz w:val="24"/>
          <w:szCs w:val="24"/>
        </w:rPr>
        <w:t xml:space="preserve">to advance their </w:t>
      </w:r>
      <w:r w:rsidRPr="004579BD">
        <w:rPr>
          <w:rFonts w:ascii="Lato" w:hAnsi="Lato" w:cs="Calibri"/>
          <w:color w:val="222A35" w:themeColor="text2" w:themeShade="80"/>
          <w:sz w:val="24"/>
          <w:szCs w:val="24"/>
        </w:rPr>
        <w:t>recruitment</w:t>
      </w:r>
      <w:r w:rsidR="00C23265">
        <w:rPr>
          <w:rFonts w:ascii="Lato" w:hAnsi="Lato" w:cs="Calibri"/>
          <w:color w:val="222A35" w:themeColor="text2" w:themeShade="80"/>
          <w:sz w:val="24"/>
          <w:szCs w:val="24"/>
        </w:rPr>
        <w:t xml:space="preserve"> efforts</w:t>
      </w:r>
      <w:r w:rsidRPr="004579BD">
        <w:rPr>
          <w:rFonts w:ascii="Lato" w:hAnsi="Lato" w:cs="Calibri"/>
          <w:color w:val="222A35" w:themeColor="text2" w:themeShade="80"/>
          <w:sz w:val="24"/>
          <w:szCs w:val="24"/>
        </w:rPr>
        <w:t>. Students from nursing, medical assistant, dental assistant, dental hygien</w:t>
      </w:r>
      <w:r w:rsidR="009602AC">
        <w:rPr>
          <w:rFonts w:ascii="Lato" w:hAnsi="Lato" w:cs="Calibri"/>
          <w:color w:val="222A35" w:themeColor="text2" w:themeShade="80"/>
          <w:sz w:val="24"/>
          <w:szCs w:val="24"/>
        </w:rPr>
        <w:t xml:space="preserve">ist, </w:t>
      </w:r>
      <w:r w:rsidR="00C23265">
        <w:rPr>
          <w:rFonts w:ascii="Lato" w:hAnsi="Lato" w:cs="Calibri"/>
          <w:color w:val="222A35" w:themeColor="text2" w:themeShade="80"/>
          <w:sz w:val="24"/>
          <w:szCs w:val="24"/>
        </w:rPr>
        <w:t xml:space="preserve">social work, psychology, </w:t>
      </w:r>
      <w:r w:rsidR="009602AC">
        <w:rPr>
          <w:rFonts w:ascii="Lato" w:hAnsi="Lato" w:cs="Calibri"/>
          <w:color w:val="222A35" w:themeColor="text2" w:themeShade="80"/>
          <w:sz w:val="24"/>
          <w:szCs w:val="24"/>
        </w:rPr>
        <w:t xml:space="preserve">and other relevant clinical or technical education programs – </w:t>
      </w:r>
      <w:r w:rsidRPr="004579BD">
        <w:rPr>
          <w:rFonts w:ascii="Lato" w:hAnsi="Lato" w:cs="Calibri"/>
          <w:color w:val="222A35" w:themeColor="text2" w:themeShade="80"/>
          <w:sz w:val="24"/>
          <w:szCs w:val="24"/>
        </w:rPr>
        <w:t>even</w:t>
      </w:r>
      <w:r w:rsidR="009602AC">
        <w:rPr>
          <w:rFonts w:ascii="Lato" w:hAnsi="Lato" w:cs="Calibri"/>
          <w:color w:val="222A35" w:themeColor="text2" w:themeShade="80"/>
          <w:sz w:val="24"/>
          <w:szCs w:val="24"/>
        </w:rPr>
        <w:t xml:space="preserve"> Emergency Medical Technician (</w:t>
      </w:r>
      <w:r w:rsidRPr="004579BD">
        <w:rPr>
          <w:rFonts w:ascii="Lato" w:hAnsi="Lato" w:cs="Calibri"/>
          <w:color w:val="222A35" w:themeColor="text2" w:themeShade="80"/>
          <w:sz w:val="24"/>
          <w:szCs w:val="24"/>
        </w:rPr>
        <w:t>EMT</w:t>
      </w:r>
      <w:r w:rsidR="009602AC">
        <w:rPr>
          <w:rFonts w:ascii="Lato" w:hAnsi="Lato" w:cs="Calibri"/>
          <w:color w:val="222A35" w:themeColor="text2" w:themeShade="80"/>
          <w:sz w:val="24"/>
          <w:szCs w:val="24"/>
        </w:rPr>
        <w:t>) and Paramedic</w:t>
      </w:r>
      <w:r w:rsidR="00C1380A">
        <w:rPr>
          <w:rFonts w:ascii="Lato" w:hAnsi="Lato" w:cs="Calibri"/>
          <w:color w:val="222A35" w:themeColor="text2" w:themeShade="80"/>
          <w:sz w:val="24"/>
          <w:szCs w:val="24"/>
        </w:rPr>
        <w:t xml:space="preserve"> programs</w:t>
      </w:r>
      <w:r w:rsidR="009602AC">
        <w:rPr>
          <w:rFonts w:ascii="Lato" w:hAnsi="Lato" w:cs="Calibri"/>
          <w:color w:val="222A35" w:themeColor="text2" w:themeShade="80"/>
          <w:sz w:val="24"/>
          <w:szCs w:val="24"/>
        </w:rPr>
        <w:t xml:space="preserve"> – </w:t>
      </w:r>
      <w:r w:rsidRPr="004579BD">
        <w:rPr>
          <w:rFonts w:ascii="Lato" w:hAnsi="Lato" w:cs="Calibri"/>
          <w:color w:val="222A35" w:themeColor="text2" w:themeShade="80"/>
          <w:sz w:val="24"/>
          <w:szCs w:val="24"/>
        </w:rPr>
        <w:t>often</w:t>
      </w:r>
      <w:r w:rsidR="009602AC">
        <w:rPr>
          <w:rFonts w:ascii="Lato" w:hAnsi="Lato" w:cs="Calibri"/>
          <w:color w:val="222A35" w:themeColor="text2" w:themeShade="80"/>
          <w:sz w:val="24"/>
          <w:szCs w:val="24"/>
        </w:rPr>
        <w:t xml:space="preserve"> need clinical, volunteer, or field placement </w:t>
      </w:r>
      <w:r w:rsidRPr="004579BD">
        <w:rPr>
          <w:rFonts w:ascii="Lato" w:hAnsi="Lato" w:cs="Calibri"/>
          <w:color w:val="222A35" w:themeColor="text2" w:themeShade="80"/>
          <w:sz w:val="24"/>
          <w:szCs w:val="24"/>
        </w:rPr>
        <w:t xml:space="preserve">hours. </w:t>
      </w:r>
      <w:r w:rsidR="00C1380A">
        <w:rPr>
          <w:rFonts w:ascii="Lato" w:hAnsi="Lato" w:cs="Calibri"/>
          <w:color w:val="222A35" w:themeColor="text2" w:themeShade="80"/>
          <w:sz w:val="24"/>
          <w:szCs w:val="24"/>
        </w:rPr>
        <w:t>Working</w:t>
      </w:r>
      <w:r w:rsidRPr="004579BD">
        <w:rPr>
          <w:rFonts w:ascii="Lato" w:hAnsi="Lato" w:cs="Calibri"/>
          <w:color w:val="222A35" w:themeColor="text2" w:themeShade="80"/>
          <w:sz w:val="24"/>
          <w:szCs w:val="24"/>
        </w:rPr>
        <w:t xml:space="preserve"> with these programs and bringing these </w:t>
      </w:r>
      <w:r w:rsidR="009602AC">
        <w:rPr>
          <w:rFonts w:ascii="Lato" w:hAnsi="Lato" w:cs="Calibri"/>
          <w:color w:val="222A35" w:themeColor="text2" w:themeShade="80"/>
          <w:sz w:val="24"/>
          <w:szCs w:val="24"/>
        </w:rPr>
        <w:t xml:space="preserve">students into the HC </w:t>
      </w:r>
      <w:r w:rsidRPr="004579BD">
        <w:rPr>
          <w:rFonts w:ascii="Lato" w:hAnsi="Lato" w:cs="Calibri"/>
          <w:color w:val="222A35" w:themeColor="text2" w:themeShade="80"/>
          <w:sz w:val="24"/>
          <w:szCs w:val="24"/>
        </w:rPr>
        <w:t xml:space="preserve">environment can afford critical recruiting opportunities. </w:t>
      </w:r>
    </w:p>
    <w:p w14:paraId="184A6FCC" w14:textId="77777777" w:rsidR="004579BD" w:rsidRPr="004579BD" w:rsidRDefault="004579BD" w:rsidP="009602AC">
      <w:pPr>
        <w:widowControl w:val="0"/>
        <w:spacing w:after="0" w:line="240" w:lineRule="auto"/>
        <w:rPr>
          <w:rFonts w:ascii="Lato" w:hAnsi="Lato" w:cs="Calibri"/>
          <w:color w:val="222A35" w:themeColor="text2" w:themeShade="80"/>
          <w:sz w:val="24"/>
          <w:szCs w:val="24"/>
        </w:rPr>
      </w:pPr>
    </w:p>
    <w:p w14:paraId="7E5E4A91" w14:textId="590C23D8" w:rsidR="00140E57" w:rsidRPr="00140E57" w:rsidRDefault="004579BD" w:rsidP="00070B63">
      <w:pPr>
        <w:pStyle w:val="Heading4"/>
      </w:pPr>
      <w:bookmarkStart w:id="120" w:name="_Toc109993290"/>
      <w:r w:rsidRPr="00140E57">
        <w:t>Examining Training Program Satisfaction &amp; Recruitme</w:t>
      </w:r>
      <w:r w:rsidR="00140E57">
        <w:t>nt Performance Rates (Internal)</w:t>
      </w:r>
      <w:bookmarkEnd w:id="120"/>
    </w:p>
    <w:p w14:paraId="3DA0029D" w14:textId="732AE142" w:rsidR="004579BD" w:rsidRPr="004579BD" w:rsidRDefault="004579BD" w:rsidP="004579BD">
      <w:pPr>
        <w:widowControl w:val="0"/>
        <w:spacing w:after="0" w:line="360" w:lineRule="auto"/>
        <w:rPr>
          <w:rFonts w:ascii="Lato" w:hAnsi="Lato" w:cs="Calibri"/>
          <w:color w:val="222A35" w:themeColor="text2" w:themeShade="80"/>
          <w:sz w:val="24"/>
          <w:szCs w:val="24"/>
        </w:rPr>
      </w:pPr>
      <w:r w:rsidRPr="004579BD">
        <w:rPr>
          <w:rFonts w:ascii="Lato" w:hAnsi="Lato" w:cs="Calibri"/>
          <w:color w:val="222A35" w:themeColor="text2" w:themeShade="80"/>
          <w:sz w:val="24"/>
          <w:szCs w:val="24"/>
        </w:rPr>
        <w:t xml:space="preserve">When operating any type of clinical training or </w:t>
      </w:r>
      <w:r w:rsidR="00A50078">
        <w:rPr>
          <w:rFonts w:ascii="Lato" w:hAnsi="Lato" w:cs="Calibri"/>
          <w:color w:val="222A35" w:themeColor="text2" w:themeShade="80"/>
          <w:sz w:val="24"/>
          <w:szCs w:val="24"/>
        </w:rPr>
        <w:t>GME</w:t>
      </w:r>
      <w:r w:rsidRPr="004579BD">
        <w:rPr>
          <w:rFonts w:ascii="Lato" w:hAnsi="Lato" w:cs="Calibri"/>
          <w:color w:val="222A35" w:themeColor="text2" w:themeShade="80"/>
          <w:sz w:val="24"/>
          <w:szCs w:val="24"/>
        </w:rPr>
        <w:t xml:space="preserve"> program, it is important to assess satisfaction from learners, preceptors, and other staff involved in the training program. This information can guide changes to improve the program and can be used to support the argument for </w:t>
      </w:r>
      <w:r w:rsidR="00A50078">
        <w:rPr>
          <w:rFonts w:ascii="Lato" w:hAnsi="Lato" w:cs="Calibri"/>
          <w:color w:val="222A35" w:themeColor="text2" w:themeShade="80"/>
          <w:sz w:val="24"/>
          <w:szCs w:val="24"/>
        </w:rPr>
        <w:t>the benefits of such a program</w:t>
      </w:r>
      <w:r w:rsidR="00F959C6">
        <w:rPr>
          <w:rFonts w:ascii="Lato" w:hAnsi="Lato" w:cs="Calibri"/>
          <w:color w:val="222A35" w:themeColor="text2" w:themeShade="80"/>
          <w:sz w:val="24"/>
          <w:szCs w:val="24"/>
        </w:rPr>
        <w:t xml:space="preserve"> (</w:t>
      </w:r>
      <w:r w:rsidR="00C55200">
        <w:rPr>
          <w:rFonts w:ascii="Lato" w:hAnsi="Lato" w:cs="Calibri"/>
          <w:color w:val="222A35" w:themeColor="text2" w:themeShade="80"/>
          <w:sz w:val="24"/>
          <w:szCs w:val="24"/>
        </w:rPr>
        <w:t xml:space="preserve">e.g., </w:t>
      </w:r>
      <w:r w:rsidR="00A50078">
        <w:rPr>
          <w:rFonts w:ascii="Lato" w:hAnsi="Lato" w:cs="Calibri"/>
          <w:color w:val="222A35" w:themeColor="text2" w:themeShade="80"/>
          <w:sz w:val="24"/>
          <w:szCs w:val="24"/>
        </w:rPr>
        <w:t xml:space="preserve">staff </w:t>
      </w:r>
      <w:r w:rsidRPr="004579BD">
        <w:rPr>
          <w:rFonts w:ascii="Lato" w:hAnsi="Lato" w:cs="Calibri"/>
          <w:color w:val="222A35" w:themeColor="text2" w:themeShade="80"/>
          <w:sz w:val="24"/>
          <w:szCs w:val="24"/>
        </w:rPr>
        <w:t>overall satisfaction and</w:t>
      </w:r>
      <w:r w:rsidR="00F959C6">
        <w:rPr>
          <w:rFonts w:ascii="Lato" w:hAnsi="Lato" w:cs="Calibri"/>
          <w:color w:val="222A35" w:themeColor="text2" w:themeShade="80"/>
          <w:sz w:val="24"/>
          <w:szCs w:val="24"/>
        </w:rPr>
        <w:t xml:space="preserve"> a</w:t>
      </w:r>
      <w:r w:rsidRPr="004579BD">
        <w:rPr>
          <w:rFonts w:ascii="Lato" w:hAnsi="Lato" w:cs="Calibri"/>
          <w:color w:val="222A35" w:themeColor="text2" w:themeShade="80"/>
          <w:sz w:val="24"/>
          <w:szCs w:val="24"/>
        </w:rPr>
        <w:t xml:space="preserve"> feeling of purpose,</w:t>
      </w:r>
      <w:r w:rsidR="00C55200">
        <w:rPr>
          <w:rFonts w:ascii="Lato" w:hAnsi="Lato" w:cs="Calibri"/>
          <w:color w:val="222A35" w:themeColor="text2" w:themeShade="80"/>
          <w:sz w:val="24"/>
          <w:szCs w:val="24"/>
        </w:rPr>
        <w:t xml:space="preserve"> training future providers, </w:t>
      </w:r>
      <w:r w:rsidRPr="004579BD">
        <w:rPr>
          <w:rFonts w:ascii="Lato" w:hAnsi="Lato" w:cs="Calibri"/>
          <w:color w:val="222A35" w:themeColor="text2" w:themeShade="80"/>
          <w:sz w:val="24"/>
          <w:szCs w:val="24"/>
        </w:rPr>
        <w:t>increasing</w:t>
      </w:r>
      <w:r w:rsidR="00A50078">
        <w:rPr>
          <w:rFonts w:ascii="Lato" w:hAnsi="Lato" w:cs="Calibri"/>
          <w:color w:val="222A35" w:themeColor="text2" w:themeShade="80"/>
          <w:sz w:val="24"/>
          <w:szCs w:val="24"/>
        </w:rPr>
        <w:t xml:space="preserve"> awareness of the HC </w:t>
      </w:r>
      <w:r w:rsidRPr="004579BD">
        <w:rPr>
          <w:rFonts w:ascii="Lato" w:hAnsi="Lato" w:cs="Calibri"/>
          <w:color w:val="222A35" w:themeColor="text2" w:themeShade="80"/>
          <w:sz w:val="24"/>
          <w:szCs w:val="24"/>
        </w:rPr>
        <w:t>as a</w:t>
      </w:r>
      <w:r w:rsidR="00A50078">
        <w:rPr>
          <w:rFonts w:ascii="Lato" w:hAnsi="Lato" w:cs="Calibri"/>
          <w:color w:val="222A35" w:themeColor="text2" w:themeShade="80"/>
          <w:sz w:val="24"/>
          <w:szCs w:val="24"/>
        </w:rPr>
        <w:t xml:space="preserve"> place for meaningful employment</w:t>
      </w:r>
      <w:r w:rsidR="00F959C6">
        <w:rPr>
          <w:rFonts w:ascii="Lato" w:hAnsi="Lato" w:cs="Calibri"/>
          <w:color w:val="222A35" w:themeColor="text2" w:themeShade="80"/>
          <w:sz w:val="24"/>
          <w:szCs w:val="24"/>
        </w:rPr>
        <w:t>)</w:t>
      </w:r>
      <w:r w:rsidRPr="004579BD">
        <w:rPr>
          <w:rFonts w:ascii="Lato" w:hAnsi="Lato" w:cs="Calibri"/>
          <w:color w:val="222A35" w:themeColor="text2" w:themeShade="80"/>
          <w:sz w:val="24"/>
          <w:szCs w:val="24"/>
        </w:rPr>
        <w:t xml:space="preserve">. </w:t>
      </w:r>
    </w:p>
    <w:p w14:paraId="3E910F7C" w14:textId="77777777" w:rsidR="004579BD" w:rsidRPr="004579BD" w:rsidRDefault="004579BD" w:rsidP="00140E57">
      <w:pPr>
        <w:widowControl w:val="0"/>
        <w:spacing w:after="0" w:line="240" w:lineRule="auto"/>
        <w:rPr>
          <w:rFonts w:ascii="Lato" w:hAnsi="Lato" w:cs="Calibri"/>
          <w:color w:val="222A35" w:themeColor="text2" w:themeShade="80"/>
          <w:sz w:val="24"/>
          <w:szCs w:val="24"/>
        </w:rPr>
      </w:pPr>
    </w:p>
    <w:p w14:paraId="669B8851" w14:textId="322F528C" w:rsidR="009E213A" w:rsidRDefault="004579BD" w:rsidP="00435D56">
      <w:pPr>
        <w:widowControl w:val="0"/>
        <w:spacing w:after="0" w:line="360" w:lineRule="auto"/>
        <w:rPr>
          <w:rFonts w:ascii="Lato" w:hAnsi="Lato" w:cs="Calibri"/>
          <w:color w:val="222A35" w:themeColor="text2" w:themeShade="80"/>
          <w:sz w:val="24"/>
          <w:szCs w:val="24"/>
        </w:rPr>
      </w:pPr>
      <w:r w:rsidRPr="004579BD">
        <w:rPr>
          <w:rFonts w:ascii="Lato" w:hAnsi="Lato" w:cs="Calibri"/>
          <w:color w:val="222A35" w:themeColor="text2" w:themeShade="80"/>
          <w:sz w:val="24"/>
          <w:szCs w:val="24"/>
        </w:rPr>
        <w:lastRenderedPageBreak/>
        <w:t>Another factor that is important to track is recruitment stemming from these training programs. When reviewing candidates for</w:t>
      </w:r>
      <w:r w:rsidR="00A50078">
        <w:rPr>
          <w:rFonts w:ascii="Lato" w:hAnsi="Lato" w:cs="Calibri"/>
          <w:color w:val="222A35" w:themeColor="text2" w:themeShade="80"/>
          <w:sz w:val="24"/>
          <w:szCs w:val="24"/>
        </w:rPr>
        <w:t xml:space="preserve"> positions at your HC</w:t>
      </w:r>
      <w:r w:rsidRPr="004579BD">
        <w:rPr>
          <w:rFonts w:ascii="Lato" w:hAnsi="Lato" w:cs="Calibri"/>
          <w:color w:val="222A35" w:themeColor="text2" w:themeShade="80"/>
          <w:sz w:val="24"/>
          <w:szCs w:val="24"/>
        </w:rPr>
        <w:t>, surveying how they le</w:t>
      </w:r>
      <w:r w:rsidR="00A50078">
        <w:rPr>
          <w:rFonts w:ascii="Lato" w:hAnsi="Lato" w:cs="Calibri"/>
          <w:color w:val="222A35" w:themeColor="text2" w:themeShade="80"/>
          <w:sz w:val="24"/>
          <w:szCs w:val="24"/>
        </w:rPr>
        <w:t>arned about the HC</w:t>
      </w:r>
      <w:r w:rsidRPr="004579BD">
        <w:rPr>
          <w:rFonts w:ascii="Lato" w:hAnsi="Lato" w:cs="Calibri"/>
          <w:color w:val="222A35" w:themeColor="text2" w:themeShade="80"/>
          <w:sz w:val="24"/>
          <w:szCs w:val="24"/>
        </w:rPr>
        <w:t xml:space="preserve"> and the employment opportunity, and whether or not they received any clinical traini</w:t>
      </w:r>
      <w:r w:rsidR="00A50078">
        <w:rPr>
          <w:rFonts w:ascii="Lato" w:hAnsi="Lato" w:cs="Calibri"/>
          <w:color w:val="222A35" w:themeColor="text2" w:themeShade="80"/>
          <w:sz w:val="24"/>
          <w:szCs w:val="24"/>
        </w:rPr>
        <w:t>ng or GME at the HC</w:t>
      </w:r>
      <w:r w:rsidRPr="004579BD">
        <w:rPr>
          <w:rFonts w:ascii="Lato" w:hAnsi="Lato" w:cs="Calibri"/>
          <w:color w:val="222A35" w:themeColor="text2" w:themeShade="80"/>
          <w:sz w:val="24"/>
          <w:szCs w:val="24"/>
        </w:rPr>
        <w:t xml:space="preserve"> will provide useful data for understanding the efficacy of these programs for recruitment of new providers. An additional approach may be surveying learners as they complete their educational</w:t>
      </w:r>
      <w:r w:rsidR="00A50078">
        <w:rPr>
          <w:rFonts w:ascii="Lato" w:hAnsi="Lato" w:cs="Calibri"/>
          <w:color w:val="222A35" w:themeColor="text2" w:themeShade="80"/>
          <w:sz w:val="24"/>
          <w:szCs w:val="24"/>
        </w:rPr>
        <w:t xml:space="preserve"> rotations</w:t>
      </w:r>
      <w:r w:rsidRPr="004579BD">
        <w:rPr>
          <w:rFonts w:ascii="Lato" w:hAnsi="Lato" w:cs="Calibri"/>
          <w:color w:val="222A35" w:themeColor="text2" w:themeShade="80"/>
          <w:sz w:val="24"/>
          <w:szCs w:val="24"/>
        </w:rPr>
        <w:t xml:space="preserve">, asking questions like: “Are you likely to apply </w:t>
      </w:r>
      <w:r w:rsidR="00866AFC">
        <w:rPr>
          <w:rFonts w:ascii="Lato" w:hAnsi="Lato" w:cs="Calibri"/>
          <w:color w:val="222A35" w:themeColor="text2" w:themeShade="80"/>
          <w:sz w:val="24"/>
          <w:szCs w:val="24"/>
        </w:rPr>
        <w:t>for</w:t>
      </w:r>
      <w:r w:rsidRPr="004579BD">
        <w:rPr>
          <w:rFonts w:ascii="Lato" w:hAnsi="Lato" w:cs="Calibri"/>
          <w:color w:val="222A35" w:themeColor="text2" w:themeShade="80"/>
          <w:sz w:val="24"/>
          <w:szCs w:val="24"/>
        </w:rPr>
        <w:t xml:space="preserve"> </w:t>
      </w:r>
      <w:r w:rsidR="00A50078">
        <w:rPr>
          <w:rFonts w:ascii="Lato" w:hAnsi="Lato" w:cs="Calibri"/>
          <w:color w:val="222A35" w:themeColor="text2" w:themeShade="80"/>
          <w:sz w:val="24"/>
          <w:szCs w:val="24"/>
        </w:rPr>
        <w:t>employment at this HC or</w:t>
      </w:r>
      <w:r w:rsidR="00C23265">
        <w:rPr>
          <w:rFonts w:ascii="Lato" w:hAnsi="Lato" w:cs="Calibri"/>
          <w:color w:val="222A35" w:themeColor="text2" w:themeShade="80"/>
          <w:sz w:val="24"/>
          <w:szCs w:val="24"/>
        </w:rPr>
        <w:t xml:space="preserve"> </w:t>
      </w:r>
      <w:r w:rsidR="00A50078">
        <w:rPr>
          <w:rFonts w:ascii="Lato" w:hAnsi="Lato" w:cs="Calibri"/>
          <w:color w:val="222A35" w:themeColor="text2" w:themeShade="80"/>
          <w:sz w:val="24"/>
          <w:szCs w:val="24"/>
        </w:rPr>
        <w:t>other HCs</w:t>
      </w:r>
      <w:r w:rsidRPr="004579BD">
        <w:rPr>
          <w:rFonts w:ascii="Lato" w:hAnsi="Lato" w:cs="Calibri"/>
          <w:color w:val="222A35" w:themeColor="text2" w:themeShade="80"/>
          <w:sz w:val="24"/>
          <w:szCs w:val="24"/>
        </w:rPr>
        <w:t xml:space="preserve">?” or “Following </w:t>
      </w:r>
      <w:r w:rsidR="00866AFC">
        <w:rPr>
          <w:rFonts w:ascii="Lato" w:hAnsi="Lato" w:cs="Calibri"/>
          <w:color w:val="222A35" w:themeColor="text2" w:themeShade="80"/>
          <w:sz w:val="24"/>
          <w:szCs w:val="24"/>
        </w:rPr>
        <w:t>y</w:t>
      </w:r>
      <w:r w:rsidRPr="004579BD">
        <w:rPr>
          <w:rFonts w:ascii="Lato" w:hAnsi="Lato" w:cs="Calibri"/>
          <w:color w:val="222A35" w:themeColor="text2" w:themeShade="80"/>
          <w:sz w:val="24"/>
          <w:szCs w:val="24"/>
        </w:rPr>
        <w:t xml:space="preserve">our residency rotation, how likely are you to keep practicing at this or another </w:t>
      </w:r>
      <w:r w:rsidR="00A50078">
        <w:rPr>
          <w:rFonts w:ascii="Lato" w:hAnsi="Lato" w:cs="Calibri"/>
          <w:color w:val="222A35" w:themeColor="text2" w:themeShade="80"/>
          <w:sz w:val="24"/>
          <w:szCs w:val="24"/>
        </w:rPr>
        <w:t>HC</w:t>
      </w:r>
      <w:r w:rsidRPr="004579BD">
        <w:rPr>
          <w:rFonts w:ascii="Lato" w:hAnsi="Lato" w:cs="Calibri"/>
          <w:color w:val="222A35" w:themeColor="text2" w:themeShade="80"/>
          <w:sz w:val="24"/>
          <w:szCs w:val="24"/>
        </w:rPr>
        <w:t xml:space="preserve">?”  </w:t>
      </w:r>
      <w:bookmarkStart w:id="121" w:name="FurtherOptions"/>
      <w:bookmarkEnd w:id="121"/>
    </w:p>
    <w:p w14:paraId="264236BD" w14:textId="77777777" w:rsidR="00435D56" w:rsidRPr="003B3023" w:rsidRDefault="00435D56" w:rsidP="00435D56">
      <w:pPr>
        <w:widowControl w:val="0"/>
        <w:spacing w:after="0" w:line="240" w:lineRule="auto"/>
        <w:rPr>
          <w:rFonts w:ascii="Lato" w:hAnsi="Lato" w:cs="Calibri"/>
          <w:color w:val="222A35" w:themeColor="text2" w:themeShade="80"/>
          <w:sz w:val="32"/>
          <w:szCs w:val="32"/>
        </w:rPr>
      </w:pPr>
    </w:p>
    <w:p w14:paraId="11691B0E" w14:textId="77777777" w:rsidR="00070B63" w:rsidRDefault="00DD2688" w:rsidP="00C55200">
      <w:pPr>
        <w:pStyle w:val="Heading2"/>
        <w:spacing w:line="276" w:lineRule="auto"/>
      </w:pPr>
      <w:bookmarkStart w:id="122" w:name="_Toc109993291"/>
      <w:r w:rsidRPr="0006056F">
        <w:t xml:space="preserve">FURTHER OPTIONS FOR </w:t>
      </w:r>
      <w:r>
        <w:t>EXAMINING STAFF RETENTION &amp;</w:t>
      </w:r>
      <w:r w:rsidRPr="0006056F">
        <w:t xml:space="preserve"> RECRUITMENT</w:t>
      </w:r>
      <w:bookmarkEnd w:id="122"/>
    </w:p>
    <w:bookmarkStart w:id="123" w:name="_Toc109233868"/>
    <w:bookmarkStart w:id="124" w:name="_Toc109239439"/>
    <w:bookmarkStart w:id="125" w:name="_Toc109993292"/>
    <w:p w14:paraId="7CC43C5B" w14:textId="48416FC1" w:rsidR="003C3045" w:rsidRPr="00070B63" w:rsidRDefault="0006056F" w:rsidP="00070B63">
      <w:pPr>
        <w:pStyle w:val="Heading2"/>
      </w:pPr>
      <w:r w:rsidRPr="00DD2688">
        <w:rPr>
          <w:rFonts w:ascii="Lato" w:hAnsi="Lato"/>
          <w:b/>
          <w:noProof/>
          <w:color w:val="833C0B" w:themeColor="accent2" w:themeShade="80"/>
          <w:sz w:val="28"/>
          <w:szCs w:val="28"/>
        </w:rPr>
        <mc:AlternateContent>
          <mc:Choice Requires="wps">
            <w:drawing>
              <wp:anchor distT="0" distB="0" distL="114300" distR="114300" simplePos="0" relativeHeight="251901952" behindDoc="0" locked="0" layoutInCell="1" allowOverlap="1" wp14:anchorId="1F97D25F" wp14:editId="1E6E39C4">
                <wp:simplePos x="0" y="0"/>
                <wp:positionH relativeFrom="column">
                  <wp:posOffset>0</wp:posOffset>
                </wp:positionH>
                <wp:positionV relativeFrom="paragraph">
                  <wp:posOffset>18415</wp:posOffset>
                </wp:positionV>
                <wp:extent cx="5943600" cy="0"/>
                <wp:effectExtent l="0" t="19050" r="19050" b="19050"/>
                <wp:wrapNone/>
                <wp:docPr id="128" name="Straight Connector 128"/>
                <wp:cNvGraphicFramePr/>
                <a:graphic xmlns:a="http://schemas.openxmlformats.org/drawingml/2006/main">
                  <a:graphicData uri="http://schemas.microsoft.com/office/word/2010/wordprocessingShape">
                    <wps:wsp>
                      <wps:cNvCnPr/>
                      <wps:spPr>
                        <a:xfrm flipV="1">
                          <a:off x="0" y="0"/>
                          <a:ext cx="5943600" cy="0"/>
                        </a:xfrm>
                        <a:prstGeom prst="line">
                          <a:avLst/>
                        </a:prstGeom>
                        <a:ln w="3810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circle">
                              <a:fillToRect t="100000" r="100000"/>
                            </a:path>
                            <a:tileRect l="-100000" b="-10000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8258F6" id="Straight Connector 128"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0tawIAAM8FAAAOAAAAZHJzL2Uyb0RvYy54bWysVMlu2zAQvRfoPxC8x5KXuo5gOQcH6aWL&#10;kaTtmaEoiQA3kPT29x2SEuMuCJqiF0ocznsz82bI9c1JCnRg1nGtajydlBgxRXXDVVfjr493VyuM&#10;nCeqIUIrVuMzc/hm8/bN+mgqNtO9Fg2zCEiUq46mxr33pioKR3smiZtowxQcttpK4mFru6Kx5Ajs&#10;UhSzslwWR20bYzVlzoH1Nh3iTeRvW0b9l7Z1zCNRY8jNx9XG9SmsxWZNqs4S03M6pEH+IQtJuIKg&#10;meqWeIL2lv9GJTm12unWT6iWhW5bTlmsAaqZlr9U89ATw2ItII4zWSb3/2jp58POIt5A72bQKkUk&#10;NOnBW8K73qOtVgok1BaFU9DqaFwFkK3a2WHnzM6Gwk+tlagV3HwDqigFFIdOUelzVpqdPKJgfHe9&#10;mC9LaAgdz4pEEaiMdf4D0xKFnxoLroIIpCKHj85DWHAdXYJZKHSs8Xw1Bb6wh242d1yImE2NFcwd&#10;Rlb779z3UdExwc4BX0Q4ZDSImvBx9thWWHQgMDWEUqb8LFKLvfykm2Rfvi8hYEonQ2JynbskXayC&#10;X7Bkr5eJr0diKG0vYXyT+/zvwoEKr4wHfUiF/BxvMZpB7px5rg+MWT5DfI/CUmPKLRWpWy204FHf&#10;w/iEWzekheDqDb9DIwEWtPFcsOgLil+NznBDx//kPbY2piEUfMJAphGMf/4sWKAT6p61MNYwamkY&#10;cwWX2k+H9kXvAAs5Z+ALTRuBg3+AsvjYvAacETGyVj6DJVfa/mlk/ClHTv6jAqnuIMGTbs7xckZp&#10;4NVILUsvXHiWLvcR/vwOb34AAAD//wMAUEsDBBQABgAIAAAAIQC9c5JA1QAAAAQBAAAPAAAAZHJz&#10;L2Rvd25yZXYueG1sTI/BTsMwEETvSPyDtUjcqEORqibEqVAFVwQt3F17iSPitWU7Tfh7Fi5wfJrV&#10;zNt2t/hRnDHlIZCC21UFAskEO1Cv4O34dLMFkYsmq8dAqOALM+y6y4tWNzbM9IrnQ+kFl1ButAJX&#10;SmykzMah13kVIhJnHyF5XRhTL23SM5f7Ua6raiO9HogXnI64d2g+D5NXkN6DmeoUH7fzcf+ML8Zr&#10;F71S11fLwz2Igkv5O4YffVaHjp1OYSKbxaiAHykK1jUIDuu7DfPpl2XXyv/y3TcAAAD//wMAUEsB&#10;Ai0AFAAGAAgAAAAhALaDOJL+AAAA4QEAABMAAAAAAAAAAAAAAAAAAAAAAFtDb250ZW50X1R5cGVz&#10;XS54bWxQSwECLQAUAAYACAAAACEAOP0h/9YAAACUAQAACwAAAAAAAAAAAAAAAAAvAQAAX3JlbHMv&#10;LnJlbHNQSwECLQAUAAYACAAAACEA5MfdLWsCAADPBQAADgAAAAAAAAAAAAAAAAAuAgAAZHJzL2Uy&#10;b0RvYy54bWxQSwECLQAUAAYACAAAACEAvXOSQNUAAAAEAQAADwAAAAAAAAAAAAAAAADFBAAAZHJz&#10;L2Rvd25yZXYueG1sUEsFBgAAAAAEAAQA8wAAAMcFAAAAAA==&#10;" strokeweight="3pt">
                <v:stroke joinstyle="miter"/>
              </v:line>
            </w:pict>
          </mc:Fallback>
        </mc:AlternateContent>
      </w:r>
      <w:bookmarkEnd w:id="123"/>
      <w:bookmarkEnd w:id="124"/>
      <w:bookmarkEnd w:id="125"/>
    </w:p>
    <w:p w14:paraId="415B7417" w14:textId="7573B56D" w:rsidR="0006056F" w:rsidRPr="003C3045" w:rsidRDefault="004579BD" w:rsidP="00070B63">
      <w:pPr>
        <w:pStyle w:val="Heading4"/>
        <w:rPr>
          <w:color w:val="385623" w:themeColor="accent6" w:themeShade="80"/>
          <w:sz w:val="32"/>
          <w:szCs w:val="32"/>
        </w:rPr>
      </w:pPr>
      <w:bookmarkStart w:id="126" w:name="_Toc109993293"/>
      <w:r w:rsidRPr="0006056F">
        <w:t>Provider Tenu</w:t>
      </w:r>
      <w:r w:rsidR="00A50078" w:rsidRPr="0006056F">
        <w:t>re, Turnover, and Vacancy Rates</w:t>
      </w:r>
      <w:bookmarkEnd w:id="126"/>
      <w:r w:rsidR="0006056F" w:rsidRPr="0006056F">
        <w:rPr>
          <w:color w:val="222A35" w:themeColor="text2" w:themeShade="80"/>
        </w:rPr>
        <w:t xml:space="preserve"> </w:t>
      </w:r>
    </w:p>
    <w:p w14:paraId="00F69C9B" w14:textId="50084DBD" w:rsidR="004579BD" w:rsidRDefault="003C3045" w:rsidP="004579BD">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Tracking h</w:t>
      </w:r>
      <w:r w:rsidR="004579BD" w:rsidRPr="004579BD">
        <w:rPr>
          <w:rFonts w:ascii="Lato" w:hAnsi="Lato" w:cs="Calibri"/>
          <w:color w:val="222A35" w:themeColor="text2" w:themeShade="80"/>
          <w:sz w:val="24"/>
          <w:szCs w:val="24"/>
        </w:rPr>
        <w:t>ow long staff maintain</w:t>
      </w:r>
      <w:r w:rsidR="00866AFC">
        <w:rPr>
          <w:rFonts w:ascii="Lato" w:hAnsi="Lato" w:cs="Calibri"/>
          <w:color w:val="222A35" w:themeColor="text2" w:themeShade="80"/>
          <w:sz w:val="24"/>
          <w:szCs w:val="24"/>
        </w:rPr>
        <w:t>s</w:t>
      </w:r>
      <w:r w:rsidR="004579BD" w:rsidRPr="004579BD">
        <w:rPr>
          <w:rFonts w:ascii="Lato" w:hAnsi="Lato" w:cs="Calibri"/>
          <w:color w:val="222A35" w:themeColor="text2" w:themeShade="80"/>
          <w:sz w:val="24"/>
          <w:szCs w:val="24"/>
        </w:rPr>
        <w:t xml:space="preserve"> employment </w:t>
      </w:r>
      <w:r>
        <w:rPr>
          <w:rFonts w:ascii="Lato" w:hAnsi="Lato" w:cs="Calibri"/>
          <w:color w:val="222A35" w:themeColor="text2" w:themeShade="80"/>
          <w:sz w:val="24"/>
          <w:szCs w:val="24"/>
        </w:rPr>
        <w:t>at your HC</w:t>
      </w:r>
      <w:r w:rsidR="004579BD" w:rsidRPr="004579BD">
        <w:rPr>
          <w:rFonts w:ascii="Lato" w:hAnsi="Lato" w:cs="Calibri"/>
          <w:color w:val="222A35" w:themeColor="text2" w:themeShade="80"/>
          <w:sz w:val="24"/>
          <w:szCs w:val="24"/>
        </w:rPr>
        <w:t>, especially provider tenures and turnover rates, is critical to assess</w:t>
      </w:r>
      <w:r>
        <w:rPr>
          <w:rFonts w:ascii="Lato" w:hAnsi="Lato" w:cs="Calibri"/>
          <w:color w:val="222A35" w:themeColor="text2" w:themeShade="80"/>
          <w:sz w:val="24"/>
          <w:szCs w:val="24"/>
        </w:rPr>
        <w:t>ing the costs your HC</w:t>
      </w:r>
      <w:r w:rsidR="004579BD" w:rsidRPr="004579BD">
        <w:rPr>
          <w:rFonts w:ascii="Lato" w:hAnsi="Lato" w:cs="Calibri"/>
          <w:color w:val="222A35" w:themeColor="text2" w:themeShade="80"/>
          <w:sz w:val="24"/>
          <w:szCs w:val="24"/>
        </w:rPr>
        <w:t xml:space="preserve"> is facing</w:t>
      </w:r>
      <w:r>
        <w:rPr>
          <w:rFonts w:ascii="Lato" w:hAnsi="Lato" w:cs="Calibri"/>
          <w:color w:val="222A35" w:themeColor="text2" w:themeShade="80"/>
          <w:sz w:val="24"/>
          <w:szCs w:val="24"/>
        </w:rPr>
        <w:t xml:space="preserve"> – or </w:t>
      </w:r>
      <w:r w:rsidR="004579BD" w:rsidRPr="004579BD">
        <w:rPr>
          <w:rFonts w:ascii="Lato" w:hAnsi="Lato" w:cs="Calibri"/>
          <w:color w:val="222A35" w:themeColor="text2" w:themeShade="80"/>
          <w:sz w:val="24"/>
          <w:szCs w:val="24"/>
        </w:rPr>
        <w:t>the potential savings you are seeing if turnover is low and employment tenures are long. Th</w:t>
      </w:r>
      <w:r w:rsidR="00C1380A">
        <w:rPr>
          <w:rFonts w:ascii="Lato" w:hAnsi="Lato" w:cs="Calibri"/>
          <w:color w:val="222A35" w:themeColor="text2" w:themeShade="80"/>
          <w:sz w:val="24"/>
          <w:szCs w:val="24"/>
        </w:rPr>
        <w:t>ese</w:t>
      </w:r>
      <w:r w:rsidR="004579BD" w:rsidRPr="004579BD">
        <w:rPr>
          <w:rFonts w:ascii="Lato" w:hAnsi="Lato" w:cs="Calibri"/>
          <w:color w:val="222A35" w:themeColor="text2" w:themeShade="80"/>
          <w:sz w:val="24"/>
          <w:szCs w:val="24"/>
        </w:rPr>
        <w:t xml:space="preserve"> data </w:t>
      </w:r>
      <w:r w:rsidR="00C1380A">
        <w:rPr>
          <w:rFonts w:ascii="Lato" w:hAnsi="Lato" w:cs="Calibri"/>
          <w:color w:val="222A35" w:themeColor="text2" w:themeShade="80"/>
          <w:sz w:val="24"/>
          <w:szCs w:val="24"/>
        </w:rPr>
        <w:t>are</w:t>
      </w:r>
      <w:r w:rsidR="00C1380A" w:rsidRPr="004579BD">
        <w:rPr>
          <w:rFonts w:ascii="Lato" w:hAnsi="Lato" w:cs="Calibri"/>
          <w:color w:val="222A35" w:themeColor="text2" w:themeShade="80"/>
          <w:sz w:val="24"/>
          <w:szCs w:val="24"/>
        </w:rPr>
        <w:t xml:space="preserve"> </w:t>
      </w:r>
      <w:r w:rsidR="004579BD" w:rsidRPr="004579BD">
        <w:rPr>
          <w:rFonts w:ascii="Lato" w:hAnsi="Lato" w:cs="Calibri"/>
          <w:color w:val="222A35" w:themeColor="text2" w:themeShade="80"/>
          <w:sz w:val="24"/>
          <w:szCs w:val="24"/>
        </w:rPr>
        <w:t>readily available from basic HR processes, but may need to be compiled into a table or othe</w:t>
      </w:r>
      <w:r>
        <w:rPr>
          <w:rFonts w:ascii="Lato" w:hAnsi="Lato" w:cs="Calibri"/>
          <w:color w:val="222A35" w:themeColor="text2" w:themeShade="80"/>
          <w:sz w:val="24"/>
          <w:szCs w:val="24"/>
        </w:rPr>
        <w:t>r means of analyzing th</w:t>
      </w:r>
      <w:r w:rsidR="00C1380A">
        <w:rPr>
          <w:rFonts w:ascii="Lato" w:hAnsi="Lato" w:cs="Calibri"/>
          <w:color w:val="222A35" w:themeColor="text2" w:themeShade="80"/>
          <w:sz w:val="24"/>
          <w:szCs w:val="24"/>
        </w:rPr>
        <w:t>ese</w:t>
      </w:r>
      <w:r>
        <w:rPr>
          <w:rFonts w:ascii="Lato" w:hAnsi="Lato" w:cs="Calibri"/>
          <w:color w:val="222A35" w:themeColor="text2" w:themeShade="80"/>
          <w:sz w:val="24"/>
          <w:szCs w:val="24"/>
        </w:rPr>
        <w:t xml:space="preserve"> data. </w:t>
      </w:r>
      <w:r w:rsidR="004579BD" w:rsidRPr="004579BD">
        <w:rPr>
          <w:rFonts w:ascii="Lato" w:hAnsi="Lato" w:cs="Calibri"/>
          <w:color w:val="222A35" w:themeColor="text2" w:themeShade="80"/>
          <w:sz w:val="24"/>
          <w:szCs w:val="24"/>
        </w:rPr>
        <w:t xml:space="preserve">Looking at trends over longer </w:t>
      </w:r>
      <w:r w:rsidR="00D460B0" w:rsidRPr="004579BD">
        <w:rPr>
          <w:rFonts w:ascii="Lato" w:hAnsi="Lato" w:cs="Calibri"/>
          <w:color w:val="222A35" w:themeColor="text2" w:themeShade="80"/>
          <w:sz w:val="24"/>
          <w:szCs w:val="24"/>
        </w:rPr>
        <w:t>periods</w:t>
      </w:r>
      <w:r w:rsidR="004579BD" w:rsidRPr="004579BD">
        <w:rPr>
          <w:rFonts w:ascii="Lato" w:hAnsi="Lato" w:cs="Calibri"/>
          <w:color w:val="222A35" w:themeColor="text2" w:themeShade="80"/>
          <w:sz w:val="24"/>
          <w:szCs w:val="24"/>
        </w:rPr>
        <w:t xml:space="preserve"> is also useful for seeing changes in your workforce and being ab</w:t>
      </w:r>
      <w:r w:rsidR="0041514E">
        <w:rPr>
          <w:rFonts w:ascii="Lato" w:hAnsi="Lato" w:cs="Calibri"/>
          <w:color w:val="222A35" w:themeColor="text2" w:themeShade="80"/>
          <w:sz w:val="24"/>
          <w:szCs w:val="24"/>
        </w:rPr>
        <w:t>le to take proactive measures. F</w:t>
      </w:r>
      <w:r w:rsidR="004579BD" w:rsidRPr="004579BD">
        <w:rPr>
          <w:rFonts w:ascii="Lato" w:hAnsi="Lato" w:cs="Calibri"/>
          <w:color w:val="222A35" w:themeColor="text2" w:themeShade="80"/>
          <w:sz w:val="24"/>
          <w:szCs w:val="24"/>
        </w:rPr>
        <w:t>or exam</w:t>
      </w:r>
      <w:r w:rsidR="0041514E">
        <w:rPr>
          <w:rFonts w:ascii="Lato" w:hAnsi="Lato" w:cs="Calibri"/>
          <w:color w:val="222A35" w:themeColor="text2" w:themeShade="80"/>
          <w:sz w:val="24"/>
          <w:szCs w:val="24"/>
        </w:rPr>
        <w:t xml:space="preserve">ple, </w:t>
      </w:r>
      <w:r w:rsidR="004579BD" w:rsidRPr="004579BD">
        <w:rPr>
          <w:rFonts w:ascii="Lato" w:hAnsi="Lato" w:cs="Calibri"/>
          <w:color w:val="222A35" w:themeColor="text2" w:themeShade="80"/>
          <w:sz w:val="24"/>
          <w:szCs w:val="24"/>
        </w:rPr>
        <w:t>have average staff employment tenures been decreasing over the past ten years, or have you turned over more positions on average in the past two years than in</w:t>
      </w:r>
      <w:r w:rsidR="0041514E">
        <w:rPr>
          <w:rFonts w:ascii="Lato" w:hAnsi="Lato" w:cs="Calibri"/>
          <w:color w:val="222A35" w:themeColor="text2" w:themeShade="80"/>
          <w:sz w:val="24"/>
          <w:szCs w:val="24"/>
        </w:rPr>
        <w:t xml:space="preserve"> the three years before that? </w:t>
      </w:r>
      <w:r w:rsidR="004579BD" w:rsidRPr="004579BD">
        <w:rPr>
          <w:rFonts w:ascii="Lato" w:hAnsi="Lato" w:cs="Calibri"/>
          <w:color w:val="222A35" w:themeColor="text2" w:themeShade="80"/>
          <w:sz w:val="24"/>
          <w:szCs w:val="24"/>
        </w:rPr>
        <w:t>Th</w:t>
      </w:r>
      <w:r w:rsidR="00C1380A">
        <w:rPr>
          <w:rFonts w:ascii="Lato" w:hAnsi="Lato" w:cs="Calibri"/>
          <w:color w:val="222A35" w:themeColor="text2" w:themeShade="80"/>
          <w:sz w:val="24"/>
          <w:szCs w:val="24"/>
        </w:rPr>
        <w:t>ese</w:t>
      </w:r>
      <w:r w:rsidR="004579BD" w:rsidRPr="004579BD">
        <w:rPr>
          <w:rFonts w:ascii="Lato" w:hAnsi="Lato" w:cs="Calibri"/>
          <w:color w:val="222A35" w:themeColor="text2" w:themeShade="80"/>
          <w:sz w:val="24"/>
          <w:szCs w:val="24"/>
        </w:rPr>
        <w:t xml:space="preserve"> data </w:t>
      </w:r>
      <w:r w:rsidR="00C1380A">
        <w:rPr>
          <w:rFonts w:ascii="Lato" w:hAnsi="Lato" w:cs="Calibri"/>
          <w:color w:val="222A35" w:themeColor="text2" w:themeShade="80"/>
          <w:sz w:val="24"/>
          <w:szCs w:val="24"/>
        </w:rPr>
        <w:t>are</w:t>
      </w:r>
      <w:r w:rsidR="00C1380A" w:rsidRPr="004579BD">
        <w:rPr>
          <w:rFonts w:ascii="Lato" w:hAnsi="Lato" w:cs="Calibri"/>
          <w:color w:val="222A35" w:themeColor="text2" w:themeShade="80"/>
          <w:sz w:val="24"/>
          <w:szCs w:val="24"/>
        </w:rPr>
        <w:t xml:space="preserve"> </w:t>
      </w:r>
      <w:r w:rsidR="00DD2688">
        <w:rPr>
          <w:rFonts w:ascii="Lato" w:hAnsi="Lato" w:cs="Calibri"/>
          <w:color w:val="222A35" w:themeColor="text2" w:themeShade="80"/>
          <w:sz w:val="24"/>
          <w:szCs w:val="24"/>
        </w:rPr>
        <w:t>extremely useful, but need</w:t>
      </w:r>
      <w:r w:rsidR="004579BD" w:rsidRPr="004579BD">
        <w:rPr>
          <w:rFonts w:ascii="Lato" w:hAnsi="Lato" w:cs="Calibri"/>
          <w:color w:val="222A35" w:themeColor="text2" w:themeShade="80"/>
          <w:sz w:val="24"/>
          <w:szCs w:val="24"/>
        </w:rPr>
        <w:t xml:space="preserve"> to be collected cons</w:t>
      </w:r>
      <w:r w:rsidR="0041514E">
        <w:rPr>
          <w:rFonts w:ascii="Lato" w:hAnsi="Lato" w:cs="Calibri"/>
          <w:color w:val="222A35" w:themeColor="text2" w:themeShade="80"/>
          <w:sz w:val="24"/>
          <w:szCs w:val="24"/>
        </w:rPr>
        <w:t xml:space="preserve">istently – </w:t>
      </w:r>
      <w:r w:rsidR="004579BD" w:rsidRPr="004579BD">
        <w:rPr>
          <w:rFonts w:ascii="Lato" w:hAnsi="Lato" w:cs="Calibri"/>
          <w:color w:val="222A35" w:themeColor="text2" w:themeShade="80"/>
          <w:sz w:val="24"/>
          <w:szCs w:val="24"/>
        </w:rPr>
        <w:t>at</w:t>
      </w:r>
      <w:r w:rsidR="0041514E">
        <w:rPr>
          <w:rFonts w:ascii="Lato" w:hAnsi="Lato" w:cs="Calibri"/>
          <w:color w:val="222A35" w:themeColor="text2" w:themeShade="80"/>
          <w:sz w:val="24"/>
          <w:szCs w:val="24"/>
        </w:rPr>
        <w:t xml:space="preserve"> least annually – </w:t>
      </w:r>
      <w:r w:rsidR="004579BD" w:rsidRPr="004579BD">
        <w:rPr>
          <w:rFonts w:ascii="Lato" w:hAnsi="Lato" w:cs="Calibri"/>
          <w:color w:val="222A35" w:themeColor="text2" w:themeShade="80"/>
          <w:sz w:val="24"/>
          <w:szCs w:val="24"/>
        </w:rPr>
        <w:t>for</w:t>
      </w:r>
      <w:r w:rsidR="0041514E">
        <w:rPr>
          <w:rFonts w:ascii="Lato" w:hAnsi="Lato" w:cs="Calibri"/>
          <w:color w:val="222A35" w:themeColor="text2" w:themeShade="80"/>
          <w:sz w:val="24"/>
          <w:szCs w:val="24"/>
        </w:rPr>
        <w:t xml:space="preserve"> </w:t>
      </w:r>
      <w:r w:rsidR="004579BD" w:rsidRPr="004579BD">
        <w:rPr>
          <w:rFonts w:ascii="Lato" w:hAnsi="Lato" w:cs="Calibri"/>
          <w:color w:val="222A35" w:themeColor="text2" w:themeShade="80"/>
          <w:sz w:val="24"/>
          <w:szCs w:val="24"/>
        </w:rPr>
        <w:t>several years before show</w:t>
      </w:r>
      <w:r w:rsidR="00DD2688">
        <w:rPr>
          <w:rFonts w:ascii="Lato" w:hAnsi="Lato" w:cs="Calibri"/>
          <w:color w:val="222A35" w:themeColor="text2" w:themeShade="80"/>
          <w:sz w:val="24"/>
          <w:szCs w:val="24"/>
        </w:rPr>
        <w:t>ing</w:t>
      </w:r>
      <w:r w:rsidR="004579BD" w:rsidRPr="004579BD">
        <w:rPr>
          <w:rFonts w:ascii="Lato" w:hAnsi="Lato" w:cs="Calibri"/>
          <w:color w:val="222A35" w:themeColor="text2" w:themeShade="80"/>
          <w:sz w:val="24"/>
          <w:szCs w:val="24"/>
        </w:rPr>
        <w:t xml:space="preserve"> workforce trends you can begin to act on. </w:t>
      </w:r>
    </w:p>
    <w:p w14:paraId="04D1BED8" w14:textId="77777777" w:rsidR="0041514E" w:rsidRPr="004579BD" w:rsidRDefault="0041514E" w:rsidP="0041514E">
      <w:pPr>
        <w:widowControl w:val="0"/>
        <w:spacing w:after="0" w:line="240" w:lineRule="auto"/>
        <w:rPr>
          <w:rFonts w:ascii="Lato" w:hAnsi="Lato" w:cs="Calibri"/>
          <w:color w:val="222A35" w:themeColor="text2" w:themeShade="80"/>
          <w:sz w:val="24"/>
          <w:szCs w:val="24"/>
        </w:rPr>
      </w:pPr>
    </w:p>
    <w:p w14:paraId="0FE290CC" w14:textId="0E9EB32F" w:rsidR="004579BD" w:rsidRDefault="004579BD" w:rsidP="004579BD">
      <w:pPr>
        <w:widowControl w:val="0"/>
        <w:spacing w:after="0" w:line="360" w:lineRule="auto"/>
        <w:rPr>
          <w:rFonts w:ascii="Lato" w:hAnsi="Lato" w:cs="Calibri"/>
          <w:color w:val="222A35" w:themeColor="text2" w:themeShade="80"/>
          <w:sz w:val="24"/>
          <w:szCs w:val="24"/>
        </w:rPr>
      </w:pPr>
      <w:r w:rsidRPr="004579BD">
        <w:rPr>
          <w:rFonts w:ascii="Lato" w:hAnsi="Lato" w:cs="Calibri"/>
          <w:color w:val="222A35" w:themeColor="text2" w:themeShade="80"/>
          <w:sz w:val="24"/>
          <w:szCs w:val="24"/>
        </w:rPr>
        <w:t>These types of data can also be broken out into categories that reflect the</w:t>
      </w:r>
      <w:r w:rsidR="0041514E">
        <w:rPr>
          <w:rFonts w:ascii="Lato" w:hAnsi="Lato" w:cs="Calibri"/>
          <w:color w:val="222A35" w:themeColor="text2" w:themeShade="80"/>
          <w:sz w:val="24"/>
          <w:szCs w:val="24"/>
        </w:rPr>
        <w:t xml:space="preserve"> diversity in your HC (e.g., race, </w:t>
      </w:r>
      <w:r w:rsidRPr="004579BD">
        <w:rPr>
          <w:rFonts w:ascii="Lato" w:hAnsi="Lato" w:cs="Calibri"/>
          <w:color w:val="222A35" w:themeColor="text2" w:themeShade="80"/>
          <w:sz w:val="24"/>
          <w:szCs w:val="24"/>
        </w:rPr>
        <w:t>ethnic ide</w:t>
      </w:r>
      <w:r w:rsidR="00DD2688">
        <w:rPr>
          <w:rFonts w:ascii="Lato" w:hAnsi="Lato" w:cs="Calibri"/>
          <w:color w:val="222A35" w:themeColor="text2" w:themeShade="80"/>
          <w:sz w:val="24"/>
          <w:szCs w:val="24"/>
        </w:rPr>
        <w:t>ntity, gender identity, sexual orientation</w:t>
      </w:r>
      <w:r w:rsidRPr="004579BD">
        <w:rPr>
          <w:rFonts w:ascii="Lato" w:hAnsi="Lato" w:cs="Calibri"/>
          <w:color w:val="222A35" w:themeColor="text2" w:themeShade="80"/>
          <w:sz w:val="24"/>
          <w:szCs w:val="24"/>
        </w:rPr>
        <w:t xml:space="preserve">, </w:t>
      </w:r>
      <w:r w:rsidR="0041514E">
        <w:rPr>
          <w:rFonts w:ascii="Lato" w:hAnsi="Lato" w:cs="Calibri"/>
          <w:color w:val="222A35" w:themeColor="text2" w:themeShade="80"/>
          <w:sz w:val="24"/>
          <w:szCs w:val="24"/>
        </w:rPr>
        <w:t xml:space="preserve">disability status, </w:t>
      </w:r>
      <w:r w:rsidRPr="004579BD">
        <w:rPr>
          <w:rFonts w:ascii="Lato" w:hAnsi="Lato" w:cs="Calibri"/>
          <w:color w:val="222A35" w:themeColor="text2" w:themeShade="80"/>
          <w:sz w:val="24"/>
          <w:szCs w:val="24"/>
        </w:rPr>
        <w:t>etc</w:t>
      </w:r>
      <w:r w:rsidR="0041514E">
        <w:rPr>
          <w:rFonts w:ascii="Lato" w:hAnsi="Lato" w:cs="Calibri"/>
          <w:color w:val="222A35" w:themeColor="text2" w:themeShade="80"/>
          <w:sz w:val="24"/>
          <w:szCs w:val="24"/>
        </w:rPr>
        <w:t>.</w:t>
      </w:r>
      <w:r w:rsidRPr="004579BD">
        <w:rPr>
          <w:rFonts w:ascii="Lato" w:hAnsi="Lato" w:cs="Calibri"/>
          <w:color w:val="222A35" w:themeColor="text2" w:themeShade="80"/>
          <w:sz w:val="24"/>
          <w:szCs w:val="24"/>
        </w:rPr>
        <w:t xml:space="preserve">). Being able to see tenure and turnover rates for employees of various identity groups may reveal retention and recruitment diversity successes, or issues with retention </w:t>
      </w:r>
      <w:r w:rsidRPr="004579BD">
        <w:rPr>
          <w:rFonts w:ascii="Lato" w:hAnsi="Lato" w:cs="Calibri"/>
          <w:color w:val="222A35" w:themeColor="text2" w:themeShade="80"/>
          <w:sz w:val="24"/>
          <w:szCs w:val="24"/>
        </w:rPr>
        <w:lastRenderedPageBreak/>
        <w:t xml:space="preserve">of a diverse workforce that need to be addressed. </w:t>
      </w:r>
    </w:p>
    <w:p w14:paraId="2B5D55B8" w14:textId="77777777" w:rsidR="0041514E" w:rsidRPr="004579BD" w:rsidRDefault="0041514E" w:rsidP="0041514E">
      <w:pPr>
        <w:widowControl w:val="0"/>
        <w:spacing w:after="0" w:line="240" w:lineRule="auto"/>
        <w:rPr>
          <w:rFonts w:ascii="Lato" w:hAnsi="Lato" w:cs="Calibri"/>
          <w:color w:val="222A35" w:themeColor="text2" w:themeShade="80"/>
          <w:sz w:val="24"/>
          <w:szCs w:val="24"/>
        </w:rPr>
      </w:pPr>
    </w:p>
    <w:p w14:paraId="01D99537" w14:textId="4DB8AC98" w:rsidR="004579BD" w:rsidRPr="004579BD" w:rsidRDefault="004579BD" w:rsidP="004579BD">
      <w:pPr>
        <w:widowControl w:val="0"/>
        <w:spacing w:after="0" w:line="360" w:lineRule="auto"/>
        <w:rPr>
          <w:rFonts w:ascii="Lato" w:hAnsi="Lato" w:cs="Calibri"/>
          <w:color w:val="222A35" w:themeColor="text2" w:themeShade="80"/>
          <w:sz w:val="24"/>
          <w:szCs w:val="24"/>
        </w:rPr>
      </w:pPr>
      <w:r w:rsidRPr="004579BD">
        <w:rPr>
          <w:rFonts w:ascii="Lato" w:hAnsi="Lato" w:cs="Calibri"/>
          <w:color w:val="222A35" w:themeColor="text2" w:themeShade="80"/>
          <w:sz w:val="24"/>
          <w:szCs w:val="24"/>
        </w:rPr>
        <w:t>All of this information can help guide your efforts to make your workforce resilient, engag</w:t>
      </w:r>
      <w:r w:rsidR="0041514E">
        <w:rPr>
          <w:rFonts w:ascii="Lato" w:hAnsi="Lato" w:cs="Calibri"/>
          <w:color w:val="222A35" w:themeColor="text2" w:themeShade="80"/>
          <w:sz w:val="24"/>
          <w:szCs w:val="24"/>
        </w:rPr>
        <w:t xml:space="preserve">ed, diverse, and sustainable – but </w:t>
      </w:r>
      <w:r w:rsidRPr="004579BD">
        <w:rPr>
          <w:rFonts w:ascii="Lato" w:hAnsi="Lato" w:cs="Calibri"/>
          <w:color w:val="222A35" w:themeColor="text2" w:themeShade="80"/>
          <w:sz w:val="24"/>
          <w:szCs w:val="24"/>
        </w:rPr>
        <w:t>it needs to be collected and analyzed. New question</w:t>
      </w:r>
      <w:r w:rsidR="007C793E">
        <w:rPr>
          <w:rFonts w:ascii="Lato" w:hAnsi="Lato" w:cs="Calibri"/>
          <w:color w:val="222A35" w:themeColor="text2" w:themeShade="80"/>
          <w:sz w:val="24"/>
          <w:szCs w:val="24"/>
        </w:rPr>
        <w:t>s may require new data to answer</w:t>
      </w:r>
      <w:r w:rsidRPr="004579BD">
        <w:rPr>
          <w:rFonts w:ascii="Lato" w:hAnsi="Lato" w:cs="Calibri"/>
          <w:color w:val="222A35" w:themeColor="text2" w:themeShade="80"/>
          <w:sz w:val="24"/>
          <w:szCs w:val="24"/>
        </w:rPr>
        <w:t xml:space="preserve">, but examining these basic trends in your workforce annually can be extremely beneficial. </w:t>
      </w:r>
    </w:p>
    <w:p w14:paraId="2CAAB84B" w14:textId="77777777" w:rsidR="00AB5C86" w:rsidRPr="00AB5C86" w:rsidRDefault="00AB5C86" w:rsidP="001D4662">
      <w:pPr>
        <w:widowControl w:val="0"/>
        <w:spacing w:after="0" w:line="360" w:lineRule="auto"/>
        <w:rPr>
          <w:rFonts w:ascii="Lato" w:hAnsi="Lato" w:cs="Calibri"/>
          <w:color w:val="222A35" w:themeColor="text2" w:themeShade="80"/>
          <w:sz w:val="24"/>
          <w:szCs w:val="24"/>
        </w:rPr>
      </w:pPr>
    </w:p>
    <w:p w14:paraId="42B0DA2D" w14:textId="20F595C0" w:rsidR="00844DC7" w:rsidRPr="00965BB7" w:rsidRDefault="00844DC7" w:rsidP="00B32416">
      <w:pPr>
        <w:pStyle w:val="ListParagraph"/>
        <w:widowControl w:val="0"/>
        <w:numPr>
          <w:ilvl w:val="1"/>
          <w:numId w:val="25"/>
        </w:numPr>
        <w:spacing w:after="0" w:line="360" w:lineRule="auto"/>
        <w:rPr>
          <w:rFonts w:ascii="Lato" w:hAnsi="Lato" w:cs="Calibri"/>
          <w:color w:val="222A35" w:themeColor="text2" w:themeShade="80"/>
          <w:sz w:val="24"/>
          <w:szCs w:val="24"/>
        </w:rPr>
      </w:pPr>
      <w:r w:rsidRPr="00965BB7">
        <w:rPr>
          <w:rFonts w:ascii="League Spartan" w:hAnsi="League Spartan" w:cs="Calibri"/>
          <w:color w:val="4472C4" w:themeColor="accent5"/>
          <w:sz w:val="28"/>
          <w:szCs w:val="28"/>
        </w:rPr>
        <w:br w:type="page"/>
      </w:r>
    </w:p>
    <w:p w14:paraId="15AEC47F" w14:textId="77777777" w:rsidR="00460635" w:rsidRPr="00070B63" w:rsidRDefault="00872624" w:rsidP="00070B63">
      <w:pPr>
        <w:pStyle w:val="Heading1"/>
        <w:rPr>
          <w:color w:val="833C0B" w:themeColor="accent2" w:themeShade="80"/>
          <w:sz w:val="40"/>
          <w:szCs w:val="40"/>
        </w:rPr>
      </w:pPr>
      <w:bookmarkStart w:id="127" w:name="Template"/>
      <w:bookmarkStart w:id="128" w:name="_Toc109993294"/>
      <w:bookmarkEnd w:id="127"/>
      <w:r w:rsidRPr="00070B63">
        <w:rPr>
          <w:sz w:val="40"/>
          <w:szCs w:val="40"/>
        </w:rPr>
        <w:lastRenderedPageBreak/>
        <w:t>CWP TEMPLATE</w:t>
      </w:r>
      <w:bookmarkEnd w:id="128"/>
    </w:p>
    <w:p w14:paraId="6CB4EEF0" w14:textId="6FB180CE" w:rsidR="00872624" w:rsidRDefault="00240E8F" w:rsidP="006F7911">
      <w:pPr>
        <w:pStyle w:val="NormalWeb"/>
        <w:widowControl w:val="0"/>
        <w:spacing w:before="0" w:beforeAutospacing="0" w:after="0" w:afterAutospacing="0" w:line="276" w:lineRule="auto"/>
        <w:rPr>
          <w:rFonts w:ascii="Lato" w:hAnsi="Lato" w:cs="Calibri"/>
          <w:color w:val="1F3864" w:themeColor="accent5" w:themeShade="80"/>
          <w:sz w:val="28"/>
          <w:szCs w:val="28"/>
          <w:lang w:eastAsia="en-US"/>
        </w:rPr>
      </w:pPr>
      <w:r>
        <w:rPr>
          <w:rFonts w:ascii="Lato" w:hAnsi="Lato" w:cs="Calibri"/>
          <w:color w:val="1F3864" w:themeColor="accent5" w:themeShade="80"/>
          <w:sz w:val="28"/>
          <w:szCs w:val="28"/>
          <w:lang w:eastAsia="en-US"/>
        </w:rPr>
        <w:t xml:space="preserve">The HC CWP Template </w:t>
      </w:r>
      <w:r w:rsidR="00C973D2">
        <w:rPr>
          <w:rFonts w:ascii="Lato" w:hAnsi="Lato" w:cs="Calibri"/>
          <w:color w:val="1F3864" w:themeColor="accent5" w:themeShade="80"/>
          <w:sz w:val="28"/>
          <w:szCs w:val="28"/>
          <w:lang w:eastAsia="en-US"/>
        </w:rPr>
        <w:t xml:space="preserve">provides </w:t>
      </w:r>
      <w:r w:rsidR="00F54501">
        <w:rPr>
          <w:rFonts w:ascii="Lato" w:hAnsi="Lato" w:cs="Calibri"/>
          <w:color w:val="1F3864" w:themeColor="accent5" w:themeShade="80"/>
          <w:sz w:val="28"/>
          <w:szCs w:val="28"/>
          <w:lang w:eastAsia="en-US"/>
        </w:rPr>
        <w:t>a blank version of</w:t>
      </w:r>
      <w:r w:rsidR="00061713">
        <w:rPr>
          <w:rFonts w:ascii="Lato" w:hAnsi="Lato" w:cs="Calibri"/>
          <w:color w:val="1F3864" w:themeColor="accent5" w:themeShade="80"/>
          <w:sz w:val="28"/>
          <w:szCs w:val="28"/>
          <w:lang w:eastAsia="en-US"/>
        </w:rPr>
        <w:t xml:space="preserve"> </w:t>
      </w:r>
      <w:r w:rsidR="00C973D2">
        <w:rPr>
          <w:rFonts w:ascii="Lato" w:hAnsi="Lato" w:cs="Calibri"/>
          <w:color w:val="1F3864" w:themeColor="accent5" w:themeShade="80"/>
          <w:sz w:val="28"/>
          <w:szCs w:val="28"/>
          <w:lang w:eastAsia="en-US"/>
        </w:rPr>
        <w:t xml:space="preserve">each of the tables and tools outlined in the HC CWP Instructions. For easy access, each </w:t>
      </w:r>
      <w:r w:rsidR="00334963">
        <w:rPr>
          <w:rFonts w:ascii="Lato" w:hAnsi="Lato" w:cs="Calibri"/>
          <w:color w:val="1F3864" w:themeColor="accent5" w:themeShade="80"/>
          <w:sz w:val="28"/>
          <w:szCs w:val="28"/>
          <w:lang w:eastAsia="en-US"/>
        </w:rPr>
        <w:t>o</w:t>
      </w:r>
      <w:r w:rsidR="009E213A">
        <w:rPr>
          <w:rFonts w:ascii="Lato" w:hAnsi="Lato" w:cs="Calibri"/>
          <w:color w:val="1F3864" w:themeColor="accent5" w:themeShade="80"/>
          <w:sz w:val="28"/>
          <w:szCs w:val="28"/>
          <w:lang w:eastAsia="en-US"/>
        </w:rPr>
        <w:t>f the headers for the different</w:t>
      </w:r>
      <w:r w:rsidR="00334963">
        <w:rPr>
          <w:rFonts w:ascii="Lato" w:hAnsi="Lato" w:cs="Calibri"/>
          <w:color w:val="1F3864" w:themeColor="accent5" w:themeShade="80"/>
          <w:sz w:val="28"/>
          <w:szCs w:val="28"/>
          <w:lang w:eastAsia="en-US"/>
        </w:rPr>
        <w:t xml:space="preserve"> </w:t>
      </w:r>
      <w:r w:rsidR="00C973D2">
        <w:rPr>
          <w:rFonts w:ascii="Lato" w:hAnsi="Lato" w:cs="Calibri"/>
          <w:color w:val="1F3864" w:themeColor="accent5" w:themeShade="80"/>
          <w:sz w:val="28"/>
          <w:szCs w:val="28"/>
          <w:lang w:eastAsia="en-US"/>
        </w:rPr>
        <w:t>se</w:t>
      </w:r>
      <w:r w:rsidR="00360384">
        <w:rPr>
          <w:rFonts w:ascii="Lato" w:hAnsi="Lato" w:cs="Calibri"/>
          <w:color w:val="1F3864" w:themeColor="accent5" w:themeShade="80"/>
          <w:sz w:val="28"/>
          <w:szCs w:val="28"/>
          <w:lang w:eastAsia="en-US"/>
        </w:rPr>
        <w:t>ction</w:t>
      </w:r>
      <w:r w:rsidR="00334963">
        <w:rPr>
          <w:rFonts w:ascii="Lato" w:hAnsi="Lato" w:cs="Calibri"/>
          <w:color w:val="1F3864" w:themeColor="accent5" w:themeShade="80"/>
          <w:sz w:val="28"/>
          <w:szCs w:val="28"/>
          <w:lang w:eastAsia="en-US"/>
        </w:rPr>
        <w:t>s</w:t>
      </w:r>
      <w:r w:rsidR="00360384">
        <w:rPr>
          <w:rFonts w:ascii="Lato" w:hAnsi="Lato" w:cs="Calibri"/>
          <w:color w:val="1F3864" w:themeColor="accent5" w:themeShade="80"/>
          <w:sz w:val="28"/>
          <w:szCs w:val="28"/>
          <w:lang w:eastAsia="en-US"/>
        </w:rPr>
        <w:t xml:space="preserve"> of the template </w:t>
      </w:r>
      <w:r w:rsidR="00334963">
        <w:rPr>
          <w:rFonts w:ascii="Lato" w:hAnsi="Lato" w:cs="Calibri"/>
          <w:color w:val="1F3864" w:themeColor="accent5" w:themeShade="80"/>
          <w:sz w:val="28"/>
          <w:szCs w:val="28"/>
          <w:lang w:eastAsia="en-US"/>
        </w:rPr>
        <w:t>are hyperlinked back to their</w:t>
      </w:r>
      <w:r w:rsidR="00360384">
        <w:rPr>
          <w:rFonts w:ascii="Lato" w:hAnsi="Lato" w:cs="Calibri"/>
          <w:color w:val="1F3864" w:themeColor="accent5" w:themeShade="80"/>
          <w:sz w:val="28"/>
          <w:szCs w:val="28"/>
          <w:lang w:eastAsia="en-US"/>
        </w:rPr>
        <w:t xml:space="preserve"> corresponding</w:t>
      </w:r>
      <w:r w:rsidR="00C973D2">
        <w:rPr>
          <w:rFonts w:ascii="Lato" w:hAnsi="Lato" w:cs="Calibri"/>
          <w:color w:val="1F3864" w:themeColor="accent5" w:themeShade="80"/>
          <w:sz w:val="28"/>
          <w:szCs w:val="28"/>
          <w:lang w:eastAsia="en-US"/>
        </w:rPr>
        <w:t xml:space="preserve"> instructions</w:t>
      </w:r>
      <w:r w:rsidR="00F54501">
        <w:rPr>
          <w:rFonts w:ascii="Lato" w:hAnsi="Lato" w:cs="Calibri"/>
          <w:color w:val="1F3864" w:themeColor="accent5" w:themeShade="80"/>
          <w:sz w:val="28"/>
          <w:szCs w:val="28"/>
          <w:lang w:eastAsia="en-US"/>
        </w:rPr>
        <w:t xml:space="preserve">, which </w:t>
      </w:r>
      <w:r w:rsidR="00061713">
        <w:rPr>
          <w:rFonts w:ascii="Lato" w:hAnsi="Lato" w:cs="Calibri"/>
          <w:color w:val="1F3864" w:themeColor="accent5" w:themeShade="80"/>
          <w:sz w:val="28"/>
          <w:szCs w:val="28"/>
          <w:lang w:eastAsia="en-US"/>
        </w:rPr>
        <w:t>provide examples and e</w:t>
      </w:r>
      <w:r w:rsidR="009E213A">
        <w:rPr>
          <w:rFonts w:ascii="Lato" w:hAnsi="Lato" w:cs="Calibri"/>
          <w:color w:val="1F3864" w:themeColor="accent5" w:themeShade="80"/>
          <w:sz w:val="28"/>
          <w:szCs w:val="28"/>
          <w:lang w:eastAsia="en-US"/>
        </w:rPr>
        <w:t xml:space="preserve">xplanations for </w:t>
      </w:r>
      <w:r w:rsidR="00061713">
        <w:rPr>
          <w:rFonts w:ascii="Lato" w:hAnsi="Lato" w:cs="Calibri"/>
          <w:color w:val="1F3864" w:themeColor="accent5" w:themeShade="80"/>
          <w:sz w:val="28"/>
          <w:szCs w:val="28"/>
          <w:lang w:eastAsia="en-US"/>
        </w:rPr>
        <w:t xml:space="preserve">how to complete </w:t>
      </w:r>
      <w:r>
        <w:rPr>
          <w:rFonts w:ascii="Lato" w:hAnsi="Lato" w:cs="Calibri"/>
          <w:color w:val="1F3864" w:themeColor="accent5" w:themeShade="80"/>
          <w:sz w:val="28"/>
          <w:szCs w:val="28"/>
          <w:lang w:eastAsia="en-US"/>
        </w:rPr>
        <w:t>this portion of the document</w:t>
      </w:r>
      <w:r w:rsidR="00360384">
        <w:rPr>
          <w:rFonts w:ascii="Lato" w:hAnsi="Lato" w:cs="Calibri"/>
          <w:color w:val="1F3864" w:themeColor="accent5" w:themeShade="80"/>
          <w:sz w:val="28"/>
          <w:szCs w:val="28"/>
          <w:lang w:eastAsia="en-US"/>
        </w:rPr>
        <w:t xml:space="preserve">. </w:t>
      </w:r>
    </w:p>
    <w:p w14:paraId="743F4CDE" w14:textId="77777777" w:rsidR="00EE70F8" w:rsidRDefault="00EE70F8" w:rsidP="006F7911">
      <w:pPr>
        <w:pStyle w:val="NormalWeb"/>
        <w:widowControl w:val="0"/>
        <w:spacing w:before="0" w:beforeAutospacing="0" w:after="0" w:afterAutospacing="0" w:line="276" w:lineRule="auto"/>
        <w:rPr>
          <w:rFonts w:ascii="Lato" w:hAnsi="Lato" w:cs="Calibri"/>
          <w:color w:val="1F3864" w:themeColor="accent5" w:themeShade="80"/>
          <w:sz w:val="28"/>
          <w:szCs w:val="28"/>
          <w:lang w:eastAsia="en-US"/>
        </w:rPr>
      </w:pPr>
    </w:p>
    <w:p w14:paraId="3B74DF34" w14:textId="77777777" w:rsidR="00334963" w:rsidRDefault="00334963" w:rsidP="006F7911">
      <w:pPr>
        <w:pStyle w:val="NormalWeb"/>
        <w:widowControl w:val="0"/>
        <w:spacing w:before="0" w:beforeAutospacing="0" w:after="0" w:afterAutospacing="0" w:line="276" w:lineRule="auto"/>
        <w:rPr>
          <w:rFonts w:ascii="League Spartan" w:hAnsi="League Spartan" w:cs="Calibri"/>
          <w:color w:val="385623" w:themeColor="accent6" w:themeShade="80"/>
          <w:sz w:val="32"/>
          <w:szCs w:val="32"/>
          <w:lang w:eastAsia="en-US"/>
        </w:rPr>
      </w:pPr>
    </w:p>
    <w:p w14:paraId="0DA39FCA" w14:textId="174422CB" w:rsidR="00360384" w:rsidRPr="008423B6" w:rsidRDefault="008423B6" w:rsidP="006F7911">
      <w:pPr>
        <w:pStyle w:val="NormalWeb"/>
        <w:widowControl w:val="0"/>
        <w:spacing w:before="0" w:beforeAutospacing="0" w:after="0" w:afterAutospacing="0" w:line="276" w:lineRule="auto"/>
        <w:rPr>
          <w:rStyle w:val="Hyperlink"/>
          <w:rFonts w:ascii="League Spartan" w:hAnsi="League Spartan"/>
          <w:sz w:val="32"/>
          <w:szCs w:val="32"/>
          <w:lang w:eastAsia="en-US"/>
        </w:rPr>
      </w:pPr>
      <w:r>
        <w:rPr>
          <w:rFonts w:ascii="League Spartan" w:hAnsi="League Spartan" w:cs="Calibri"/>
          <w:sz w:val="32"/>
          <w:szCs w:val="32"/>
          <w:lang w:eastAsia="en-US"/>
        </w:rPr>
        <w:fldChar w:fldCharType="begin"/>
      </w:r>
      <w:r>
        <w:rPr>
          <w:rFonts w:ascii="League Spartan" w:hAnsi="League Spartan" w:cs="Calibri"/>
          <w:sz w:val="32"/>
          <w:szCs w:val="32"/>
          <w:lang w:eastAsia="en-US"/>
        </w:rPr>
        <w:instrText>HYPERLINK  \l "Definition"</w:instrText>
      </w:r>
      <w:r>
        <w:rPr>
          <w:rFonts w:ascii="League Spartan" w:hAnsi="League Spartan" w:cs="Calibri"/>
          <w:sz w:val="32"/>
          <w:szCs w:val="32"/>
          <w:lang w:eastAsia="en-US"/>
        </w:rPr>
        <w:fldChar w:fldCharType="separate"/>
      </w:r>
      <w:r w:rsidR="009535A3" w:rsidRPr="008423B6">
        <w:rPr>
          <w:rStyle w:val="Hyperlink"/>
          <w:rFonts w:ascii="League Spartan" w:hAnsi="League Spartan"/>
          <w:sz w:val="32"/>
          <w:szCs w:val="32"/>
          <w:lang w:eastAsia="en-US"/>
        </w:rPr>
        <w:t>CWP Review Tracker</w:t>
      </w:r>
    </w:p>
    <w:p w14:paraId="5935D050" w14:textId="5162588E" w:rsidR="00EE70F8" w:rsidRDefault="008423B6" w:rsidP="006F7911">
      <w:pPr>
        <w:pStyle w:val="NormalWeb"/>
        <w:widowControl w:val="0"/>
        <w:spacing w:before="0" w:beforeAutospacing="0" w:after="0" w:afterAutospacing="0" w:line="276" w:lineRule="auto"/>
        <w:rPr>
          <w:rFonts w:ascii="League Spartan" w:hAnsi="League Spartan" w:cs="Calibri"/>
          <w:color w:val="385623" w:themeColor="accent6" w:themeShade="80"/>
          <w:sz w:val="32"/>
          <w:szCs w:val="32"/>
          <w:lang w:eastAsia="en-US"/>
        </w:rPr>
      </w:pPr>
      <w:r>
        <w:rPr>
          <w:rFonts w:ascii="League Spartan" w:hAnsi="League Spartan" w:cs="Calibri"/>
          <w:sz w:val="32"/>
          <w:szCs w:val="32"/>
          <w:lang w:eastAsia="en-US"/>
        </w:rPr>
        <w:fldChar w:fldCharType="end"/>
      </w:r>
      <w:r w:rsidR="00334963">
        <w:rPr>
          <w:rFonts w:ascii="League Spartan" w:hAnsi="League Spartan" w:cs="Calibri"/>
          <w:noProof/>
          <w:color w:val="222A35" w:themeColor="text2" w:themeShade="80"/>
          <w:sz w:val="32"/>
          <w:szCs w:val="32"/>
          <w:lang w:eastAsia="en-US"/>
        </w:rPr>
        <mc:AlternateContent>
          <mc:Choice Requires="wpg">
            <w:drawing>
              <wp:anchor distT="0" distB="0" distL="114300" distR="114300" simplePos="0" relativeHeight="251689984" behindDoc="0" locked="0" layoutInCell="1" allowOverlap="1" wp14:anchorId="1D720A8E" wp14:editId="3B0B9A84">
                <wp:simplePos x="0" y="0"/>
                <wp:positionH relativeFrom="column">
                  <wp:posOffset>0</wp:posOffset>
                </wp:positionH>
                <wp:positionV relativeFrom="paragraph">
                  <wp:posOffset>215900</wp:posOffset>
                </wp:positionV>
                <wp:extent cx="4533900" cy="1379220"/>
                <wp:effectExtent l="19050" t="19050" r="19050" b="11430"/>
                <wp:wrapNone/>
                <wp:docPr id="24" name="Group 24"/>
                <wp:cNvGraphicFramePr/>
                <a:graphic xmlns:a="http://schemas.openxmlformats.org/drawingml/2006/main">
                  <a:graphicData uri="http://schemas.microsoft.com/office/word/2010/wordprocessingGroup">
                    <wpg:wgp>
                      <wpg:cNvGrpSpPr/>
                      <wpg:grpSpPr>
                        <a:xfrm>
                          <a:off x="0" y="0"/>
                          <a:ext cx="4533900" cy="1379220"/>
                          <a:chOff x="0" y="0"/>
                          <a:chExt cx="4533900" cy="1379220"/>
                        </a:xfrm>
                      </wpg:grpSpPr>
                      <wps:wsp>
                        <wps:cNvPr id="20" name="Rectangle 20"/>
                        <wps:cNvSpPr/>
                        <wps:spPr>
                          <a:xfrm>
                            <a:off x="0" y="0"/>
                            <a:ext cx="4533900" cy="1379220"/>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98F22" w14:textId="77777777" w:rsidR="001E3F0F" w:rsidRDefault="001E3F0F" w:rsidP="00353676">
                              <w:pPr>
                                <w:spacing w:after="0"/>
                                <w:jc w:val="center"/>
                                <w:rPr>
                                  <w:rFonts w:ascii="Lato" w:hAnsi="Lato"/>
                                  <w:b/>
                                  <w:color w:val="222A35" w:themeColor="text2" w:themeShade="80"/>
                                  <w:sz w:val="28"/>
                                  <w:szCs w:val="28"/>
                                </w:rPr>
                              </w:pPr>
                              <w:r w:rsidRPr="00951E9F">
                                <w:rPr>
                                  <w:rFonts w:ascii="Lato" w:hAnsi="Lato"/>
                                  <w:b/>
                                  <w:color w:val="222A35" w:themeColor="text2" w:themeShade="80"/>
                                  <w:sz w:val="28"/>
                                  <w:szCs w:val="28"/>
                                </w:rPr>
                                <w:t>COMPREHENSIVE WORKFORCE PLAN</w:t>
                              </w:r>
                            </w:p>
                            <w:p w14:paraId="4D550795" w14:textId="77777777" w:rsidR="001E3F0F" w:rsidRDefault="001E3F0F" w:rsidP="00353676">
                              <w:pPr>
                                <w:spacing w:after="0"/>
                                <w:jc w:val="center"/>
                                <w:rPr>
                                  <w:rFonts w:ascii="Lato" w:hAnsi="Lato"/>
                                  <w:b/>
                                  <w:color w:val="222A35" w:themeColor="text2" w:themeShade="80"/>
                                  <w:sz w:val="28"/>
                                  <w:szCs w:val="28"/>
                                </w:rPr>
                              </w:pPr>
                            </w:p>
                            <w:p w14:paraId="5210BF43" w14:textId="77777777" w:rsidR="001E3F0F" w:rsidRPr="00951E9F" w:rsidRDefault="001E3F0F" w:rsidP="00353676">
                              <w:pPr>
                                <w:spacing w:after="0"/>
                                <w:rPr>
                                  <w:rFonts w:ascii="Lato" w:hAnsi="Lato"/>
                                  <w:b/>
                                  <w:color w:val="222A35" w:themeColor="text2" w:themeShade="80"/>
                                  <w:sz w:val="24"/>
                                  <w:szCs w:val="24"/>
                                </w:rPr>
                              </w:pPr>
                              <w:r w:rsidRPr="00951E9F">
                                <w:rPr>
                                  <w:rFonts w:ascii="Lato" w:hAnsi="Lato"/>
                                  <w:b/>
                                  <w:color w:val="222A35" w:themeColor="text2" w:themeShade="80"/>
                                  <w:sz w:val="24"/>
                                  <w:szCs w:val="24"/>
                                </w:rPr>
                                <w:t>Last Date of Review</w:t>
                              </w:r>
                            </w:p>
                            <w:p w14:paraId="678648E6" w14:textId="77777777" w:rsidR="001E3F0F" w:rsidRPr="00951E9F" w:rsidRDefault="001E3F0F" w:rsidP="00951E9F">
                              <w:pPr>
                                <w:spacing w:after="0"/>
                                <w:rPr>
                                  <w:rFonts w:ascii="Lato" w:hAnsi="Lato"/>
                                  <w:b/>
                                  <w:color w:val="222A35" w:themeColor="text2" w:themeShade="80"/>
                                  <w:sz w:val="24"/>
                                  <w:szCs w:val="24"/>
                                </w:rPr>
                              </w:pPr>
                            </w:p>
                            <w:p w14:paraId="25A79E69" w14:textId="77777777" w:rsidR="001E3F0F" w:rsidRPr="00951E9F" w:rsidRDefault="001E3F0F" w:rsidP="00951E9F">
                              <w:pPr>
                                <w:spacing w:after="0"/>
                                <w:rPr>
                                  <w:rFonts w:ascii="Lato" w:hAnsi="Lato"/>
                                  <w:b/>
                                  <w:color w:val="222A35" w:themeColor="text2" w:themeShade="80"/>
                                  <w:sz w:val="24"/>
                                  <w:szCs w:val="24"/>
                                </w:rPr>
                              </w:pPr>
                              <w:r w:rsidRPr="00951E9F">
                                <w:rPr>
                                  <w:rFonts w:ascii="Lato" w:hAnsi="Lato"/>
                                  <w:b/>
                                  <w:color w:val="222A35" w:themeColor="text2" w:themeShade="80"/>
                                  <w:sz w:val="24"/>
                                  <w:szCs w:val="24"/>
                                </w:rPr>
                                <w:t>Anticipated Next Date of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a:off x="1607820" y="655320"/>
                            <a:ext cx="2484120" cy="0"/>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2529840" y="1043940"/>
                            <a:ext cx="1760220" cy="0"/>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D720A8E" id="Group 24" o:spid="_x0000_s1029" style="position:absolute;margin-left:0;margin-top:17pt;width:357pt;height:108.6pt;z-index:251689984;mso-height-relative:margin" coordsize="45339,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pnowMAAGAMAAAOAAAAZHJzL2Uyb0RvYy54bWzsV01v2zgQvS+w/4HgfWNJtmNbiFIEbhMs&#10;kG2DpkXPDEV9ABTJknTk7K/vDCkpn22CFs1hsTkoJGc4w3l888Icvdl3klwL61qtCpoeJJQIxXXZ&#10;qrqgnz+d/rWmxHmmSia1EgW9EY6+Of7zj6Pe5CLTjZalsASCKJf3pqCN9yafzRxvRMfcgTZCgbHS&#10;tmMepraelZb1EL2TsyxJDme9tqWxmgvnYPVtNNLjEL+qBPcfqsoJT2RB4Ww+fG34XuF3dnzE8toy&#10;07R8OAb7iVN0rFWQdAr1lnlGdrZ9FKprudVOV/6A626mq6rlItQA1aTJg2rOrN6ZUEud97WZYAJo&#10;H+D002H5++sLS9qyoNmCEsU6uKOQlsAcwOlNnYPPmTWX5sIOC3WcYb37ynb4Gyoh+wDrzQSr2HvC&#10;YXGxnM83CaDPwZbOV5ssG4DnDdzOo328effMztmYeIbnm47TGyCRu8XJ/RpOlw0zIsDvEIMRJygk&#10;4vQR2MVULQWJ9WB68JuAcrkDzH4VpalWlhvr/JnQHcFBQS3kD6Rj1+fOw92A6+iCWZU+baUMDJeK&#10;9AWdr1O4BjQ5LdsSrWGCzSa20pJrBm3COBfKp8FP7rp/dBnXlwn8ICcgTehP3BJnt9HAJhUsIhax&#10;+jDyN1JgKqk+igroBqzI4kG+n9s1rBTPpQ4BMXIFxUyx4+GnQ96vK1Yw+ONWEXRi2jwg9PTB4uZp&#10;R8islZ82d63S9qnKJCA6ZI7+I0gRGkTJ76/2oRXnsfNcfqXLG6Cd1VG3nOGnLVz9OXP+glkQKuAi&#10;iK//AJ9KarhiPYwoabT996l19Ie+ACslPQhfQd3XHbOCEvm3go7ZpIsFKmWYLJYr4Daxdy1Xdy1q&#10;1201kCYFmTc8DNHfy3FYWd19AY0+waxgYopD7oL6cbj1UY5B47k4OQlOoI2G+XN1aTiGRpSR2J/2&#10;X5g1A/s9yMt7PfYoyx80QfTFnUqf7Lyu2tAhiHNEdcAf9AJV7jWEAzCKwnHpLWvrxpOtVgqaWFuS&#10;BXbgOUBBtmqQ2rGHRrmbdDY9TFZrvBlQ1MPlcg5DIBdQeRDObLFepGhHyR2bdtTqUSMGIGWrUOUe&#10;IYhKg8tRO9Js9WLtWIZwv1E7XtDfTwvDC3r7tYXB758VhkhYVI+BqK/F2PmPGDup1IsYmy2zzRqF&#10;Bd8AyWK+gfE9yqarwwQfBv9T9v7fsv8MZcNbDZ6xQON77+S780Dx238Mjr8BAAD//wMAUEsDBBQA&#10;BgAIAAAAIQD8v3IC3gAAAAcBAAAPAAAAZHJzL2Rvd25yZXYueG1sTI9BS8NAEIXvgv9hGcGb3Wxq&#10;VWI2pRT1VIS2gnibZqdJaHY2ZLdJ+u/dnvQ0b3jDe9/ky8m2YqDeN441qFkCgrh0puFKw9f+/eEF&#10;hA/IBlvHpOFCHpbF7U2OmXEjb2nYhUrEEPYZaqhD6DIpfVmTRT9zHXH0jq63GOLaV9L0OMZw28o0&#10;SZ6kxYZjQ40drWsqT7uz1fAx4riaq7dhczquLz/7xef3RpHW93fT6hVEoCn8HcMVP6JDEZkO7szG&#10;i1ZDfCRomD/GGd1ndRUHDelCpSCLXP7nL34BAAD//wMAUEsBAi0AFAAGAAgAAAAhALaDOJL+AAAA&#10;4QEAABMAAAAAAAAAAAAAAAAAAAAAAFtDb250ZW50X1R5cGVzXS54bWxQSwECLQAUAAYACAAAACEA&#10;OP0h/9YAAACUAQAACwAAAAAAAAAAAAAAAAAvAQAAX3JlbHMvLnJlbHNQSwECLQAUAAYACAAAACEA&#10;QLmqZ6MDAABgDAAADgAAAAAAAAAAAAAAAAAuAgAAZHJzL2Uyb0RvYy54bWxQSwECLQAUAAYACAAA&#10;ACEA/L9yAt4AAAAHAQAADwAAAAAAAAAAAAAAAAD9BQAAZHJzL2Rvd25yZXYueG1sUEsFBgAAAAAE&#10;AAQA8wAAAAgHAAAAAA==&#10;">
                <v:rect id="Rectangle 20" o:spid="_x0000_s1030" style="position:absolute;width:45339;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hvwQAAANsAAAAPAAAAZHJzL2Rvd25yZXYueG1sRE9Na8JA&#10;EL0X/A/LCL3VTQOmkrpKEQV7s7YHj0N2zMZmZ2N21LS/3j0Ueny87/ly8K26Uh+bwAaeJxko4irY&#10;hmsDX5+bpxmoKMgW28Bk4IciLBejhzmWNtz4g657qVUK4ViiASfSlVrHypHHOAkdceKOofcoCfa1&#10;tj3eUrhvdZ5lhfbYcGpw2NHKUfW9v3gD7+tTKEJXTJ2sX+xRdqf8fPg15nE8vL2CEhrkX/zn3loD&#10;eVqfvqQfoBd3AAAA//8DAFBLAQItABQABgAIAAAAIQDb4fbL7gAAAIUBAAATAAAAAAAAAAAAAAAA&#10;AAAAAABbQ29udGVudF9UeXBlc10ueG1sUEsBAi0AFAAGAAgAAAAhAFr0LFu/AAAAFQEAAAsAAAAA&#10;AAAAAAAAAAAAHwEAAF9yZWxzLy5yZWxzUEsBAi0AFAAGAAgAAAAhAMyHGG/BAAAA2wAAAA8AAAAA&#10;AAAAAAAAAAAABwIAAGRycy9kb3ducmV2LnhtbFBLBQYAAAAAAwADALcAAAD1AgAAAAA=&#10;" filled="f" strokecolor="#1f4d78 [1604]" strokeweight="3pt">
                  <v:textbox>
                    <w:txbxContent>
                      <w:p w14:paraId="78D98F22" w14:textId="77777777" w:rsidR="001E3F0F" w:rsidRDefault="001E3F0F" w:rsidP="00353676">
                        <w:pPr>
                          <w:spacing w:after="0"/>
                          <w:jc w:val="center"/>
                          <w:rPr>
                            <w:rFonts w:ascii="Lato" w:hAnsi="Lato"/>
                            <w:b/>
                            <w:color w:val="222A35" w:themeColor="text2" w:themeShade="80"/>
                            <w:sz w:val="28"/>
                            <w:szCs w:val="28"/>
                          </w:rPr>
                        </w:pPr>
                        <w:r w:rsidRPr="00951E9F">
                          <w:rPr>
                            <w:rFonts w:ascii="Lato" w:hAnsi="Lato"/>
                            <w:b/>
                            <w:color w:val="222A35" w:themeColor="text2" w:themeShade="80"/>
                            <w:sz w:val="28"/>
                            <w:szCs w:val="28"/>
                          </w:rPr>
                          <w:t>COMPREHENSIVE WORKFORCE PLAN</w:t>
                        </w:r>
                      </w:p>
                      <w:p w14:paraId="4D550795" w14:textId="77777777" w:rsidR="001E3F0F" w:rsidRDefault="001E3F0F" w:rsidP="00353676">
                        <w:pPr>
                          <w:spacing w:after="0"/>
                          <w:jc w:val="center"/>
                          <w:rPr>
                            <w:rFonts w:ascii="Lato" w:hAnsi="Lato"/>
                            <w:b/>
                            <w:color w:val="222A35" w:themeColor="text2" w:themeShade="80"/>
                            <w:sz w:val="28"/>
                            <w:szCs w:val="28"/>
                          </w:rPr>
                        </w:pPr>
                      </w:p>
                      <w:p w14:paraId="5210BF43" w14:textId="77777777" w:rsidR="001E3F0F" w:rsidRPr="00951E9F" w:rsidRDefault="001E3F0F" w:rsidP="00353676">
                        <w:pPr>
                          <w:spacing w:after="0"/>
                          <w:rPr>
                            <w:rFonts w:ascii="Lato" w:hAnsi="Lato"/>
                            <w:b/>
                            <w:color w:val="222A35" w:themeColor="text2" w:themeShade="80"/>
                            <w:sz w:val="24"/>
                            <w:szCs w:val="24"/>
                          </w:rPr>
                        </w:pPr>
                        <w:r w:rsidRPr="00951E9F">
                          <w:rPr>
                            <w:rFonts w:ascii="Lato" w:hAnsi="Lato"/>
                            <w:b/>
                            <w:color w:val="222A35" w:themeColor="text2" w:themeShade="80"/>
                            <w:sz w:val="24"/>
                            <w:szCs w:val="24"/>
                          </w:rPr>
                          <w:t>Last Date of Review</w:t>
                        </w:r>
                      </w:p>
                      <w:p w14:paraId="678648E6" w14:textId="77777777" w:rsidR="001E3F0F" w:rsidRPr="00951E9F" w:rsidRDefault="001E3F0F" w:rsidP="00951E9F">
                        <w:pPr>
                          <w:spacing w:after="0"/>
                          <w:rPr>
                            <w:rFonts w:ascii="Lato" w:hAnsi="Lato"/>
                            <w:b/>
                            <w:color w:val="222A35" w:themeColor="text2" w:themeShade="80"/>
                            <w:sz w:val="24"/>
                            <w:szCs w:val="24"/>
                          </w:rPr>
                        </w:pPr>
                      </w:p>
                      <w:p w14:paraId="25A79E69" w14:textId="77777777" w:rsidR="001E3F0F" w:rsidRPr="00951E9F" w:rsidRDefault="001E3F0F" w:rsidP="00951E9F">
                        <w:pPr>
                          <w:spacing w:after="0"/>
                          <w:rPr>
                            <w:rFonts w:ascii="Lato" w:hAnsi="Lato"/>
                            <w:b/>
                            <w:color w:val="222A35" w:themeColor="text2" w:themeShade="80"/>
                            <w:sz w:val="24"/>
                            <w:szCs w:val="24"/>
                          </w:rPr>
                        </w:pPr>
                        <w:r w:rsidRPr="00951E9F">
                          <w:rPr>
                            <w:rFonts w:ascii="Lato" w:hAnsi="Lato"/>
                            <w:b/>
                            <w:color w:val="222A35" w:themeColor="text2" w:themeShade="80"/>
                            <w:sz w:val="24"/>
                            <w:szCs w:val="24"/>
                          </w:rPr>
                          <w:t>Anticipated Next Date of Review</w:t>
                        </w:r>
                      </w:p>
                    </w:txbxContent>
                  </v:textbox>
                </v:rect>
                <v:line id="Straight Connector 21" o:spid="_x0000_s1031" style="position:absolute;visibility:visible;mso-wrap-style:square" from="16078,6553" to="40919,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6IwgAAANsAAAAPAAAAZHJzL2Rvd25yZXYueG1sRI/RisIw&#10;FETfBf8hXME3TRXUtWuUIgjCgqjrB1yaa1q2uSlJ1OrXb4SFfRxm5gyz2nS2EXfyoXasYDLOQBCX&#10;TtdsFFy+d6MPECEia2wck4InBdis+70V5to9+ET3czQiQTjkqKCKsc2lDGVFFsPYtcTJuzpvMSbp&#10;jdQeHwluGznNsrm0WHNaqLClbUXlz/lmFRRHc7seOzJ65pf6yxaH12J2UGo46IpPEJG6+B/+a++1&#10;gukE3l/SD5DrXwAAAP//AwBQSwECLQAUAAYACAAAACEA2+H2y+4AAACFAQAAEwAAAAAAAAAAAAAA&#10;AAAAAAAAW0NvbnRlbnRfVHlwZXNdLnhtbFBLAQItABQABgAIAAAAIQBa9CxbvwAAABUBAAALAAAA&#10;AAAAAAAAAAAAAB8BAABfcmVscy8ucmVsc1BLAQItABQABgAIAAAAIQB7uM6IwgAAANsAAAAPAAAA&#10;AAAAAAAAAAAAAAcCAABkcnMvZG93bnJldi54bWxQSwUGAAAAAAMAAwC3AAAA9gIAAAAA&#10;" strokecolor="#1f3763 [1608]" strokeweight="1pt">
                  <v:stroke joinstyle="miter"/>
                </v:line>
                <v:line id="Straight Connector 23" o:spid="_x0000_s1032" style="position:absolute;visibility:visible;mso-wrap-style:square" from="25298,10439" to="42900,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VkwwAAANsAAAAPAAAAZHJzL2Rvd25yZXYueG1sRI/dagIx&#10;FITvhb5DOAXvNFuLtd1uVpZCoSCIfw9w2ByzSzcnSxJ17dMbQejlMDPfMMVysJ04kw+tYwUv0wwE&#10;ce10y0bBYf89eQcRIrLGzjEpuFKAZfk0KjDX7sJbOu+iEQnCIUcFTYx9LmWoG7IYpq4nTt7ReYsx&#10;SW+k9nhJcNvJWZa9SYstp4UGe/pqqP7dnayCamNOx81ARs/9h17Zav23mK+VGj8P1SeISEP8Dz/a&#10;P1rB7BXuX9IPkOUNAAD//wMAUEsBAi0AFAAGAAgAAAAhANvh9svuAAAAhQEAABMAAAAAAAAAAAAA&#10;AAAAAAAAAFtDb250ZW50X1R5cGVzXS54bWxQSwECLQAUAAYACAAAACEAWvQsW78AAAAVAQAACwAA&#10;AAAAAAAAAAAAAAAfAQAAX3JlbHMvLnJlbHNQSwECLQAUAAYACAAAACEA5Cb1ZMMAAADbAAAADwAA&#10;AAAAAAAAAAAAAAAHAgAAZHJzL2Rvd25yZXYueG1sUEsFBgAAAAADAAMAtwAAAPcCAAAAAA==&#10;" strokecolor="#1f3763 [1608]" strokeweight="1pt">
                  <v:stroke joinstyle="miter"/>
                </v:line>
              </v:group>
            </w:pict>
          </mc:Fallback>
        </mc:AlternateContent>
      </w:r>
    </w:p>
    <w:p w14:paraId="0085754B" w14:textId="77777777" w:rsidR="00DE1DE5" w:rsidRDefault="00DE1DE5" w:rsidP="006F7911">
      <w:pPr>
        <w:pStyle w:val="NormalWeb"/>
        <w:widowControl w:val="0"/>
        <w:spacing w:before="0" w:beforeAutospacing="0" w:after="0" w:afterAutospacing="0" w:line="276" w:lineRule="auto"/>
        <w:rPr>
          <w:rFonts w:ascii="Lato" w:hAnsi="Lato" w:cs="Calibri"/>
          <w:color w:val="1F3864" w:themeColor="accent5" w:themeShade="80"/>
          <w:lang w:eastAsia="en-US"/>
        </w:rPr>
      </w:pPr>
    </w:p>
    <w:p w14:paraId="1AF164C3" w14:textId="77777777" w:rsidR="00DE1DE5" w:rsidRDefault="00DE1DE5" w:rsidP="006F7911">
      <w:pPr>
        <w:pStyle w:val="NormalWeb"/>
        <w:widowControl w:val="0"/>
        <w:spacing w:before="0" w:beforeAutospacing="0" w:after="0" w:afterAutospacing="0" w:line="360" w:lineRule="auto"/>
        <w:rPr>
          <w:rFonts w:ascii="League Spartan" w:hAnsi="League Spartan" w:cs="Calibri"/>
          <w:color w:val="222A35" w:themeColor="text2" w:themeShade="80"/>
          <w:sz w:val="32"/>
          <w:szCs w:val="32"/>
        </w:rPr>
      </w:pPr>
    </w:p>
    <w:p w14:paraId="39B34E41" w14:textId="77777777" w:rsidR="00AD5173" w:rsidRDefault="00AD5173" w:rsidP="006F7911">
      <w:pPr>
        <w:widowControl w:val="0"/>
        <w:spacing w:after="0" w:line="360" w:lineRule="auto"/>
        <w:rPr>
          <w:rFonts w:ascii="Lato" w:eastAsia="Times New Roman" w:hAnsi="Lato" w:cs="Calibri"/>
          <w:color w:val="222A35" w:themeColor="text2" w:themeShade="80"/>
          <w:sz w:val="24"/>
          <w:szCs w:val="24"/>
        </w:rPr>
      </w:pPr>
    </w:p>
    <w:p w14:paraId="2ECDE88C" w14:textId="77777777" w:rsidR="003D015B" w:rsidRPr="00EF05A6" w:rsidRDefault="003D015B" w:rsidP="006F7911">
      <w:pPr>
        <w:widowControl w:val="0"/>
        <w:spacing w:after="0" w:line="240" w:lineRule="auto"/>
        <w:rPr>
          <w:rFonts w:ascii="Lato" w:eastAsia="Times New Roman" w:hAnsi="Lato" w:cs="Calibri"/>
          <w:color w:val="222A35" w:themeColor="text2" w:themeShade="80"/>
          <w:sz w:val="28"/>
          <w:szCs w:val="28"/>
        </w:rPr>
      </w:pPr>
    </w:p>
    <w:p w14:paraId="2C5F053F" w14:textId="77777777" w:rsidR="00360384" w:rsidRDefault="00360384" w:rsidP="006F7911">
      <w:pPr>
        <w:widowControl w:val="0"/>
        <w:spacing w:after="0" w:line="240" w:lineRule="auto"/>
        <w:rPr>
          <w:rFonts w:ascii="League Spartan" w:eastAsia="Times New Roman" w:hAnsi="League Spartan" w:cs="Calibri"/>
          <w:color w:val="385623" w:themeColor="accent6" w:themeShade="80"/>
          <w:sz w:val="32"/>
          <w:szCs w:val="32"/>
        </w:rPr>
      </w:pPr>
    </w:p>
    <w:p w14:paraId="5459192D" w14:textId="77777777" w:rsidR="00360384" w:rsidRDefault="00360384" w:rsidP="006F7911">
      <w:pPr>
        <w:widowControl w:val="0"/>
        <w:spacing w:after="0" w:line="240" w:lineRule="auto"/>
        <w:rPr>
          <w:rFonts w:ascii="League Spartan" w:eastAsia="Times New Roman" w:hAnsi="League Spartan" w:cs="Calibri"/>
          <w:color w:val="323E4F" w:themeColor="text2" w:themeShade="BF"/>
          <w:sz w:val="32"/>
          <w:szCs w:val="32"/>
        </w:rPr>
      </w:pPr>
    </w:p>
    <w:p w14:paraId="7927C4A3" w14:textId="355DB9F7" w:rsidR="00334963" w:rsidRPr="008423B6" w:rsidRDefault="008423B6" w:rsidP="006F7911">
      <w:pPr>
        <w:widowControl w:val="0"/>
        <w:spacing w:after="0" w:line="240" w:lineRule="auto"/>
        <w:rPr>
          <w:rStyle w:val="Hyperlink"/>
          <w:rFonts w:ascii="League Spartan" w:eastAsia="Times New Roman" w:hAnsi="League Spartan"/>
          <w:sz w:val="32"/>
          <w:szCs w:val="32"/>
        </w:rPr>
      </w:pPr>
      <w:r>
        <w:rPr>
          <w:rFonts w:ascii="League Spartan" w:eastAsia="Times New Roman" w:hAnsi="League Spartan" w:cs="Calibri"/>
          <w:sz w:val="32"/>
          <w:szCs w:val="32"/>
        </w:rPr>
        <w:fldChar w:fldCharType="begin"/>
      </w:r>
      <w:r>
        <w:rPr>
          <w:rFonts w:ascii="League Spartan" w:eastAsia="Times New Roman" w:hAnsi="League Spartan" w:cs="Calibri"/>
          <w:sz w:val="32"/>
          <w:szCs w:val="32"/>
        </w:rPr>
        <w:instrText xml:space="preserve"> HYPERLINK  \l "Vision" </w:instrText>
      </w:r>
      <w:r>
        <w:rPr>
          <w:rFonts w:ascii="League Spartan" w:eastAsia="Times New Roman" w:hAnsi="League Spartan" w:cs="Calibri"/>
          <w:sz w:val="32"/>
          <w:szCs w:val="32"/>
        </w:rPr>
        <w:fldChar w:fldCharType="separate"/>
      </w:r>
    </w:p>
    <w:p w14:paraId="05AF93A2" w14:textId="6A716608" w:rsidR="00360384" w:rsidRPr="008423B6" w:rsidRDefault="00055EDC" w:rsidP="006F7911">
      <w:pPr>
        <w:widowControl w:val="0"/>
        <w:spacing w:after="0" w:line="240" w:lineRule="auto"/>
        <w:rPr>
          <w:rStyle w:val="Hyperlink"/>
          <w:rFonts w:ascii="League Spartan" w:eastAsia="Times New Roman" w:hAnsi="League Spartan"/>
          <w:sz w:val="32"/>
          <w:szCs w:val="32"/>
        </w:rPr>
      </w:pPr>
      <w:r w:rsidRPr="008423B6">
        <w:rPr>
          <w:rStyle w:val="Hyperlink"/>
          <w:rFonts w:ascii="League Spartan" w:eastAsia="Times New Roman" w:hAnsi="League Spartan"/>
          <w:sz w:val="32"/>
          <w:szCs w:val="32"/>
        </w:rPr>
        <w:t>Vision</w:t>
      </w:r>
    </w:p>
    <w:p w14:paraId="3BBF6F6A" w14:textId="2EA7783E" w:rsidR="00360384" w:rsidRDefault="008423B6" w:rsidP="006F7911">
      <w:pPr>
        <w:widowControl w:val="0"/>
        <w:spacing w:after="0" w:line="240" w:lineRule="auto"/>
        <w:rPr>
          <w:rFonts w:ascii="Lato" w:eastAsia="Times New Roman" w:hAnsi="Lato" w:cs="Calibri"/>
          <w:color w:val="323E4F" w:themeColor="text2" w:themeShade="BF"/>
          <w:sz w:val="28"/>
          <w:szCs w:val="28"/>
        </w:rPr>
      </w:pPr>
      <w:r>
        <w:rPr>
          <w:rFonts w:ascii="League Spartan" w:eastAsia="Times New Roman" w:hAnsi="League Spartan" w:cs="Calibri"/>
          <w:sz w:val="32"/>
          <w:szCs w:val="32"/>
        </w:rPr>
        <w:fldChar w:fldCharType="end"/>
      </w:r>
    </w:p>
    <w:p w14:paraId="3A220CE0" w14:textId="77777777" w:rsidR="0078646E" w:rsidRPr="009C0168" w:rsidRDefault="00190667" w:rsidP="006F7911">
      <w:pPr>
        <w:widowControl w:val="0"/>
        <w:spacing w:after="0" w:line="240" w:lineRule="auto"/>
        <w:rPr>
          <w:rFonts w:ascii="Lato" w:eastAsia="Times New Roman" w:hAnsi="Lato" w:cs="Calibri"/>
          <w:color w:val="222A35" w:themeColor="text2" w:themeShade="80"/>
          <w:sz w:val="28"/>
          <w:szCs w:val="28"/>
        </w:rPr>
      </w:pPr>
      <w:r w:rsidRPr="009C0168">
        <w:rPr>
          <w:rFonts w:ascii="Lato" w:eastAsia="Times New Roman" w:hAnsi="Lato" w:cs="Calibri"/>
          <w:color w:val="222A35" w:themeColor="text2" w:themeShade="80"/>
          <w:sz w:val="28"/>
          <w:szCs w:val="28"/>
        </w:rPr>
        <w:t>The HC vision is:</w:t>
      </w:r>
    </w:p>
    <w:p w14:paraId="4754BF46" w14:textId="77777777" w:rsidR="00190667" w:rsidRPr="009C0168" w:rsidRDefault="00190667" w:rsidP="006F7911">
      <w:pPr>
        <w:widowControl w:val="0"/>
        <w:spacing w:after="0" w:line="240" w:lineRule="auto"/>
        <w:rPr>
          <w:rFonts w:ascii="Lato" w:eastAsia="Times New Roman" w:hAnsi="Lato" w:cs="Calibri"/>
          <w:color w:val="222A35" w:themeColor="text2" w:themeShade="80"/>
          <w:sz w:val="28"/>
          <w:szCs w:val="28"/>
        </w:rPr>
      </w:pPr>
      <w:r w:rsidRPr="009C0168">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695104" behindDoc="0" locked="0" layoutInCell="1" allowOverlap="1" wp14:anchorId="473384E2" wp14:editId="1E7D9E28">
                <wp:simplePos x="0" y="0"/>
                <wp:positionH relativeFrom="column">
                  <wp:posOffset>0</wp:posOffset>
                </wp:positionH>
                <wp:positionV relativeFrom="paragraph">
                  <wp:posOffset>193675</wp:posOffset>
                </wp:positionV>
                <wp:extent cx="5923280" cy="0"/>
                <wp:effectExtent l="0" t="0" r="20320" b="19050"/>
                <wp:wrapNone/>
                <wp:docPr id="28" name="Straight Connector 28"/>
                <wp:cNvGraphicFramePr/>
                <a:graphic xmlns:a="http://schemas.openxmlformats.org/drawingml/2006/main">
                  <a:graphicData uri="http://schemas.microsoft.com/office/word/2010/wordprocessingShape">
                    <wps:wsp>
                      <wps:cNvCnPr/>
                      <wps:spPr>
                        <a:xfrm>
                          <a:off x="0" y="0"/>
                          <a:ext cx="592328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27FDB3" id="Straight Connector 2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25pt" to="46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wp6QEAADIEAAAOAAAAZHJzL2Uyb0RvYy54bWysU02P2yAQvVfqf0DcGzuuUu1acfaQ1fbS&#10;j1W3/QEsHmIkYBCwsfPvO+DEqdpKVav6gGFm3sy8x7C9m6xhRwhRo+v4elVzBk5ir92h49++Pry5&#10;4Swm4Xph0EHHTxD53e71q+3oW2hwQNNDYJTExXb0HR9S8m1VRTmAFXGFHhw5FQYrEh3DoeqDGCm7&#10;NVVT1++qEUPvA0qIkaz3s5PvSn6lQKbPSkVIzHScektlDWV9zmu124r2EIQftDy3If6hCyu0o6JL&#10;qnuRBHsJ+pdUVsuAEVVaSbQVKqUlFA7EZl3/xOZpEB4KFxIn+kWm+P/Syk/Hx8B03/GGbsoJS3f0&#10;lILQhyGxPTpHCmJg5CSlRh9bAuzdYzifon8Mmfakgs1/IsSmou5pURemxCQZN7fN2+aGLkFefNUV&#10;6ENM7wEty5uOG+0ycdGK44eYqBiFXkKy2Tg2dvx202xKVESj+wdtTPaV2YG9Cewo6NbT1JQY82I/&#10;Yj/bNjV9mRGlXcLn0zUT+YwjY2Y98yy7dDIwt/AFFClHzNZzE3lmr3WFlODS+lzFOIrOMEVdLsD6&#10;z8BzfIZCmee/AS+IUhldWsBWOwy/q56mS8tqjr8oMPPOEjxjfyoTUKShwSzKnR9RnvwfzwV+feq7&#10;7wAAAP//AwBQSwMEFAAGAAgAAAAhAAxe9RncAAAABgEAAA8AAABkcnMvZG93bnJldi54bWxMj09L&#10;w0AQxe+C32EZwZvd2FqpMZsiBdGT0moRb5Ps5A9mZ0N200Y/vSMe9PjmDe/9XraeXKcONITWs4HL&#10;WQKKuPS25drA68v9xQpUiMgWO89k4JMCrPPTkwxT64+8pcMu1kpCOKRooImxT7UOZUMOw8z3xOJV&#10;fnAYRQ61tgMeJdx1ep4k19phy9LQYE+bhsqP3egMPBYPEz4tvzbFVVW96Xd+HvetNub8bLq7BRVp&#10;in/P8IMv6JALU+FHtkF1BmRINLBIlqDEvVnMZUjxe9B5pv/j598AAAD//wMAUEsBAi0AFAAGAAgA&#10;AAAhALaDOJL+AAAA4QEAABMAAAAAAAAAAAAAAAAAAAAAAFtDb250ZW50X1R5cGVzXS54bWxQSwEC&#10;LQAUAAYACAAAACEAOP0h/9YAAACUAQAACwAAAAAAAAAAAAAAAAAvAQAAX3JlbHMvLnJlbHNQSwEC&#10;LQAUAAYACAAAACEAb9vcKekBAAAyBAAADgAAAAAAAAAAAAAAAAAuAgAAZHJzL2Uyb0RvYy54bWxQ&#10;SwECLQAUAAYACAAAACEADF71GdwAAAAGAQAADwAAAAAAAAAAAAAAAABDBAAAZHJzL2Rvd25yZXYu&#10;eG1sUEsFBgAAAAAEAAQA8wAAAEwFAAAAAA==&#10;" strokecolor="#212934 [1615]">
                <v:stroke joinstyle="miter"/>
              </v:line>
            </w:pict>
          </mc:Fallback>
        </mc:AlternateContent>
      </w:r>
    </w:p>
    <w:p w14:paraId="193AA85D" w14:textId="77777777" w:rsidR="00190667" w:rsidRPr="009C0168" w:rsidRDefault="00190667" w:rsidP="006F7911">
      <w:pPr>
        <w:widowControl w:val="0"/>
        <w:spacing w:after="0" w:line="240" w:lineRule="auto"/>
        <w:rPr>
          <w:rFonts w:ascii="Lato" w:eastAsia="Times New Roman" w:hAnsi="Lato" w:cs="Calibri"/>
          <w:color w:val="222A35" w:themeColor="text2" w:themeShade="80"/>
          <w:sz w:val="28"/>
          <w:szCs w:val="28"/>
        </w:rPr>
      </w:pPr>
    </w:p>
    <w:p w14:paraId="7A59B9A5" w14:textId="77777777" w:rsidR="0078646E" w:rsidRPr="009C0168" w:rsidRDefault="00190667" w:rsidP="006F7911">
      <w:pPr>
        <w:widowControl w:val="0"/>
        <w:spacing w:after="0" w:line="240" w:lineRule="auto"/>
        <w:rPr>
          <w:rFonts w:ascii="Lato" w:eastAsia="Times New Roman" w:hAnsi="Lato" w:cs="Calibri"/>
          <w:color w:val="222A35" w:themeColor="text2" w:themeShade="80"/>
          <w:sz w:val="28"/>
          <w:szCs w:val="28"/>
        </w:rPr>
      </w:pPr>
      <w:r w:rsidRPr="009C0168">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697152" behindDoc="0" locked="0" layoutInCell="1" allowOverlap="1" wp14:anchorId="54292605" wp14:editId="49A45E37">
                <wp:simplePos x="0" y="0"/>
                <wp:positionH relativeFrom="column">
                  <wp:posOffset>0</wp:posOffset>
                </wp:positionH>
                <wp:positionV relativeFrom="paragraph">
                  <wp:posOffset>56515</wp:posOffset>
                </wp:positionV>
                <wp:extent cx="5923280" cy="0"/>
                <wp:effectExtent l="0" t="0" r="20320" b="19050"/>
                <wp:wrapNone/>
                <wp:docPr id="29" name="Straight Connector 29"/>
                <wp:cNvGraphicFramePr/>
                <a:graphic xmlns:a="http://schemas.openxmlformats.org/drawingml/2006/main">
                  <a:graphicData uri="http://schemas.microsoft.com/office/word/2010/wordprocessingShape">
                    <wps:wsp>
                      <wps:cNvCnPr/>
                      <wps:spPr>
                        <a:xfrm>
                          <a:off x="0" y="0"/>
                          <a:ext cx="592328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2A0407" id="Straight Connector 2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466.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Lz6QEAADIEAAAOAAAAZHJzL2Uyb0RvYy54bWysU9uO0zAQfUfiHyy/06RBRduo6T50tbxw&#10;qVj4AK8vjSXbY9neJv17xk6aIkBCIPLg2DNzZuYcj3f3ozXkLEPU4Dq6XtWUSMdBaHfq6Levj2/u&#10;KImJOcEMONnRi4z0fv/61W7wrWygByNkIJjExXbwHe1T8m1VRd5Ly+IKvHToVBAsS3gMp0oENmB2&#10;a6qmrt9VAwThA3AZI1ofJifdl/xKSZ4+KxVlIqaj2Fsqayjrc16r/Y61p8B8r/ncBvuHLizTDosu&#10;qR5YYuQl6F9SWc0DRFBpxcFWoJTmsnBANuv6JzZPPfOycEFxol9kiv8vLf90PgaiRUebLSWOWbyj&#10;pxSYPvWJHMA5VBACQScqNfjYIuDgjmE+RX8Mmfaogs1/JETGou5lUVeOiXA0brbN2+YOL4FffdUN&#10;6ENM7yVYkjcdNdpl4qxl5w8xYTEMvYZks3Fk6Oh202xKVASjxaM2JvvK7MiDCeTM8NbT2JQY82I/&#10;gphsmxq/zAjTLuHT6ZYJfcahMbOeeJZduhg5tfBFKlQOma2nJvLM3uoyzqVL67mKcRidYQq7XID1&#10;n4FzfIbKMs9/A14QpTK4tICtdhB+Vz2N15bVFH9VYOKdJXgGcSkTUKTBwSzKzY8oT/6P5wK/PfX9&#10;dwAAAP//AwBQSwMEFAAGAAgAAAAhAGmxviHbAAAABAEAAA8AAABkcnMvZG93bnJldi54bWxMj0tP&#10;wzAQhO9I/AdrkbhRh/JQG+JUqBKCE6ilFeK2iTcPEa+j2GkDv56FCxxHM5r5JltNrlMHGkLr2cDl&#10;LAFFXHrbcm1g9/pwsQAVIrLFzjMZ+KQAq/z0JMPU+iNv6LCNtZISDikaaGLsU61D2ZDDMPM9sXiV&#10;HxxGkUOt7YBHKXednifJrXbYsiw02NO6ofJjOzoDT8XjhM83X+viuqre9Du/jPtWG3N+Nt3fgYo0&#10;xb8w/OALOuTCVPiRbVCdATkSDSyWoMRcXs3lR/GrdZ7p//D5NwAAAP//AwBQSwECLQAUAAYACAAA&#10;ACEAtoM4kv4AAADhAQAAEwAAAAAAAAAAAAAAAAAAAAAAW0NvbnRlbnRfVHlwZXNdLnhtbFBLAQIt&#10;ABQABgAIAAAAIQA4/SH/1gAAAJQBAAALAAAAAAAAAAAAAAAAAC8BAABfcmVscy8ucmVsc1BLAQIt&#10;ABQABgAIAAAAIQD1gmLz6QEAADIEAAAOAAAAAAAAAAAAAAAAAC4CAABkcnMvZTJvRG9jLnhtbFBL&#10;AQItABQABgAIAAAAIQBpsb4h2wAAAAQBAAAPAAAAAAAAAAAAAAAAAEMEAABkcnMvZG93bnJldi54&#10;bWxQSwUGAAAAAAQABADzAAAASwUAAAAA&#10;" strokecolor="#212934 [1615]">
                <v:stroke joinstyle="miter"/>
              </v:line>
            </w:pict>
          </mc:Fallback>
        </mc:AlternateContent>
      </w:r>
    </w:p>
    <w:p w14:paraId="5F33E22E" w14:textId="77777777" w:rsidR="0073066B" w:rsidRPr="009C0168" w:rsidRDefault="0073066B" w:rsidP="006F7911">
      <w:pPr>
        <w:widowControl w:val="0"/>
        <w:tabs>
          <w:tab w:val="left" w:pos="6324"/>
        </w:tabs>
        <w:spacing w:after="0"/>
        <w:jc w:val="both"/>
        <w:rPr>
          <w:rFonts w:ascii="Lato" w:hAnsi="Lato"/>
          <w:color w:val="222A35" w:themeColor="text2" w:themeShade="80"/>
          <w:sz w:val="28"/>
          <w:szCs w:val="28"/>
        </w:rPr>
      </w:pPr>
      <w:r w:rsidRPr="009C0168">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704320" behindDoc="0" locked="0" layoutInCell="1" allowOverlap="1" wp14:anchorId="41BF3A00" wp14:editId="6020D98E">
                <wp:simplePos x="0" y="0"/>
                <wp:positionH relativeFrom="column">
                  <wp:posOffset>7620</wp:posOffset>
                </wp:positionH>
                <wp:positionV relativeFrom="paragraph">
                  <wp:posOffset>151765</wp:posOffset>
                </wp:positionV>
                <wp:extent cx="5923280" cy="0"/>
                <wp:effectExtent l="0" t="0" r="20320" b="19050"/>
                <wp:wrapNone/>
                <wp:docPr id="11" name="Straight Connector 11"/>
                <wp:cNvGraphicFramePr/>
                <a:graphic xmlns:a="http://schemas.openxmlformats.org/drawingml/2006/main">
                  <a:graphicData uri="http://schemas.microsoft.com/office/word/2010/wordprocessingShape">
                    <wps:wsp>
                      <wps:cNvCnPr/>
                      <wps:spPr>
                        <a:xfrm>
                          <a:off x="0" y="0"/>
                          <a:ext cx="592328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729780" id="Straight Connector 1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1.95pt" to="46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Sg6AEAADIEAAAOAAAAZHJzL2Uyb0RvYy54bWysU02P2yAQvVfqf0DcGzuuUu1acfaQ1fbS&#10;j1W3/QEshhgJGDSwsfPvO+DEqdpKVav6gGFm3sy8x7C9m5xlR4XRgO/4elVzpryE3vhDx799fXhz&#10;w1lMwvfCglcdP6nI73avX23H0KoGBrC9QkZJfGzH0PEhpdBWVZSDciKuIChPTg3oRKIjHqoexUjZ&#10;na2aun5XjYB9QJAqRrLez06+K/m1VjJ91jqqxGzHqbdUVizrc16r3Va0BxRhMPLchviHLpwwnoou&#10;qe5FEuwFzS+pnJEIEXRaSXAVaG2kKhyIzbr+ic3TIIIqXEicGBaZ4v9LKz8dH5GZnu5uzZkXju7o&#10;KaEwhyGxPXhPCgIycpJSY4gtAfb+Ec+nGB4x0540uvwnQmwq6p4WddWUmCTj5rZ529zQJciLr7oC&#10;A8b0XoFjedNxa3wmLlpx/BATFaPQS0g2W8/Gjt9umk2JimBN/2Cszb4yO2pvkR0F3XqamhJjX9xH&#10;6GfbpqYvM6K0S/h8umYin/VkzKxnnmWXTlbNLXxRmpQjZuu5iTyz17pCSuVT0a1kougM09TlAqz/&#10;DDzHZ6gq8/w34AVRKoNPC9gZD/i76mm6tKzn+IsCM+8swTP0pzIBRRoazKLc+RHlyf/xXODXp777&#10;DgAA//8DAFBLAwQUAAYACAAAACEAcHZKr9wAAAAHAQAADwAAAGRycy9kb3ducmV2LnhtbEyPzUrE&#10;QBCE74LvMLTgzZ2YXcWNmSyyIHpSXBXx1sl0fjDTEzKT3ejT2+JBj9VVVH+Vb2bXqz2NofNs4HyR&#10;gCKuvO24MfDyfHt2BSpEZIu9ZzLwSQE2xfFRjpn1B36i/S42Sko4ZGigjXHItA5VSw7Dwg/E4tV+&#10;dBhFjo22Ix6k3PU6TZJL7bBj+dDiQNuWqo/d5Azcl3czPlx8bctVXb/pd36cXjttzOnJfHMNKtIc&#10;/8Lwgy/oUAhT6Se2QfWiUwkaSJdrUGKvlyuZVv4edJHr//zFNwAAAP//AwBQSwECLQAUAAYACAAA&#10;ACEAtoM4kv4AAADhAQAAEwAAAAAAAAAAAAAAAAAAAAAAW0NvbnRlbnRfVHlwZXNdLnhtbFBLAQIt&#10;ABQABgAIAAAAIQA4/SH/1gAAAJQBAAALAAAAAAAAAAAAAAAAAC8BAABfcmVscy8ucmVsc1BLAQIt&#10;ABQABgAIAAAAIQBlHSSg6AEAADIEAAAOAAAAAAAAAAAAAAAAAC4CAABkcnMvZTJvRG9jLnhtbFBL&#10;AQItABQABgAIAAAAIQBwdkqv3AAAAAcBAAAPAAAAAAAAAAAAAAAAAEIEAABkcnMvZG93bnJldi54&#10;bWxQSwUGAAAAAAQABADzAAAASwUAAAAA&#10;" strokecolor="#212934 [1615]">
                <v:stroke joinstyle="miter"/>
              </v:line>
            </w:pict>
          </mc:Fallback>
        </mc:AlternateContent>
      </w:r>
    </w:p>
    <w:p w14:paraId="6478E6A2" w14:textId="77777777" w:rsidR="0073066B" w:rsidRPr="009C0168" w:rsidRDefault="0073066B" w:rsidP="006F7911">
      <w:pPr>
        <w:widowControl w:val="0"/>
        <w:tabs>
          <w:tab w:val="left" w:pos="6324"/>
        </w:tabs>
        <w:spacing w:after="0"/>
        <w:jc w:val="both"/>
        <w:rPr>
          <w:rFonts w:ascii="Lato" w:hAnsi="Lato"/>
          <w:color w:val="222A35" w:themeColor="text2" w:themeShade="80"/>
          <w:sz w:val="28"/>
          <w:szCs w:val="28"/>
        </w:rPr>
      </w:pPr>
    </w:p>
    <w:p w14:paraId="0D34D296" w14:textId="77777777" w:rsidR="00C70C76" w:rsidRPr="009C0168" w:rsidRDefault="00EF05A6" w:rsidP="006F7911">
      <w:pPr>
        <w:widowControl w:val="0"/>
        <w:tabs>
          <w:tab w:val="left" w:pos="6324"/>
        </w:tabs>
        <w:spacing w:after="0"/>
        <w:jc w:val="both"/>
        <w:rPr>
          <w:rFonts w:ascii="Lato" w:hAnsi="Lato"/>
          <w:i/>
          <w:color w:val="222A35" w:themeColor="text2" w:themeShade="80"/>
          <w:sz w:val="24"/>
          <w:szCs w:val="24"/>
        </w:rPr>
      </w:pPr>
      <w:r w:rsidRPr="009C0168">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699200" behindDoc="0" locked="0" layoutInCell="1" allowOverlap="1" wp14:anchorId="67470855" wp14:editId="2B17865D">
                <wp:simplePos x="0" y="0"/>
                <wp:positionH relativeFrom="column">
                  <wp:posOffset>2446020</wp:posOffset>
                </wp:positionH>
                <wp:positionV relativeFrom="paragraph">
                  <wp:posOffset>193675</wp:posOffset>
                </wp:positionV>
                <wp:extent cx="1234440" cy="0"/>
                <wp:effectExtent l="0" t="0" r="22860" b="19050"/>
                <wp:wrapNone/>
                <wp:docPr id="31" name="Straight Connector 31"/>
                <wp:cNvGraphicFramePr/>
                <a:graphic xmlns:a="http://schemas.openxmlformats.org/drawingml/2006/main">
                  <a:graphicData uri="http://schemas.microsoft.com/office/word/2010/wordprocessingShape">
                    <wps:wsp>
                      <wps:cNvCnPr/>
                      <wps:spPr>
                        <a:xfrm>
                          <a:off x="0" y="0"/>
                          <a:ext cx="123444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0D7A91"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6pt,15.25pt" to="289.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4W6AEAADIEAAAOAAAAZHJzL2Uyb0RvYy54bWysU02P2yAQvVfqf0DcGzvZpGqtOHvIanvp&#10;x6q7/QEshhgJGDSwsfPvO+DEqdpKVav6gGFm3sy8x7C9HZ1lR4XRgG/5clFzpryEzvhDy7893b95&#10;x1lMwnfCglctP6nIb3evX22H0KgV9GA7hYyS+NgMoeV9SqGpqih75URcQFCenBrQiURHPFQdioGy&#10;O1ut6vptNQB2AUGqGMl6Nzn5ruTXWsn0ReuoErMtp95SWbGsz3mtdlvRHFCE3shzG+IfunDCeCo6&#10;p7oTSbAXNL+kckYiRNBpIcFVoLWRqnAgNsv6JzaPvQiqcCFxYphliv8vrfx8fEBmupbfLDnzwtEd&#10;PSYU5tAntgfvSUFARk5SagixIcDeP+D5FMMDZtqjRpf/RIiNRd3TrK4aE5NkXK5u1us1XYK8+Kor&#10;MGBMHxQ4ljctt8Zn4qIRx48xUTEKvYRks/VsaPn7zWpToiJY090ba7OvzI7aW2RHQbeexlWJsS/u&#10;E3STbVPTlxlR2jl8Ol0zkc96MmbWE8+ySyerpha+Kk3KZWZTE3lmr3WFlMqnolvJRNEZpqnLGVj/&#10;GXiOz1BV5vlvwDOiVAafZrAzHvB31dN4aVlP8RcFJt5ZgmfoTmUCijQ0mEW58yPKk//jucCvT333&#10;HQAA//8DAFBLAwQUAAYACAAAACEAHa2G8t4AAAAJAQAADwAAAGRycy9kb3ducmV2LnhtbEyPTUvD&#10;QBCG74L/YRnBm91YTVtjNkUKoieLtSLeJsnkA7OzIbtpo7/eEQ96m4+Hd55J15Pt1IEG3zo2cDmL&#10;QBEXrmy5NrB/ub9YgfIBucTOMRn4JA/r7PQkxaR0R36mwy7USkLYJ2igCaFPtPZFQxb9zPXEsqvc&#10;YDFIO9S6HPAo4bbT8yhaaIsty4UGe9o0VHzsRmvgMX+Y8Cn+2uTXVfWm33k7vrbamPOz6e4WVKAp&#10;/MHwoy/qkIlT7kYuveoMXK3iuaBSRDEoAeLlzQJU/jvQWar/f5B9AwAA//8DAFBLAQItABQABgAI&#10;AAAAIQC2gziS/gAAAOEBAAATAAAAAAAAAAAAAAAAAAAAAABbQ29udGVudF9UeXBlc10ueG1sUEsB&#10;Ai0AFAAGAAgAAAAhADj9If/WAAAAlAEAAAsAAAAAAAAAAAAAAAAALwEAAF9yZWxzLy5yZWxzUEsB&#10;Ai0AFAAGAAgAAAAhABQ3ThboAQAAMgQAAA4AAAAAAAAAAAAAAAAALgIAAGRycy9lMm9Eb2MueG1s&#10;UEsBAi0AFAAGAAgAAAAhAB2thvLeAAAACQEAAA8AAAAAAAAAAAAAAAAAQgQAAGRycy9kb3ducmV2&#10;LnhtbFBLBQYAAAAABAAEAPMAAABNBQAAAAA=&#10;" strokecolor="#212934 [1615]">
                <v:stroke joinstyle="miter"/>
              </v:line>
            </w:pict>
          </mc:Fallback>
        </mc:AlternateContent>
      </w:r>
      <w:r w:rsidR="00190667" w:rsidRPr="009C0168">
        <w:rPr>
          <w:rFonts w:ascii="Lato" w:hAnsi="Lato"/>
          <w:color w:val="222A35" w:themeColor="text2" w:themeShade="80"/>
          <w:sz w:val="28"/>
          <w:szCs w:val="28"/>
        </w:rPr>
        <w:t xml:space="preserve">The vision was last updated on </w:t>
      </w:r>
      <w:r w:rsidR="00442BDE" w:rsidRPr="009C0168">
        <w:rPr>
          <w:rFonts w:ascii="Lato" w:hAnsi="Lato"/>
          <w:color w:val="222A35" w:themeColor="text2" w:themeShade="80"/>
          <w:sz w:val="28"/>
          <w:szCs w:val="28"/>
        </w:rPr>
        <w:t xml:space="preserve">                           </w:t>
      </w:r>
    </w:p>
    <w:p w14:paraId="3E7F7007" w14:textId="77777777" w:rsidR="00442BDE" w:rsidRPr="009C0168" w:rsidRDefault="00442BDE" w:rsidP="006F7911">
      <w:pPr>
        <w:widowControl w:val="0"/>
        <w:tabs>
          <w:tab w:val="left" w:pos="6324"/>
        </w:tabs>
        <w:spacing w:after="0"/>
        <w:jc w:val="both"/>
        <w:rPr>
          <w:rFonts w:ascii="Lato" w:hAnsi="Lato"/>
          <w:color w:val="222A35" w:themeColor="text2" w:themeShade="80"/>
          <w:sz w:val="28"/>
          <w:szCs w:val="28"/>
        </w:rPr>
      </w:pPr>
    </w:p>
    <w:p w14:paraId="39F9847A" w14:textId="77777777" w:rsidR="00442BDE" w:rsidRPr="009C0168" w:rsidRDefault="00442BDE" w:rsidP="006F7911">
      <w:pPr>
        <w:widowControl w:val="0"/>
        <w:tabs>
          <w:tab w:val="left" w:pos="6324"/>
        </w:tabs>
        <w:spacing w:after="0"/>
        <w:jc w:val="both"/>
        <w:rPr>
          <w:rFonts w:ascii="Lato" w:hAnsi="Lato"/>
          <w:color w:val="222A35" w:themeColor="text2" w:themeShade="80"/>
          <w:sz w:val="28"/>
          <w:szCs w:val="28"/>
        </w:rPr>
      </w:pPr>
      <w:r w:rsidRPr="009C0168">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701248" behindDoc="0" locked="0" layoutInCell="1" allowOverlap="1" wp14:anchorId="408A5D53" wp14:editId="172B1431">
                <wp:simplePos x="0" y="0"/>
                <wp:positionH relativeFrom="column">
                  <wp:posOffset>3048000</wp:posOffset>
                </wp:positionH>
                <wp:positionV relativeFrom="paragraph">
                  <wp:posOffset>167640</wp:posOffset>
                </wp:positionV>
                <wp:extent cx="1234440" cy="0"/>
                <wp:effectExtent l="0" t="0" r="22860" b="19050"/>
                <wp:wrapNone/>
                <wp:docPr id="32" name="Straight Connector 32"/>
                <wp:cNvGraphicFramePr/>
                <a:graphic xmlns:a="http://schemas.openxmlformats.org/drawingml/2006/main">
                  <a:graphicData uri="http://schemas.microsoft.com/office/word/2010/wordprocessingShape">
                    <wps:wsp>
                      <wps:cNvCnPr/>
                      <wps:spPr>
                        <a:xfrm>
                          <a:off x="0" y="0"/>
                          <a:ext cx="123444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5952F5"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13.2pt" to="337.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2i6QEAADIEAAAOAAAAZHJzL2Uyb0RvYy54bWysU1Fv2yAQfp+0/4B4X+y4ybRacfqQqnvp&#10;tmhtfwDFECMBh4DGzr/fgR1n2ipNq+oHDHf33d33cWxuBqPJUfigwDZ0uSgpEZZDq+yhoU+Pd5++&#10;UBIisy3TYEVDTyLQm+3HD5ve1aKCDnQrPMEkNtS9a2gXo6uLIvBOGBYW4IRFpwRvWMSjPxStZz1m&#10;N7qoyvJz0YNvnQcuQkDr7eik25xfSsHjDymDiEQ3FHuLefV5fU5rsd2w+uCZ6xSf2mBv6MIwZbHo&#10;nOqWRUZevPorlVHcQwAZFxxMAVIqLjIHZLMs/2Dz0DEnMhcUJ7hZpvB+afn3494T1Tb0qqLEMoN3&#10;9BA9U4cukh1YiwqCJ+hEpXoXagTs7N5Pp+D2PtEepDfpj4TIkNU9zeqKIRKOxmV1tVqt8BL42Vdc&#10;gM6H+FWAIWnTUK1sIs5qdrwPEYth6DkkmbUlfUOv19U6RwXQqr1TWidfnh2x054cGd56HKoco1/M&#10;N2hH27rELzHCtHP4eLpkQp+2aEysR555F09ajC38FBKVS8zGJtLMXuoyzoWNy6mKthidYBK7nIHl&#10;v4FTfIKKPM//A54RuTLYOIONsuBfqx6Hc8tyjD8rMPJOEjxDe8oTkKXBwczKTY8oTf7v5wy/PPXt&#10;LwAAAP//AwBQSwMEFAAGAAgAAAAhAKNTwNDeAAAACQEAAA8AAABkcnMvZG93bnJldi54bWxMj09L&#10;w0AQxe+C32EZwZvdWGIsMZsiBdGTYlVKb5Nk8gezsyG7aaOf3pEe9DYz7/Hm97L1bHt1oNF3jg1c&#10;LyJQxKWrOm4MvL89XK1A+YBcYe+YDHyRh3V+fpZhWrkjv9JhGxolIexTNNCGMKRa+7Ili37hBmLR&#10;ajdaDLKOja5GPEq47fUyihJtsWP50OJAm5bKz+1kDTwVjzM+33xviriud3rPL9NHp425vJjv70AF&#10;msOfGX7xBR1yYSrcxJVXvYF4FUmXYGCZxKDEkNzGMhSng84z/b9B/gMAAP//AwBQSwECLQAUAAYA&#10;CAAAACEAtoM4kv4AAADhAQAAEwAAAAAAAAAAAAAAAAAAAAAAW0NvbnRlbnRfVHlwZXNdLnhtbFBL&#10;AQItABQABgAIAAAAIQA4/SH/1gAAAJQBAAALAAAAAAAAAAAAAAAAAC8BAABfcmVscy8ucmVsc1BL&#10;AQItABQABgAIAAAAIQD72/2i6QEAADIEAAAOAAAAAAAAAAAAAAAAAC4CAABkcnMvZTJvRG9jLnht&#10;bFBLAQItABQABgAIAAAAIQCjU8DQ3gAAAAkBAAAPAAAAAAAAAAAAAAAAAEMEAABkcnMvZG93bnJl&#10;di54bWxQSwUGAAAAAAQABADzAAAATgUAAAAA&#10;" strokecolor="#212934 [1615]">
                <v:stroke joinstyle="miter"/>
              </v:line>
            </w:pict>
          </mc:Fallback>
        </mc:AlternateContent>
      </w:r>
      <w:r w:rsidRPr="009C0168">
        <w:rPr>
          <w:rFonts w:ascii="Lato" w:hAnsi="Lato"/>
          <w:color w:val="222A35" w:themeColor="text2" w:themeShade="80"/>
          <w:sz w:val="28"/>
          <w:szCs w:val="28"/>
        </w:rPr>
        <w:t>The n</w:t>
      </w:r>
      <w:r w:rsidR="0073066B" w:rsidRPr="009C0168">
        <w:rPr>
          <w:rFonts w:ascii="Lato" w:hAnsi="Lato"/>
          <w:color w:val="222A35" w:themeColor="text2" w:themeShade="80"/>
          <w:sz w:val="28"/>
          <w:szCs w:val="28"/>
        </w:rPr>
        <w:t>ext date of review is planned for</w:t>
      </w:r>
    </w:p>
    <w:p w14:paraId="345BFE2F" w14:textId="77777777" w:rsidR="00EF05A6" w:rsidRDefault="00EF05A6" w:rsidP="006F7911">
      <w:pPr>
        <w:widowControl w:val="0"/>
        <w:tabs>
          <w:tab w:val="left" w:pos="6324"/>
        </w:tabs>
        <w:spacing w:after="0"/>
        <w:jc w:val="both"/>
        <w:rPr>
          <w:rFonts w:ascii="Lato" w:hAnsi="Lato"/>
          <w:color w:val="222A35" w:themeColor="text2" w:themeShade="80"/>
          <w:sz w:val="28"/>
          <w:szCs w:val="28"/>
        </w:rPr>
      </w:pPr>
    </w:p>
    <w:p w14:paraId="48331DF3" w14:textId="77777777" w:rsidR="00334963" w:rsidRPr="00A76CE1" w:rsidRDefault="00334963" w:rsidP="006F7911">
      <w:pPr>
        <w:widowControl w:val="0"/>
        <w:tabs>
          <w:tab w:val="left" w:pos="6324"/>
        </w:tabs>
        <w:spacing w:after="0"/>
        <w:jc w:val="both"/>
        <w:rPr>
          <w:rFonts w:ascii="Lato" w:hAnsi="Lato"/>
          <w:color w:val="222A35" w:themeColor="text2" w:themeShade="80"/>
          <w:sz w:val="28"/>
          <w:szCs w:val="28"/>
        </w:rPr>
      </w:pPr>
    </w:p>
    <w:p w14:paraId="6C10DB0D" w14:textId="77777777" w:rsidR="0073066B" w:rsidRDefault="0073066B" w:rsidP="006F7911">
      <w:pPr>
        <w:widowControl w:val="0"/>
        <w:tabs>
          <w:tab w:val="left" w:pos="6324"/>
        </w:tabs>
        <w:spacing w:after="0"/>
        <w:jc w:val="both"/>
        <w:rPr>
          <w:rFonts w:ascii="League Spartan" w:hAnsi="League Spartan"/>
          <w:color w:val="385623" w:themeColor="accent6" w:themeShade="80"/>
          <w:sz w:val="32"/>
          <w:szCs w:val="32"/>
        </w:rPr>
      </w:pPr>
    </w:p>
    <w:p w14:paraId="5DB07184" w14:textId="77777777" w:rsidR="0073066B" w:rsidRDefault="0073066B" w:rsidP="006F7911">
      <w:pPr>
        <w:widowControl w:val="0"/>
        <w:tabs>
          <w:tab w:val="left" w:pos="6324"/>
        </w:tabs>
        <w:spacing w:after="0"/>
        <w:jc w:val="both"/>
        <w:rPr>
          <w:rFonts w:ascii="League Spartan" w:hAnsi="League Spartan"/>
          <w:color w:val="385623" w:themeColor="accent6" w:themeShade="80"/>
          <w:sz w:val="32"/>
          <w:szCs w:val="32"/>
        </w:rPr>
      </w:pPr>
    </w:p>
    <w:p w14:paraId="54FFAF17" w14:textId="77777777" w:rsidR="00061713" w:rsidRDefault="00061713" w:rsidP="006F7911">
      <w:pPr>
        <w:widowControl w:val="0"/>
        <w:tabs>
          <w:tab w:val="left" w:pos="6324"/>
        </w:tabs>
        <w:spacing w:after="0"/>
        <w:jc w:val="both"/>
        <w:rPr>
          <w:rFonts w:ascii="League Spartan" w:hAnsi="League Spartan"/>
          <w:color w:val="385623" w:themeColor="accent6" w:themeShade="80"/>
          <w:sz w:val="32"/>
          <w:szCs w:val="32"/>
        </w:rPr>
      </w:pPr>
    </w:p>
    <w:p w14:paraId="6FECF2E6" w14:textId="19436759" w:rsidR="00334963" w:rsidRDefault="001E3F0F" w:rsidP="006F7911">
      <w:pPr>
        <w:widowControl w:val="0"/>
        <w:tabs>
          <w:tab w:val="left" w:pos="6324"/>
        </w:tabs>
        <w:spacing w:after="0"/>
        <w:ind w:left="-810"/>
        <w:jc w:val="both"/>
        <w:rPr>
          <w:rFonts w:ascii="League Spartan" w:hAnsi="League Spartan"/>
          <w:color w:val="385623" w:themeColor="accent6" w:themeShade="80"/>
          <w:sz w:val="28"/>
          <w:szCs w:val="28"/>
        </w:rPr>
      </w:pPr>
      <w:hyperlink w:anchor="_Provider_Capacity_&amp;" w:history="1">
        <w:r w:rsidR="001B07C8">
          <w:rPr>
            <w:rStyle w:val="Hyperlink"/>
            <w:rFonts w:ascii="League Spartan" w:hAnsi="League Spartan"/>
            <w:sz w:val="32"/>
            <w:szCs w:val="32"/>
          </w:rPr>
          <w:t>Provider Capacity &amp;</w:t>
        </w:r>
        <w:r w:rsidR="00334963" w:rsidRPr="00334963">
          <w:rPr>
            <w:rStyle w:val="Hyperlink"/>
            <w:rFonts w:ascii="League Spartan" w:hAnsi="League Spartan"/>
            <w:sz w:val="32"/>
            <w:szCs w:val="32"/>
          </w:rPr>
          <w:t xml:space="preserve"> Demand</w:t>
        </w:r>
      </w:hyperlink>
      <w:r w:rsidR="00334963">
        <w:rPr>
          <w:rFonts w:ascii="League Spartan" w:hAnsi="League Spartan"/>
          <w:color w:val="385623" w:themeColor="accent6" w:themeShade="80"/>
          <w:sz w:val="32"/>
          <w:szCs w:val="32"/>
        </w:rPr>
        <w:t xml:space="preserve"> </w:t>
      </w:r>
      <w:r w:rsidR="00CD11F7">
        <w:rPr>
          <w:rFonts w:ascii="League Spartan" w:hAnsi="League Spartan"/>
          <w:color w:val="385623" w:themeColor="accent6" w:themeShade="80"/>
          <w:sz w:val="28"/>
          <w:szCs w:val="28"/>
        </w:rPr>
        <w:t>(Table 1a &amp;</w:t>
      </w:r>
      <w:r w:rsidR="00334963" w:rsidRPr="00334963">
        <w:rPr>
          <w:rFonts w:ascii="League Spartan" w:hAnsi="League Spartan"/>
          <w:color w:val="385623" w:themeColor="accent6" w:themeShade="80"/>
          <w:sz w:val="28"/>
          <w:szCs w:val="28"/>
        </w:rPr>
        <w:t xml:space="preserve"> Table 1b)</w:t>
      </w:r>
    </w:p>
    <w:p w14:paraId="702F50D2" w14:textId="77777777" w:rsidR="0073066B" w:rsidRDefault="0073066B" w:rsidP="006F7911">
      <w:pPr>
        <w:widowControl w:val="0"/>
        <w:tabs>
          <w:tab w:val="left" w:pos="6324"/>
        </w:tabs>
        <w:spacing w:after="0"/>
        <w:jc w:val="both"/>
        <w:rPr>
          <w:rFonts w:ascii="League Spartan" w:hAnsi="League Spartan"/>
          <w:color w:val="385623" w:themeColor="accent6" w:themeShade="80"/>
          <w:sz w:val="28"/>
          <w:szCs w:val="28"/>
        </w:rPr>
      </w:pPr>
    </w:p>
    <w:p w14:paraId="623C7E73" w14:textId="77777777" w:rsidR="0073066B" w:rsidRPr="00FA2497" w:rsidRDefault="0073066B" w:rsidP="006F7911">
      <w:pPr>
        <w:pStyle w:val="NormalWeb"/>
        <w:widowControl w:val="0"/>
        <w:spacing w:before="0" w:beforeAutospacing="0" w:after="0" w:afterAutospacing="0" w:line="276" w:lineRule="auto"/>
        <w:ind w:hanging="810"/>
        <w:rPr>
          <w:rFonts w:ascii="Lato" w:hAnsi="Lato" w:cs="Calibri"/>
          <w:color w:val="222A35" w:themeColor="text2" w:themeShade="80"/>
        </w:rPr>
      </w:pPr>
      <w:r w:rsidRPr="00221C9C">
        <w:rPr>
          <w:rFonts w:ascii="League Spartan" w:eastAsia="League Spartan" w:hAnsi="League Spartan" w:cs="League Spartan"/>
          <w:color w:val="222A35"/>
          <w:sz w:val="18"/>
          <w:szCs w:val="18"/>
        </w:rPr>
        <w:t>Table 1a. Provider Productivity (Clinical Visits)</w:t>
      </w:r>
    </w:p>
    <w:p w14:paraId="45CBECDA" w14:textId="77777777" w:rsidR="0073066B" w:rsidRPr="000E3BA7" w:rsidRDefault="0073066B" w:rsidP="006F7911">
      <w:pPr>
        <w:widowControl w:val="0"/>
        <w:pBdr>
          <w:top w:val="nil"/>
          <w:left w:val="nil"/>
          <w:bottom w:val="nil"/>
          <w:right w:val="nil"/>
          <w:between w:val="nil"/>
        </w:pBdr>
        <w:spacing w:after="0" w:line="276" w:lineRule="auto"/>
        <w:ind w:hanging="810"/>
        <w:rPr>
          <w:rFonts w:ascii="Lato" w:eastAsia="Lato" w:hAnsi="Lato" w:cs="Lato"/>
          <w:color w:val="222A35"/>
          <w:sz w:val="18"/>
          <w:szCs w:val="18"/>
        </w:rPr>
      </w:pPr>
      <w:r w:rsidRPr="000E3BA7">
        <w:rPr>
          <w:rFonts w:ascii="Lato" w:eastAsia="Lato" w:hAnsi="Lato" w:cs="Lato"/>
          <w:color w:val="222A35"/>
          <w:sz w:val="18"/>
          <w:szCs w:val="18"/>
        </w:rPr>
        <w:t>Measurement Period: ______________________</w:t>
      </w:r>
    </w:p>
    <w:p w14:paraId="3B4A3053" w14:textId="77777777" w:rsidR="0073066B" w:rsidRPr="008147FF" w:rsidRDefault="0073066B" w:rsidP="006F7911">
      <w:pPr>
        <w:widowControl w:val="0"/>
        <w:pBdr>
          <w:top w:val="nil"/>
          <w:left w:val="nil"/>
          <w:bottom w:val="nil"/>
          <w:right w:val="nil"/>
          <w:between w:val="nil"/>
        </w:pBdr>
        <w:spacing w:after="0" w:line="240" w:lineRule="auto"/>
        <w:ind w:hanging="810"/>
        <w:rPr>
          <w:rFonts w:ascii="Lato" w:eastAsia="Lato" w:hAnsi="Lato" w:cs="Lato"/>
          <w:color w:val="222A35"/>
          <w:sz w:val="18"/>
          <w:szCs w:val="18"/>
        </w:rPr>
      </w:pPr>
    </w:p>
    <w:tbl>
      <w:tblPr>
        <w:tblW w:w="11124" w:type="dxa"/>
        <w:tblInd w:w="-815"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1096"/>
        <w:gridCol w:w="1034"/>
        <w:gridCol w:w="1110"/>
        <w:gridCol w:w="720"/>
        <w:gridCol w:w="900"/>
        <w:gridCol w:w="1890"/>
        <w:gridCol w:w="1530"/>
        <w:gridCol w:w="2844"/>
      </w:tblGrid>
      <w:tr w:rsidR="0073066B" w14:paraId="0EA9500F" w14:textId="77777777" w:rsidTr="00590209">
        <w:trPr>
          <w:trHeight w:val="1404"/>
        </w:trPr>
        <w:tc>
          <w:tcPr>
            <w:tcW w:w="1096" w:type="dxa"/>
            <w:shd w:val="clear" w:color="auto" w:fill="E2EFD9"/>
            <w:vAlign w:val="center"/>
          </w:tcPr>
          <w:p w14:paraId="282CC4C8" w14:textId="77777777" w:rsidR="0073066B" w:rsidRPr="008147FF" w:rsidRDefault="0073066B"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Provider Name</w:t>
            </w:r>
          </w:p>
        </w:tc>
        <w:tc>
          <w:tcPr>
            <w:tcW w:w="1034" w:type="dxa"/>
            <w:shd w:val="clear" w:color="auto" w:fill="E2EFD9"/>
            <w:vAlign w:val="center"/>
          </w:tcPr>
          <w:p w14:paraId="58860452" w14:textId="77777777" w:rsidR="0073066B" w:rsidRPr="008147FF" w:rsidRDefault="0073066B"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Provider Type</w:t>
            </w:r>
          </w:p>
        </w:tc>
        <w:tc>
          <w:tcPr>
            <w:tcW w:w="1110" w:type="dxa"/>
            <w:shd w:val="clear" w:color="auto" w:fill="E2EFD9"/>
            <w:vAlign w:val="center"/>
          </w:tcPr>
          <w:p w14:paraId="2860AB90" w14:textId="77777777" w:rsidR="0073066B" w:rsidRDefault="0073066B"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Provider</w:t>
            </w:r>
            <w:r>
              <w:rPr>
                <w:rFonts w:ascii="League Spartan" w:eastAsia="League Spartan" w:hAnsi="League Spartan" w:cs="League Spartan"/>
                <w:color w:val="222A35"/>
                <w:sz w:val="18"/>
                <w:szCs w:val="18"/>
              </w:rPr>
              <w:t xml:space="preserve"> Specialty</w:t>
            </w:r>
          </w:p>
        </w:tc>
        <w:tc>
          <w:tcPr>
            <w:tcW w:w="720" w:type="dxa"/>
            <w:shd w:val="clear" w:color="auto" w:fill="E2EFD9"/>
            <w:vAlign w:val="center"/>
          </w:tcPr>
          <w:p w14:paraId="1FA26AC3" w14:textId="77777777" w:rsidR="0073066B" w:rsidRPr="008147FF" w:rsidRDefault="0073066B"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FTE</w:t>
            </w:r>
          </w:p>
        </w:tc>
        <w:tc>
          <w:tcPr>
            <w:tcW w:w="900" w:type="dxa"/>
            <w:shd w:val="clear" w:color="auto" w:fill="E2EFD9"/>
            <w:vAlign w:val="center"/>
          </w:tcPr>
          <w:p w14:paraId="34E67E34" w14:textId="77777777" w:rsidR="0073066B" w:rsidRPr="008147FF" w:rsidRDefault="0073066B"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Clinical Visits</w:t>
            </w:r>
          </w:p>
        </w:tc>
        <w:tc>
          <w:tcPr>
            <w:tcW w:w="1890" w:type="dxa"/>
            <w:shd w:val="clear" w:color="auto" w:fill="E2EFD9"/>
            <w:vAlign w:val="center"/>
          </w:tcPr>
          <w:p w14:paraId="09844FAF" w14:textId="3E496CE1" w:rsidR="0073066B" w:rsidRDefault="0073066B"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Clinical Visits</w:t>
            </w:r>
            <w:r>
              <w:rPr>
                <w:rFonts w:ascii="League Spartan" w:eastAsia="League Spartan" w:hAnsi="League Spartan" w:cs="League Spartan"/>
                <w:color w:val="222A35"/>
                <w:sz w:val="18"/>
                <w:szCs w:val="18"/>
              </w:rPr>
              <w:t xml:space="preserve"> </w:t>
            </w:r>
            <w:r w:rsidR="00980F89">
              <w:rPr>
                <w:rFonts w:ascii="League Spartan" w:eastAsia="League Spartan" w:hAnsi="League Spartan" w:cs="League Spartan"/>
                <w:color w:val="222A35"/>
                <w:sz w:val="18"/>
                <w:szCs w:val="18"/>
              </w:rPr>
              <w:t>per</w:t>
            </w:r>
            <w:r>
              <w:rPr>
                <w:rFonts w:ascii="League Spartan" w:eastAsia="League Spartan" w:hAnsi="League Spartan" w:cs="League Spartan"/>
                <w:color w:val="222A35"/>
                <w:sz w:val="18"/>
                <w:szCs w:val="18"/>
              </w:rPr>
              <w:t xml:space="preserve"> 1.0 FTE</w:t>
            </w:r>
          </w:p>
        </w:tc>
        <w:tc>
          <w:tcPr>
            <w:tcW w:w="1530" w:type="dxa"/>
            <w:shd w:val="clear" w:color="auto" w:fill="E2EFD9"/>
            <w:vAlign w:val="center"/>
          </w:tcPr>
          <w:p w14:paraId="33F1A84B" w14:textId="3B1B93FE" w:rsidR="0073066B" w:rsidRPr="008147FF" w:rsidRDefault="0073066B" w:rsidP="006F7911">
            <w:pPr>
              <w:widowControl w:val="0"/>
              <w:jc w:val="center"/>
              <w:rPr>
                <w:rFonts w:ascii="League Spartan" w:eastAsia="League Spartan" w:hAnsi="League Spartan" w:cs="League Spartan"/>
                <w:color w:val="222A35"/>
                <w:sz w:val="18"/>
                <w:szCs w:val="18"/>
              </w:rPr>
            </w:pPr>
            <w:r w:rsidRPr="000E3BA7">
              <w:rPr>
                <w:rFonts w:ascii="League Spartan" w:eastAsia="League Spartan" w:hAnsi="League Spartan" w:cs="League Spartan"/>
                <w:color w:val="222A35"/>
                <w:sz w:val="18"/>
                <w:szCs w:val="18"/>
              </w:rPr>
              <w:t xml:space="preserve">UDS Mean Clinical Visits </w:t>
            </w:r>
            <w:r w:rsidR="00980F89">
              <w:rPr>
                <w:rFonts w:ascii="League Spartan" w:eastAsia="League Spartan" w:hAnsi="League Spartan" w:cs="League Spartan"/>
                <w:color w:val="222A35"/>
                <w:sz w:val="18"/>
                <w:szCs w:val="18"/>
              </w:rPr>
              <w:t>per</w:t>
            </w:r>
            <w:r w:rsidRPr="000E3BA7">
              <w:rPr>
                <w:rFonts w:ascii="League Spartan" w:eastAsia="League Spartan" w:hAnsi="League Spartan" w:cs="League Spartan"/>
                <w:color w:val="222A35"/>
                <w:sz w:val="18"/>
                <w:szCs w:val="18"/>
              </w:rPr>
              <w:t xml:space="preserve"> 1.0 FTE</w:t>
            </w:r>
          </w:p>
        </w:tc>
        <w:tc>
          <w:tcPr>
            <w:tcW w:w="2844" w:type="dxa"/>
            <w:shd w:val="clear" w:color="auto" w:fill="E2EFD9"/>
            <w:vAlign w:val="center"/>
          </w:tcPr>
          <w:p w14:paraId="58D2162B" w14:textId="77777777" w:rsidR="0073066B" w:rsidRDefault="0073066B" w:rsidP="006F7911">
            <w:pPr>
              <w:widowControl w:val="0"/>
              <w:jc w:val="center"/>
              <w:rPr>
                <w:rFonts w:ascii="League Spartan" w:eastAsia="League Spartan" w:hAnsi="League Spartan" w:cs="League Spartan"/>
                <w:color w:val="222A35"/>
                <w:sz w:val="18"/>
                <w:szCs w:val="18"/>
              </w:rPr>
            </w:pPr>
            <w:r w:rsidRPr="008147FF">
              <w:rPr>
                <w:rFonts w:ascii="League Spartan" w:eastAsia="League Spartan" w:hAnsi="League Spartan" w:cs="League Spartan"/>
                <w:color w:val="222A35"/>
                <w:sz w:val="18"/>
                <w:szCs w:val="18"/>
              </w:rPr>
              <w:t>Percentage Difference from</w:t>
            </w:r>
            <w:r>
              <w:rPr>
                <w:rFonts w:ascii="League Spartan" w:eastAsia="League Spartan" w:hAnsi="League Spartan" w:cs="League Spartan"/>
                <w:color w:val="222A35"/>
                <w:sz w:val="18"/>
                <w:szCs w:val="18"/>
              </w:rPr>
              <w:t xml:space="preserve"> Mean</w:t>
            </w:r>
          </w:p>
        </w:tc>
      </w:tr>
      <w:tr w:rsidR="0073066B" w:rsidRPr="00C941DF" w14:paraId="5D2272DC" w14:textId="77777777" w:rsidTr="00590209">
        <w:trPr>
          <w:trHeight w:val="10088"/>
        </w:trPr>
        <w:tc>
          <w:tcPr>
            <w:tcW w:w="1096" w:type="dxa"/>
          </w:tcPr>
          <w:p w14:paraId="1070FA29" w14:textId="77777777" w:rsidR="0073066B" w:rsidRDefault="0073066B" w:rsidP="006F7911">
            <w:pPr>
              <w:widowControl w:val="0"/>
              <w:rPr>
                <w:rFonts w:ascii="Lato" w:eastAsia="Lato" w:hAnsi="Lato" w:cs="Lato"/>
                <w:color w:val="222A35"/>
                <w:sz w:val="16"/>
                <w:szCs w:val="16"/>
              </w:rPr>
            </w:pPr>
            <w:r w:rsidRPr="00101C1F">
              <w:rPr>
                <w:rFonts w:ascii="Lato" w:eastAsia="Lato" w:hAnsi="Lato" w:cs="Lato"/>
                <w:color w:val="222A35"/>
                <w:sz w:val="16"/>
                <w:szCs w:val="16"/>
              </w:rPr>
              <w:t>(Last</w:t>
            </w:r>
            <w:r>
              <w:rPr>
                <w:rFonts w:ascii="Lato" w:eastAsia="Lato" w:hAnsi="Lato" w:cs="Lato"/>
                <w:color w:val="222A35"/>
                <w:sz w:val="16"/>
                <w:szCs w:val="16"/>
              </w:rPr>
              <w:t>,</w:t>
            </w:r>
            <w:r w:rsidRPr="00101C1F">
              <w:rPr>
                <w:rFonts w:ascii="Lato" w:eastAsia="Lato" w:hAnsi="Lato" w:cs="Lato"/>
                <w:color w:val="222A35"/>
                <w:sz w:val="16"/>
                <w:szCs w:val="16"/>
              </w:rPr>
              <w:t xml:space="preserve"> First</w:t>
            </w:r>
            <w:r>
              <w:rPr>
                <w:rFonts w:ascii="Lato" w:eastAsia="Lato" w:hAnsi="Lato" w:cs="Lato"/>
                <w:color w:val="222A35"/>
                <w:sz w:val="16"/>
                <w:szCs w:val="16"/>
              </w:rPr>
              <w:t>)</w:t>
            </w:r>
          </w:p>
        </w:tc>
        <w:tc>
          <w:tcPr>
            <w:tcW w:w="1034" w:type="dxa"/>
          </w:tcPr>
          <w:p w14:paraId="5939BEE6" w14:textId="77777777" w:rsidR="0073066B" w:rsidRDefault="0073066B" w:rsidP="006F7911">
            <w:pPr>
              <w:widowControl w:val="0"/>
              <w:rPr>
                <w:rFonts w:ascii="Lato" w:eastAsia="Lato" w:hAnsi="Lato" w:cs="Lato"/>
                <w:color w:val="222A35"/>
                <w:sz w:val="16"/>
                <w:szCs w:val="16"/>
              </w:rPr>
            </w:pPr>
            <w:r w:rsidRPr="00101C1F">
              <w:rPr>
                <w:rFonts w:ascii="Lato" w:eastAsia="Lato" w:hAnsi="Lato" w:cs="Lato"/>
                <w:color w:val="222A35"/>
                <w:sz w:val="16"/>
                <w:szCs w:val="16"/>
              </w:rPr>
              <w:t>(Degree</w:t>
            </w:r>
            <w:r w:rsidRPr="00F2764A">
              <w:rPr>
                <w:rFonts w:ascii="Lato" w:eastAsia="Lato" w:hAnsi="Lato" w:cs="Lato"/>
                <w:color w:val="222A35"/>
                <w:sz w:val="16"/>
                <w:szCs w:val="16"/>
              </w:rPr>
              <w:t xml:space="preserve"> or Licensure</w:t>
            </w:r>
            <w:r>
              <w:rPr>
                <w:rFonts w:ascii="Lato" w:eastAsia="Lato" w:hAnsi="Lato" w:cs="Lato"/>
                <w:color w:val="222A35"/>
                <w:sz w:val="16"/>
                <w:szCs w:val="16"/>
              </w:rPr>
              <w:t>)</w:t>
            </w:r>
          </w:p>
        </w:tc>
        <w:tc>
          <w:tcPr>
            <w:tcW w:w="1110" w:type="dxa"/>
          </w:tcPr>
          <w:p w14:paraId="175D6CC0" w14:textId="77777777" w:rsidR="0073066B" w:rsidRDefault="0073066B" w:rsidP="006F7911">
            <w:pPr>
              <w:widowControl w:val="0"/>
              <w:rPr>
                <w:rFonts w:ascii="Lato" w:eastAsia="Lato" w:hAnsi="Lato" w:cs="Lato"/>
                <w:color w:val="222A35"/>
                <w:sz w:val="16"/>
                <w:szCs w:val="16"/>
              </w:rPr>
            </w:pPr>
            <w:r w:rsidRPr="00F2764A">
              <w:rPr>
                <w:rFonts w:ascii="Lato" w:eastAsia="Lato" w:hAnsi="Lato" w:cs="Lato"/>
                <w:color w:val="222A35"/>
                <w:sz w:val="16"/>
                <w:szCs w:val="16"/>
              </w:rPr>
              <w:t>(Area</w:t>
            </w:r>
            <w:r>
              <w:rPr>
                <w:rFonts w:ascii="Lato" w:eastAsia="Lato" w:hAnsi="Lato" w:cs="Lato"/>
                <w:color w:val="222A35"/>
                <w:sz w:val="16"/>
                <w:szCs w:val="16"/>
              </w:rPr>
              <w:t xml:space="preserve"> of</w:t>
            </w:r>
            <w:r w:rsidRPr="00F2764A">
              <w:rPr>
                <w:rFonts w:ascii="Lato" w:eastAsia="Lato" w:hAnsi="Lato" w:cs="Lato"/>
                <w:color w:val="222A35"/>
                <w:sz w:val="16"/>
                <w:szCs w:val="16"/>
              </w:rPr>
              <w:t xml:space="preserve"> Expertise</w:t>
            </w:r>
            <w:r>
              <w:rPr>
                <w:rFonts w:ascii="Lato" w:eastAsia="Lato" w:hAnsi="Lato" w:cs="Lato"/>
                <w:color w:val="222A35"/>
                <w:sz w:val="16"/>
                <w:szCs w:val="16"/>
              </w:rPr>
              <w:t>)</w:t>
            </w:r>
          </w:p>
        </w:tc>
        <w:tc>
          <w:tcPr>
            <w:tcW w:w="720" w:type="dxa"/>
          </w:tcPr>
          <w:p w14:paraId="7621CA81" w14:textId="77777777" w:rsidR="0073066B" w:rsidRDefault="0073066B" w:rsidP="006F7911">
            <w:pPr>
              <w:widowControl w:val="0"/>
              <w:rPr>
                <w:rFonts w:ascii="Lato" w:eastAsia="Lato" w:hAnsi="Lato" w:cs="Lato"/>
                <w:color w:val="222A35"/>
                <w:sz w:val="16"/>
                <w:szCs w:val="16"/>
              </w:rPr>
            </w:pPr>
          </w:p>
        </w:tc>
        <w:tc>
          <w:tcPr>
            <w:tcW w:w="900" w:type="dxa"/>
          </w:tcPr>
          <w:p w14:paraId="09629F04" w14:textId="12BEC880" w:rsidR="0073066B" w:rsidRDefault="004B4B76" w:rsidP="006F7911">
            <w:pPr>
              <w:widowControl w:val="0"/>
              <w:rPr>
                <w:rFonts w:ascii="Lato" w:eastAsia="Lato" w:hAnsi="Lato" w:cs="Lato"/>
                <w:color w:val="222A35"/>
                <w:sz w:val="16"/>
                <w:szCs w:val="16"/>
              </w:rPr>
            </w:pPr>
            <w:r>
              <w:rPr>
                <w:rFonts w:ascii="Lato" w:eastAsia="Lato" w:hAnsi="Lato" w:cs="Lato"/>
                <w:color w:val="222A35"/>
                <w:sz w:val="16"/>
                <w:szCs w:val="16"/>
              </w:rPr>
              <w:t>Number of patients seen</w:t>
            </w:r>
          </w:p>
        </w:tc>
        <w:tc>
          <w:tcPr>
            <w:tcW w:w="1890" w:type="dxa"/>
          </w:tcPr>
          <w:p w14:paraId="078EB43A" w14:textId="77777777" w:rsidR="0073066B" w:rsidRDefault="0073066B" w:rsidP="006F7911">
            <w:pPr>
              <w:widowControl w:val="0"/>
              <w:rPr>
                <w:rFonts w:ascii="Lato" w:eastAsia="Lato" w:hAnsi="Lato" w:cs="Lato"/>
                <w:color w:val="222A35"/>
                <w:sz w:val="16"/>
                <w:szCs w:val="16"/>
              </w:rPr>
            </w:pPr>
            <w:r w:rsidRPr="00F2764A">
              <w:rPr>
                <w:rFonts w:ascii="Lato" w:eastAsia="Lato" w:hAnsi="Lato" w:cs="Lato"/>
                <w:color w:val="222A35"/>
                <w:sz w:val="16"/>
                <w:szCs w:val="16"/>
                <w:lang w:val="en-ZW"/>
              </w:rPr>
              <w:t>(Clinical</w:t>
            </w:r>
            <w:r w:rsidRPr="00F2764A">
              <w:rPr>
                <w:rFonts w:ascii="Lato" w:eastAsia="Lato" w:hAnsi="Lato" w:cs="Lato"/>
                <w:color w:val="222A35"/>
                <w:sz w:val="16"/>
                <w:szCs w:val="16"/>
              </w:rPr>
              <w:t xml:space="preserve"> Visits</w:t>
            </w:r>
            <w:r>
              <w:rPr>
                <w:rFonts w:ascii="Lato" w:eastAsia="Lato" w:hAnsi="Lato" w:cs="Lato"/>
                <w:color w:val="222A35"/>
                <w:sz w:val="16"/>
                <w:szCs w:val="16"/>
              </w:rPr>
              <w:t xml:space="preserve"> </w:t>
            </w:r>
            <w:r w:rsidRPr="000E3BA7">
              <w:rPr>
                <w:rFonts w:ascii="Lato" w:eastAsia="Lato" w:hAnsi="Lato" w:cs="Lato"/>
                <w:color w:val="222A35"/>
                <w:sz w:val="16"/>
                <w:szCs w:val="16"/>
              </w:rPr>
              <w:t>÷</w:t>
            </w:r>
            <w:r>
              <w:rPr>
                <w:rFonts w:ascii="Lato" w:eastAsia="Lato" w:hAnsi="Lato" w:cs="Lato"/>
                <w:color w:val="222A35"/>
                <w:sz w:val="16"/>
                <w:szCs w:val="16"/>
              </w:rPr>
              <w:t xml:space="preserve"> FTE)</w:t>
            </w:r>
          </w:p>
          <w:p w14:paraId="277B2283" w14:textId="35BBF8F0" w:rsidR="00590209" w:rsidRPr="00280564" w:rsidRDefault="00590209" w:rsidP="006F7911">
            <w:pPr>
              <w:widowControl w:val="0"/>
              <w:rPr>
                <w:rFonts w:ascii="Lato" w:eastAsia="Lato" w:hAnsi="Lato" w:cs="Lato"/>
                <w:color w:val="222A35"/>
                <w:sz w:val="16"/>
                <w:szCs w:val="16"/>
              </w:rPr>
            </w:pPr>
            <w:r>
              <w:rPr>
                <w:rFonts w:ascii="Lato" w:eastAsia="Lato" w:hAnsi="Lato" w:cs="Lato"/>
                <w:color w:val="222A35"/>
                <w:sz w:val="16"/>
                <w:szCs w:val="16"/>
              </w:rPr>
              <w:t>(Column 5 ÷ Column 4)</w:t>
            </w:r>
          </w:p>
        </w:tc>
        <w:tc>
          <w:tcPr>
            <w:tcW w:w="1530" w:type="dxa"/>
          </w:tcPr>
          <w:p w14:paraId="39E7CF10" w14:textId="77777777" w:rsidR="0073066B" w:rsidRDefault="0073066B"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Use </w:t>
            </w:r>
            <w:hyperlink r:id="rId58">
              <w:r w:rsidRPr="000E3BA7">
                <w:rPr>
                  <w:rFonts w:ascii="Lato" w:eastAsia="Lato" w:hAnsi="Lato" w:cs="Lato"/>
                  <w:color w:val="ED7D31"/>
                  <w:sz w:val="16"/>
                  <w:szCs w:val="16"/>
                  <w:u w:val="single"/>
                </w:rPr>
                <w:t>UDS Table 5</w:t>
              </w:r>
            </w:hyperlink>
            <w:r w:rsidRPr="000E3BA7">
              <w:rPr>
                <w:rFonts w:ascii="Lato" w:eastAsia="Lato" w:hAnsi="Lato" w:cs="Lato"/>
                <w:color w:val="222A35"/>
                <w:sz w:val="16"/>
                <w:szCs w:val="16"/>
              </w:rPr>
              <w:t xml:space="preserve"> </w:t>
            </w:r>
          </w:p>
          <w:p w14:paraId="0CFF59A1" w14:textId="77777777" w:rsidR="0073066B" w:rsidRPr="000E3BA7" w:rsidRDefault="0073066B" w:rsidP="006F7911">
            <w:pPr>
              <w:widowControl w:val="0"/>
              <w:rPr>
                <w:rFonts w:ascii="Lato" w:eastAsia="Lato" w:hAnsi="Lato" w:cs="Lato"/>
                <w:color w:val="222A35"/>
                <w:sz w:val="16"/>
                <w:szCs w:val="16"/>
              </w:rPr>
            </w:pPr>
            <w:r w:rsidRPr="000E3BA7">
              <w:rPr>
                <w:rFonts w:ascii="Lato" w:eastAsia="Lato" w:hAnsi="Lato" w:cs="Lato"/>
                <w:color w:val="222A35"/>
                <w:sz w:val="16"/>
                <w:szCs w:val="16"/>
              </w:rPr>
              <w:t>(</w:t>
            </w:r>
            <w:r>
              <w:rPr>
                <w:rFonts w:ascii="Lato" w:eastAsia="Lato" w:hAnsi="Lato" w:cs="Lato"/>
                <w:color w:val="222A35"/>
                <w:sz w:val="16"/>
                <w:szCs w:val="16"/>
              </w:rPr>
              <w:t xml:space="preserve">UDS </w:t>
            </w:r>
            <w:r w:rsidRPr="000E3BA7">
              <w:rPr>
                <w:rFonts w:ascii="Lato" w:eastAsia="Lato" w:hAnsi="Lato" w:cs="Lato"/>
                <w:color w:val="222A35"/>
                <w:sz w:val="16"/>
                <w:szCs w:val="16"/>
              </w:rPr>
              <w:t>Clinical Visits</w:t>
            </w:r>
            <w:r>
              <w:rPr>
                <w:rFonts w:ascii="Lato" w:eastAsia="Lato" w:hAnsi="Lato" w:cs="Lato"/>
                <w:color w:val="222A35"/>
                <w:sz w:val="16"/>
                <w:szCs w:val="16"/>
              </w:rPr>
              <w:t xml:space="preserve"> </w:t>
            </w:r>
            <w:r w:rsidRPr="000E3BA7">
              <w:rPr>
                <w:rFonts w:ascii="Lato" w:eastAsia="Lato" w:hAnsi="Lato" w:cs="Lato"/>
                <w:color w:val="222A35"/>
                <w:sz w:val="16"/>
                <w:szCs w:val="16"/>
              </w:rPr>
              <w:t>÷</w:t>
            </w:r>
            <w:r>
              <w:rPr>
                <w:rFonts w:ascii="Lato" w:eastAsia="Lato" w:hAnsi="Lato" w:cs="Lato"/>
                <w:color w:val="222A35"/>
                <w:sz w:val="16"/>
                <w:szCs w:val="16"/>
              </w:rPr>
              <w:t xml:space="preserve"> UDS </w:t>
            </w:r>
            <w:r w:rsidRPr="000E3BA7">
              <w:rPr>
                <w:rFonts w:ascii="Lato" w:eastAsia="Lato" w:hAnsi="Lato" w:cs="Lato"/>
                <w:color w:val="222A35"/>
                <w:sz w:val="16"/>
                <w:szCs w:val="16"/>
              </w:rPr>
              <w:t>FTE)</w:t>
            </w:r>
          </w:p>
        </w:tc>
        <w:tc>
          <w:tcPr>
            <w:tcW w:w="2844" w:type="dxa"/>
          </w:tcPr>
          <w:p w14:paraId="3B1E2D89" w14:textId="77777777" w:rsidR="0073066B" w:rsidRPr="000E3BA7" w:rsidRDefault="0073066B" w:rsidP="006F7911">
            <w:pPr>
              <w:widowControl w:val="0"/>
              <w:rPr>
                <w:rFonts w:ascii="Lato" w:eastAsia="Lato" w:hAnsi="Lato" w:cs="Lato"/>
                <w:color w:val="222A35"/>
                <w:sz w:val="16"/>
                <w:szCs w:val="16"/>
              </w:rPr>
            </w:pPr>
            <w:r w:rsidRPr="000E3BA7">
              <w:rPr>
                <w:rFonts w:ascii="Lato" w:eastAsia="Lato" w:hAnsi="Lato" w:cs="Lato"/>
                <w:color w:val="222A35"/>
                <w:sz w:val="16"/>
                <w:szCs w:val="16"/>
              </w:rPr>
              <w:t>[ (Column 6 ÷ Column 7) - 1.0] X 100</w:t>
            </w:r>
          </w:p>
          <w:p w14:paraId="0FC5B584" w14:textId="6CB9BDB0" w:rsidR="0073066B" w:rsidRPr="000E3BA7" w:rsidRDefault="0073066B"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*Column 6: Clinical Visits </w:t>
            </w:r>
            <w:r w:rsidR="00980F89">
              <w:rPr>
                <w:rFonts w:ascii="Lato" w:eastAsia="Lato" w:hAnsi="Lato" w:cs="Lato"/>
                <w:color w:val="222A35"/>
                <w:sz w:val="16"/>
                <w:szCs w:val="16"/>
              </w:rPr>
              <w:t>per</w:t>
            </w:r>
            <w:r w:rsidRPr="000E3BA7">
              <w:rPr>
                <w:rFonts w:ascii="Lato" w:eastAsia="Lato" w:hAnsi="Lato" w:cs="Lato"/>
                <w:color w:val="222A35"/>
                <w:sz w:val="16"/>
                <w:szCs w:val="16"/>
              </w:rPr>
              <w:t xml:space="preserve"> 1.0 FTE</w:t>
            </w:r>
          </w:p>
          <w:p w14:paraId="2ED14D24" w14:textId="03691265" w:rsidR="0073066B" w:rsidRPr="000E3BA7" w:rsidRDefault="0073066B"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*Column 7: UDS Mean Clinical Visits </w:t>
            </w:r>
            <w:r w:rsidR="00980F89">
              <w:rPr>
                <w:rFonts w:ascii="Lato" w:eastAsia="Lato" w:hAnsi="Lato" w:cs="Lato"/>
                <w:color w:val="222A35"/>
                <w:sz w:val="16"/>
                <w:szCs w:val="16"/>
              </w:rPr>
              <w:t>per</w:t>
            </w:r>
            <w:r w:rsidRPr="000E3BA7">
              <w:rPr>
                <w:rFonts w:ascii="Lato" w:eastAsia="Lato" w:hAnsi="Lato" w:cs="Lato"/>
                <w:color w:val="222A35"/>
                <w:sz w:val="16"/>
                <w:szCs w:val="16"/>
              </w:rPr>
              <w:t xml:space="preserve"> 1.0 FTE</w:t>
            </w:r>
          </w:p>
          <w:p w14:paraId="2E891CCB" w14:textId="565E0D4F" w:rsidR="0073066B" w:rsidRPr="000E3BA7" w:rsidRDefault="0073066B"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**A negative result indicates percent </w:t>
            </w:r>
            <w:r w:rsidRPr="000E3BA7">
              <w:rPr>
                <w:rFonts w:ascii="Lato" w:eastAsia="Lato" w:hAnsi="Lato" w:cs="Lato"/>
                <w:i/>
                <w:color w:val="222A35"/>
                <w:sz w:val="16"/>
                <w:szCs w:val="16"/>
              </w:rPr>
              <w:t>below</w:t>
            </w:r>
            <w:r w:rsidR="005D1F46">
              <w:rPr>
                <w:rFonts w:ascii="Lato" w:eastAsia="Lato" w:hAnsi="Lato" w:cs="Lato"/>
                <w:color w:val="222A35"/>
                <w:sz w:val="16"/>
                <w:szCs w:val="16"/>
              </w:rPr>
              <w:t xml:space="preserve"> the UDS mean; </w:t>
            </w:r>
            <w:r w:rsidRPr="000E3BA7">
              <w:rPr>
                <w:rFonts w:ascii="Lato" w:eastAsia="Lato" w:hAnsi="Lato" w:cs="Lato"/>
                <w:color w:val="222A35"/>
                <w:sz w:val="16"/>
                <w:szCs w:val="16"/>
              </w:rPr>
              <w:t xml:space="preserve">a positive result is percent </w:t>
            </w:r>
            <w:r w:rsidRPr="000E3BA7">
              <w:rPr>
                <w:rFonts w:ascii="Lato" w:eastAsia="Lato" w:hAnsi="Lato" w:cs="Lato"/>
                <w:i/>
                <w:color w:val="222A35"/>
                <w:sz w:val="16"/>
                <w:szCs w:val="16"/>
              </w:rPr>
              <w:t>above</w:t>
            </w:r>
            <w:r w:rsidRPr="000E3BA7">
              <w:rPr>
                <w:rFonts w:ascii="Lato" w:eastAsia="Lato" w:hAnsi="Lato" w:cs="Lato"/>
                <w:color w:val="222A35"/>
                <w:sz w:val="16"/>
                <w:szCs w:val="16"/>
              </w:rPr>
              <w:t xml:space="preserve"> the national mean</w:t>
            </w:r>
            <w:r>
              <w:rPr>
                <w:rFonts w:ascii="Lato" w:eastAsia="Lato" w:hAnsi="Lato" w:cs="Lato"/>
                <w:color w:val="222A35"/>
                <w:sz w:val="16"/>
                <w:szCs w:val="16"/>
              </w:rPr>
              <w:t>.</w:t>
            </w:r>
          </w:p>
        </w:tc>
      </w:tr>
    </w:tbl>
    <w:p w14:paraId="0D9D36F8" w14:textId="77777777" w:rsidR="00061713" w:rsidRPr="00221C9C" w:rsidRDefault="00061713" w:rsidP="006F7911">
      <w:pPr>
        <w:widowControl w:val="0"/>
        <w:pBdr>
          <w:top w:val="nil"/>
          <w:left w:val="nil"/>
          <w:bottom w:val="nil"/>
          <w:right w:val="nil"/>
          <w:between w:val="nil"/>
        </w:pBdr>
        <w:spacing w:after="0" w:line="276" w:lineRule="auto"/>
        <w:ind w:hanging="810"/>
        <w:rPr>
          <w:rFonts w:ascii="League Spartan" w:eastAsia="League Spartan" w:hAnsi="League Spartan" w:cs="League Spartan"/>
          <w:color w:val="222A35"/>
          <w:sz w:val="18"/>
          <w:szCs w:val="18"/>
        </w:rPr>
      </w:pPr>
      <w:r w:rsidRPr="00221C9C">
        <w:rPr>
          <w:rFonts w:ascii="League Spartan" w:eastAsia="League Spartan" w:hAnsi="League Spartan" w:cs="League Spartan"/>
          <w:color w:val="222A35"/>
          <w:sz w:val="18"/>
          <w:szCs w:val="18"/>
        </w:rPr>
        <w:lastRenderedPageBreak/>
        <w:t>Table 1b. Provider Productivity (Virtual Visits)</w:t>
      </w:r>
    </w:p>
    <w:p w14:paraId="635281C9" w14:textId="77777777" w:rsidR="00061713" w:rsidRDefault="00061713" w:rsidP="006F7911">
      <w:pPr>
        <w:widowControl w:val="0"/>
        <w:pBdr>
          <w:top w:val="nil"/>
          <w:left w:val="nil"/>
          <w:bottom w:val="nil"/>
          <w:right w:val="nil"/>
          <w:between w:val="nil"/>
        </w:pBdr>
        <w:spacing w:after="0" w:line="276" w:lineRule="auto"/>
        <w:ind w:hanging="810"/>
        <w:rPr>
          <w:rFonts w:ascii="Lato" w:eastAsia="Lato" w:hAnsi="Lato" w:cs="Lato"/>
          <w:color w:val="222A35"/>
          <w:sz w:val="18"/>
          <w:szCs w:val="18"/>
        </w:rPr>
      </w:pPr>
      <w:r w:rsidRPr="000E3BA7">
        <w:rPr>
          <w:rFonts w:ascii="Lato" w:eastAsia="Lato" w:hAnsi="Lato" w:cs="Lato"/>
          <w:color w:val="222A35"/>
          <w:sz w:val="18"/>
          <w:szCs w:val="18"/>
        </w:rPr>
        <w:t>Measurement</w:t>
      </w:r>
      <w:r w:rsidR="008C7579">
        <w:rPr>
          <w:rFonts w:ascii="Lato" w:eastAsia="Lato" w:hAnsi="Lato" w:cs="Lato"/>
          <w:color w:val="222A35"/>
          <w:sz w:val="18"/>
          <w:szCs w:val="18"/>
        </w:rPr>
        <w:t xml:space="preserve"> Period: ______________________</w:t>
      </w:r>
    </w:p>
    <w:p w14:paraId="6F49F6F9" w14:textId="77777777" w:rsidR="008C7579" w:rsidRPr="00D478D6" w:rsidRDefault="008C7579" w:rsidP="006F7911">
      <w:pPr>
        <w:widowControl w:val="0"/>
        <w:pBdr>
          <w:top w:val="nil"/>
          <w:left w:val="nil"/>
          <w:bottom w:val="nil"/>
          <w:right w:val="nil"/>
          <w:between w:val="nil"/>
        </w:pBdr>
        <w:spacing w:after="0" w:line="240" w:lineRule="auto"/>
        <w:ind w:hanging="810"/>
        <w:rPr>
          <w:rFonts w:ascii="Lato" w:eastAsia="Lato" w:hAnsi="Lato" w:cs="Lato"/>
          <w:color w:val="222A35"/>
          <w:sz w:val="18"/>
          <w:szCs w:val="18"/>
        </w:rPr>
      </w:pPr>
    </w:p>
    <w:tbl>
      <w:tblPr>
        <w:tblW w:w="11124" w:type="dxa"/>
        <w:tblInd w:w="-815"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1096"/>
        <w:gridCol w:w="1034"/>
        <w:gridCol w:w="1110"/>
        <w:gridCol w:w="720"/>
        <w:gridCol w:w="900"/>
        <w:gridCol w:w="1890"/>
        <w:gridCol w:w="1530"/>
        <w:gridCol w:w="2844"/>
      </w:tblGrid>
      <w:tr w:rsidR="00061713" w14:paraId="71D318B0" w14:textId="77777777" w:rsidTr="00590209">
        <w:trPr>
          <w:trHeight w:val="1404"/>
        </w:trPr>
        <w:tc>
          <w:tcPr>
            <w:tcW w:w="1096" w:type="dxa"/>
            <w:shd w:val="clear" w:color="auto" w:fill="E2EFD9"/>
            <w:vAlign w:val="center"/>
          </w:tcPr>
          <w:p w14:paraId="0394B170" w14:textId="77777777" w:rsidR="00061713" w:rsidRPr="00D478D6" w:rsidRDefault="00061713" w:rsidP="006F7911">
            <w:pPr>
              <w:widowControl w:val="0"/>
              <w:jc w:val="center"/>
              <w:rPr>
                <w:rFonts w:ascii="League Spartan" w:eastAsia="League Spartan" w:hAnsi="League Spartan" w:cs="League Spartan"/>
                <w:color w:val="222A35"/>
                <w:sz w:val="18"/>
                <w:szCs w:val="18"/>
              </w:rPr>
            </w:pPr>
            <w:r w:rsidRPr="00D478D6">
              <w:rPr>
                <w:rFonts w:ascii="League Spartan" w:eastAsia="League Spartan" w:hAnsi="League Spartan" w:cs="League Spartan"/>
                <w:color w:val="222A35"/>
                <w:sz w:val="18"/>
                <w:szCs w:val="18"/>
              </w:rPr>
              <w:t>Provider Name</w:t>
            </w:r>
          </w:p>
        </w:tc>
        <w:tc>
          <w:tcPr>
            <w:tcW w:w="1034" w:type="dxa"/>
            <w:shd w:val="clear" w:color="auto" w:fill="E2EFD9"/>
            <w:vAlign w:val="center"/>
          </w:tcPr>
          <w:p w14:paraId="7A67B647" w14:textId="77777777" w:rsidR="00061713" w:rsidRPr="00D478D6" w:rsidRDefault="00061713" w:rsidP="006F7911">
            <w:pPr>
              <w:widowControl w:val="0"/>
              <w:jc w:val="center"/>
              <w:rPr>
                <w:rFonts w:ascii="League Spartan" w:eastAsia="League Spartan" w:hAnsi="League Spartan" w:cs="League Spartan"/>
                <w:color w:val="222A35"/>
                <w:sz w:val="18"/>
                <w:szCs w:val="18"/>
              </w:rPr>
            </w:pPr>
            <w:r w:rsidRPr="00D478D6">
              <w:rPr>
                <w:rFonts w:ascii="League Spartan" w:eastAsia="League Spartan" w:hAnsi="League Spartan" w:cs="League Spartan"/>
                <w:color w:val="222A35"/>
                <w:sz w:val="18"/>
                <w:szCs w:val="18"/>
              </w:rPr>
              <w:t>Provider Type</w:t>
            </w:r>
          </w:p>
        </w:tc>
        <w:tc>
          <w:tcPr>
            <w:tcW w:w="1110" w:type="dxa"/>
            <w:shd w:val="clear" w:color="auto" w:fill="E2EFD9"/>
            <w:vAlign w:val="center"/>
          </w:tcPr>
          <w:p w14:paraId="77C8C284" w14:textId="77777777" w:rsidR="00061713" w:rsidRDefault="00061713" w:rsidP="006F7911">
            <w:pPr>
              <w:widowControl w:val="0"/>
              <w:jc w:val="center"/>
              <w:rPr>
                <w:rFonts w:ascii="League Spartan" w:eastAsia="League Spartan" w:hAnsi="League Spartan" w:cs="League Spartan"/>
                <w:color w:val="222A35"/>
                <w:sz w:val="18"/>
                <w:szCs w:val="18"/>
              </w:rPr>
            </w:pPr>
            <w:r w:rsidRPr="00D478D6">
              <w:rPr>
                <w:rFonts w:ascii="League Spartan" w:eastAsia="League Spartan" w:hAnsi="League Spartan" w:cs="League Spartan"/>
                <w:color w:val="222A35"/>
                <w:sz w:val="18"/>
                <w:szCs w:val="18"/>
              </w:rPr>
              <w:t>Provider</w:t>
            </w:r>
            <w:r>
              <w:rPr>
                <w:rFonts w:ascii="League Spartan" w:eastAsia="League Spartan" w:hAnsi="League Spartan" w:cs="League Spartan"/>
                <w:color w:val="222A35"/>
                <w:sz w:val="18"/>
                <w:szCs w:val="18"/>
              </w:rPr>
              <w:t xml:space="preserve"> Specialty</w:t>
            </w:r>
          </w:p>
        </w:tc>
        <w:tc>
          <w:tcPr>
            <w:tcW w:w="720" w:type="dxa"/>
            <w:shd w:val="clear" w:color="auto" w:fill="E2EFD9"/>
            <w:vAlign w:val="center"/>
          </w:tcPr>
          <w:p w14:paraId="6BDB448D" w14:textId="77777777" w:rsidR="00061713" w:rsidRDefault="00061713"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FTE</w:t>
            </w:r>
          </w:p>
        </w:tc>
        <w:tc>
          <w:tcPr>
            <w:tcW w:w="900" w:type="dxa"/>
            <w:shd w:val="clear" w:color="auto" w:fill="E2EFD9"/>
            <w:vAlign w:val="center"/>
          </w:tcPr>
          <w:p w14:paraId="55E1C623" w14:textId="77777777" w:rsidR="00061713" w:rsidRDefault="00061713"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Virtual</w:t>
            </w:r>
            <w:r w:rsidRPr="00D478D6">
              <w:rPr>
                <w:rFonts w:ascii="League Spartan" w:eastAsia="League Spartan" w:hAnsi="League Spartan" w:cs="League Spartan"/>
                <w:color w:val="222A35"/>
                <w:sz w:val="18"/>
                <w:szCs w:val="18"/>
              </w:rPr>
              <w:t xml:space="preserve"> Visits</w:t>
            </w:r>
          </w:p>
        </w:tc>
        <w:tc>
          <w:tcPr>
            <w:tcW w:w="1890" w:type="dxa"/>
            <w:shd w:val="clear" w:color="auto" w:fill="E2EFD9"/>
            <w:vAlign w:val="center"/>
          </w:tcPr>
          <w:p w14:paraId="517B22BA" w14:textId="7DBE675C" w:rsidR="00061713" w:rsidRDefault="00061713"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Virtual</w:t>
            </w:r>
            <w:r w:rsidRPr="00D478D6">
              <w:rPr>
                <w:rFonts w:ascii="League Spartan" w:eastAsia="League Spartan" w:hAnsi="League Spartan" w:cs="League Spartan"/>
                <w:color w:val="222A35"/>
                <w:sz w:val="18"/>
                <w:szCs w:val="18"/>
              </w:rPr>
              <w:t xml:space="preserve"> Visits</w:t>
            </w:r>
            <w:r>
              <w:rPr>
                <w:rFonts w:ascii="League Spartan" w:eastAsia="League Spartan" w:hAnsi="League Spartan" w:cs="League Spartan"/>
                <w:color w:val="222A35"/>
                <w:sz w:val="18"/>
                <w:szCs w:val="18"/>
              </w:rPr>
              <w:t xml:space="preserve"> </w:t>
            </w:r>
            <w:r w:rsidR="00980F89">
              <w:rPr>
                <w:rFonts w:ascii="League Spartan" w:eastAsia="League Spartan" w:hAnsi="League Spartan" w:cs="League Spartan"/>
                <w:color w:val="222A35"/>
                <w:sz w:val="18"/>
                <w:szCs w:val="18"/>
              </w:rPr>
              <w:t>per</w:t>
            </w:r>
            <w:r>
              <w:rPr>
                <w:rFonts w:ascii="League Spartan" w:eastAsia="League Spartan" w:hAnsi="League Spartan" w:cs="League Spartan"/>
                <w:color w:val="222A35"/>
                <w:sz w:val="18"/>
                <w:szCs w:val="18"/>
              </w:rPr>
              <w:t xml:space="preserve"> 1.0 FTE</w:t>
            </w:r>
          </w:p>
        </w:tc>
        <w:tc>
          <w:tcPr>
            <w:tcW w:w="1530" w:type="dxa"/>
            <w:shd w:val="clear" w:color="auto" w:fill="E2EFD9"/>
            <w:vAlign w:val="center"/>
          </w:tcPr>
          <w:p w14:paraId="7BF016A1" w14:textId="5458AE64" w:rsidR="00061713" w:rsidRPr="00D478D6" w:rsidRDefault="00061713" w:rsidP="006F7911">
            <w:pPr>
              <w:widowControl w:val="0"/>
              <w:jc w:val="center"/>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UDS Mean Virtual</w:t>
            </w:r>
            <w:r w:rsidRPr="000E3BA7">
              <w:rPr>
                <w:rFonts w:ascii="League Spartan" w:eastAsia="League Spartan" w:hAnsi="League Spartan" w:cs="League Spartan"/>
                <w:color w:val="222A35"/>
                <w:sz w:val="18"/>
                <w:szCs w:val="18"/>
              </w:rPr>
              <w:t xml:space="preserve"> Visits </w:t>
            </w:r>
            <w:r w:rsidR="00980F89">
              <w:rPr>
                <w:rFonts w:ascii="League Spartan" w:eastAsia="League Spartan" w:hAnsi="League Spartan" w:cs="League Spartan"/>
                <w:color w:val="222A35"/>
                <w:sz w:val="18"/>
                <w:szCs w:val="18"/>
              </w:rPr>
              <w:t>per</w:t>
            </w:r>
            <w:r w:rsidRPr="000E3BA7">
              <w:rPr>
                <w:rFonts w:ascii="League Spartan" w:eastAsia="League Spartan" w:hAnsi="League Spartan" w:cs="League Spartan"/>
                <w:color w:val="222A35"/>
                <w:sz w:val="18"/>
                <w:szCs w:val="18"/>
              </w:rPr>
              <w:t xml:space="preserve"> 1.0 FTE</w:t>
            </w:r>
          </w:p>
        </w:tc>
        <w:tc>
          <w:tcPr>
            <w:tcW w:w="2844" w:type="dxa"/>
            <w:shd w:val="clear" w:color="auto" w:fill="E2EFD9"/>
            <w:vAlign w:val="center"/>
          </w:tcPr>
          <w:p w14:paraId="44A10F41" w14:textId="77777777" w:rsidR="00061713" w:rsidRDefault="00061713" w:rsidP="006F7911">
            <w:pPr>
              <w:widowControl w:val="0"/>
              <w:jc w:val="center"/>
              <w:rPr>
                <w:rFonts w:ascii="League Spartan" w:eastAsia="League Spartan" w:hAnsi="League Spartan" w:cs="League Spartan"/>
                <w:color w:val="222A35"/>
                <w:sz w:val="18"/>
                <w:szCs w:val="18"/>
              </w:rPr>
            </w:pPr>
            <w:r w:rsidRPr="00D478D6">
              <w:rPr>
                <w:rFonts w:ascii="League Spartan" w:eastAsia="League Spartan" w:hAnsi="League Spartan" w:cs="League Spartan"/>
                <w:color w:val="222A35"/>
                <w:sz w:val="18"/>
                <w:szCs w:val="18"/>
              </w:rPr>
              <w:t>Percentage Difference from</w:t>
            </w:r>
            <w:r>
              <w:rPr>
                <w:rFonts w:ascii="League Spartan" w:eastAsia="League Spartan" w:hAnsi="League Spartan" w:cs="League Spartan"/>
                <w:color w:val="222A35"/>
                <w:sz w:val="18"/>
                <w:szCs w:val="18"/>
              </w:rPr>
              <w:t xml:space="preserve"> Mean</w:t>
            </w:r>
          </w:p>
        </w:tc>
      </w:tr>
      <w:tr w:rsidR="00061713" w:rsidRPr="00C941DF" w14:paraId="2576BB03" w14:textId="77777777" w:rsidTr="00590209">
        <w:trPr>
          <w:trHeight w:val="10871"/>
        </w:trPr>
        <w:tc>
          <w:tcPr>
            <w:tcW w:w="1096" w:type="dxa"/>
          </w:tcPr>
          <w:p w14:paraId="4A66FD3E" w14:textId="77777777" w:rsidR="00061713" w:rsidRDefault="00061713" w:rsidP="006F7911">
            <w:pPr>
              <w:widowControl w:val="0"/>
              <w:rPr>
                <w:rFonts w:ascii="Lato" w:eastAsia="Lato" w:hAnsi="Lato" w:cs="Lato"/>
                <w:color w:val="222A35"/>
                <w:sz w:val="16"/>
                <w:szCs w:val="16"/>
              </w:rPr>
            </w:pPr>
            <w:r w:rsidRPr="00F2764A">
              <w:rPr>
                <w:rFonts w:ascii="Lato" w:eastAsia="Lato" w:hAnsi="Lato" w:cs="Lato"/>
                <w:color w:val="222A35"/>
                <w:sz w:val="16"/>
                <w:szCs w:val="16"/>
              </w:rPr>
              <w:t>(Last</w:t>
            </w:r>
            <w:r>
              <w:rPr>
                <w:rFonts w:ascii="Lato" w:eastAsia="Lato" w:hAnsi="Lato" w:cs="Lato"/>
                <w:color w:val="222A35"/>
                <w:sz w:val="16"/>
                <w:szCs w:val="16"/>
              </w:rPr>
              <w:t>,</w:t>
            </w:r>
            <w:r w:rsidRPr="00F2764A">
              <w:rPr>
                <w:rFonts w:ascii="Lato" w:eastAsia="Lato" w:hAnsi="Lato" w:cs="Lato"/>
                <w:color w:val="222A35"/>
                <w:sz w:val="16"/>
                <w:szCs w:val="16"/>
              </w:rPr>
              <w:t xml:space="preserve"> First</w:t>
            </w:r>
            <w:r>
              <w:rPr>
                <w:rFonts w:ascii="Lato" w:eastAsia="Lato" w:hAnsi="Lato" w:cs="Lato"/>
                <w:color w:val="222A35"/>
                <w:sz w:val="16"/>
                <w:szCs w:val="16"/>
              </w:rPr>
              <w:t>)</w:t>
            </w:r>
          </w:p>
        </w:tc>
        <w:tc>
          <w:tcPr>
            <w:tcW w:w="1034" w:type="dxa"/>
          </w:tcPr>
          <w:p w14:paraId="6C0DFD2D" w14:textId="77777777" w:rsidR="00061713" w:rsidRDefault="00061713" w:rsidP="006F7911">
            <w:pPr>
              <w:widowControl w:val="0"/>
              <w:rPr>
                <w:rFonts w:ascii="Lato" w:eastAsia="Lato" w:hAnsi="Lato" w:cs="Lato"/>
                <w:color w:val="222A35"/>
                <w:sz w:val="16"/>
                <w:szCs w:val="16"/>
              </w:rPr>
            </w:pPr>
            <w:r w:rsidRPr="00F2764A">
              <w:rPr>
                <w:rFonts w:ascii="Lato" w:eastAsia="Lato" w:hAnsi="Lato" w:cs="Lato"/>
                <w:color w:val="222A35"/>
                <w:sz w:val="16"/>
                <w:szCs w:val="16"/>
              </w:rPr>
              <w:t>(Degree or Licensure</w:t>
            </w:r>
            <w:r>
              <w:rPr>
                <w:rFonts w:ascii="Lato" w:eastAsia="Lato" w:hAnsi="Lato" w:cs="Lato"/>
                <w:color w:val="222A35"/>
                <w:sz w:val="16"/>
                <w:szCs w:val="16"/>
              </w:rPr>
              <w:t>)</w:t>
            </w:r>
          </w:p>
        </w:tc>
        <w:tc>
          <w:tcPr>
            <w:tcW w:w="1110" w:type="dxa"/>
          </w:tcPr>
          <w:p w14:paraId="6FB69664" w14:textId="77777777" w:rsidR="00061713" w:rsidRDefault="00061713" w:rsidP="006F7911">
            <w:pPr>
              <w:widowControl w:val="0"/>
              <w:rPr>
                <w:rFonts w:ascii="Lato" w:eastAsia="Lato" w:hAnsi="Lato" w:cs="Lato"/>
                <w:color w:val="222A35"/>
                <w:sz w:val="16"/>
                <w:szCs w:val="16"/>
              </w:rPr>
            </w:pPr>
            <w:r w:rsidRPr="00F2764A">
              <w:rPr>
                <w:rFonts w:ascii="Lato" w:eastAsia="Lato" w:hAnsi="Lato" w:cs="Lato"/>
                <w:color w:val="222A35"/>
                <w:sz w:val="16"/>
                <w:szCs w:val="16"/>
              </w:rPr>
              <w:t>(Area</w:t>
            </w:r>
            <w:r>
              <w:rPr>
                <w:rFonts w:ascii="Lato" w:eastAsia="Lato" w:hAnsi="Lato" w:cs="Lato"/>
                <w:color w:val="222A35"/>
                <w:sz w:val="16"/>
                <w:szCs w:val="16"/>
              </w:rPr>
              <w:t xml:space="preserve"> of</w:t>
            </w:r>
            <w:r w:rsidRPr="00F2764A">
              <w:rPr>
                <w:rFonts w:ascii="Lato" w:eastAsia="Lato" w:hAnsi="Lato" w:cs="Lato"/>
                <w:color w:val="222A35"/>
                <w:sz w:val="16"/>
                <w:szCs w:val="16"/>
              </w:rPr>
              <w:t xml:space="preserve"> Expertise</w:t>
            </w:r>
            <w:r>
              <w:rPr>
                <w:rFonts w:ascii="Lato" w:eastAsia="Lato" w:hAnsi="Lato" w:cs="Lato"/>
                <w:color w:val="222A35"/>
                <w:sz w:val="16"/>
                <w:szCs w:val="16"/>
              </w:rPr>
              <w:t>)</w:t>
            </w:r>
          </w:p>
        </w:tc>
        <w:tc>
          <w:tcPr>
            <w:tcW w:w="720" w:type="dxa"/>
          </w:tcPr>
          <w:p w14:paraId="4AB45BA9" w14:textId="77777777" w:rsidR="00061713" w:rsidRDefault="00061713" w:rsidP="006F7911">
            <w:pPr>
              <w:widowControl w:val="0"/>
              <w:rPr>
                <w:rFonts w:ascii="Lato" w:eastAsia="Lato" w:hAnsi="Lato" w:cs="Lato"/>
                <w:color w:val="222A35"/>
                <w:sz w:val="16"/>
                <w:szCs w:val="16"/>
              </w:rPr>
            </w:pPr>
          </w:p>
        </w:tc>
        <w:tc>
          <w:tcPr>
            <w:tcW w:w="900" w:type="dxa"/>
          </w:tcPr>
          <w:p w14:paraId="042D3A70" w14:textId="219670FF" w:rsidR="00061713" w:rsidRDefault="004B4B76" w:rsidP="006F7911">
            <w:pPr>
              <w:widowControl w:val="0"/>
              <w:rPr>
                <w:rFonts w:ascii="Lato" w:eastAsia="Lato" w:hAnsi="Lato" w:cs="Lato"/>
                <w:color w:val="222A35"/>
                <w:sz w:val="16"/>
                <w:szCs w:val="16"/>
              </w:rPr>
            </w:pPr>
            <w:r>
              <w:rPr>
                <w:rFonts w:ascii="Lato" w:eastAsia="Lato" w:hAnsi="Lato" w:cs="Lato"/>
                <w:color w:val="222A35"/>
                <w:sz w:val="16"/>
                <w:szCs w:val="16"/>
              </w:rPr>
              <w:t>Number of patients seen</w:t>
            </w:r>
          </w:p>
        </w:tc>
        <w:tc>
          <w:tcPr>
            <w:tcW w:w="1890" w:type="dxa"/>
          </w:tcPr>
          <w:p w14:paraId="73113FE1" w14:textId="77777777" w:rsidR="00061713" w:rsidRDefault="00061713" w:rsidP="006F7911">
            <w:pPr>
              <w:widowControl w:val="0"/>
              <w:rPr>
                <w:rFonts w:ascii="Lato" w:eastAsia="Lato" w:hAnsi="Lato" w:cs="Lato"/>
                <w:color w:val="222A35"/>
                <w:sz w:val="16"/>
                <w:szCs w:val="16"/>
              </w:rPr>
            </w:pPr>
            <w:r>
              <w:rPr>
                <w:rFonts w:ascii="Lato" w:eastAsia="Lato" w:hAnsi="Lato" w:cs="Lato"/>
                <w:color w:val="222A35"/>
                <w:sz w:val="16"/>
                <w:szCs w:val="16"/>
              </w:rPr>
              <w:t>(Virtual</w:t>
            </w:r>
            <w:r w:rsidRPr="00F2764A">
              <w:rPr>
                <w:rFonts w:ascii="Lato" w:eastAsia="Lato" w:hAnsi="Lato" w:cs="Lato"/>
                <w:color w:val="222A35"/>
                <w:sz w:val="16"/>
                <w:szCs w:val="16"/>
              </w:rPr>
              <w:t xml:space="preserve"> Visits</w:t>
            </w:r>
            <w:r>
              <w:rPr>
                <w:rFonts w:ascii="Lato" w:eastAsia="Lato" w:hAnsi="Lato" w:cs="Lato"/>
                <w:color w:val="222A35"/>
                <w:sz w:val="16"/>
                <w:szCs w:val="16"/>
              </w:rPr>
              <w:t xml:space="preserve"> </w:t>
            </w:r>
            <w:r w:rsidRPr="000E3BA7">
              <w:rPr>
                <w:rFonts w:ascii="Lato" w:eastAsia="Lato" w:hAnsi="Lato" w:cs="Lato"/>
                <w:color w:val="222A35"/>
                <w:sz w:val="16"/>
                <w:szCs w:val="16"/>
              </w:rPr>
              <w:t>÷</w:t>
            </w:r>
            <w:r>
              <w:rPr>
                <w:rFonts w:ascii="Lato" w:eastAsia="Lato" w:hAnsi="Lato" w:cs="Lato"/>
                <w:color w:val="222A35"/>
                <w:sz w:val="16"/>
                <w:szCs w:val="16"/>
              </w:rPr>
              <w:t xml:space="preserve"> FTE)</w:t>
            </w:r>
          </w:p>
          <w:p w14:paraId="56279E92" w14:textId="61D8520F" w:rsidR="00590209" w:rsidRDefault="00590209" w:rsidP="006F7911">
            <w:pPr>
              <w:widowControl w:val="0"/>
              <w:rPr>
                <w:rFonts w:ascii="Lato" w:eastAsia="Lato" w:hAnsi="Lato" w:cs="Lato"/>
                <w:color w:val="222A35"/>
                <w:sz w:val="16"/>
                <w:szCs w:val="16"/>
              </w:rPr>
            </w:pPr>
            <w:r>
              <w:rPr>
                <w:rFonts w:ascii="Lato" w:eastAsia="Lato" w:hAnsi="Lato" w:cs="Lato"/>
                <w:color w:val="222A35"/>
                <w:sz w:val="16"/>
                <w:szCs w:val="16"/>
              </w:rPr>
              <w:t>(Column 5 ÷ Column 4)</w:t>
            </w:r>
          </w:p>
        </w:tc>
        <w:tc>
          <w:tcPr>
            <w:tcW w:w="1530" w:type="dxa"/>
          </w:tcPr>
          <w:p w14:paraId="48FB369B" w14:textId="77777777" w:rsidR="00061713" w:rsidRDefault="00061713"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Use </w:t>
            </w:r>
            <w:hyperlink r:id="rId59">
              <w:r w:rsidRPr="000E3BA7">
                <w:rPr>
                  <w:rFonts w:ascii="Lato" w:eastAsia="Lato" w:hAnsi="Lato" w:cs="Lato"/>
                  <w:color w:val="ED7D31"/>
                  <w:sz w:val="16"/>
                  <w:szCs w:val="16"/>
                  <w:u w:val="single"/>
                </w:rPr>
                <w:t>UDS Table 5</w:t>
              </w:r>
            </w:hyperlink>
            <w:r w:rsidRPr="000E3BA7">
              <w:rPr>
                <w:rFonts w:ascii="Lato" w:eastAsia="Lato" w:hAnsi="Lato" w:cs="Lato"/>
                <w:color w:val="222A35"/>
                <w:sz w:val="16"/>
                <w:szCs w:val="16"/>
              </w:rPr>
              <w:t xml:space="preserve"> </w:t>
            </w:r>
          </w:p>
          <w:p w14:paraId="686AC3E7" w14:textId="77777777" w:rsidR="00061713" w:rsidRPr="000E3BA7" w:rsidRDefault="00061713" w:rsidP="006F7911">
            <w:pPr>
              <w:widowControl w:val="0"/>
              <w:rPr>
                <w:rFonts w:ascii="Lato" w:eastAsia="Lato" w:hAnsi="Lato" w:cs="Lato"/>
                <w:color w:val="222A35"/>
                <w:sz w:val="16"/>
                <w:szCs w:val="16"/>
              </w:rPr>
            </w:pPr>
            <w:r w:rsidRPr="000E3BA7">
              <w:rPr>
                <w:rFonts w:ascii="Lato" w:eastAsia="Lato" w:hAnsi="Lato" w:cs="Lato"/>
                <w:color w:val="222A35"/>
                <w:sz w:val="16"/>
                <w:szCs w:val="16"/>
              </w:rPr>
              <w:t>(</w:t>
            </w:r>
            <w:r>
              <w:rPr>
                <w:rFonts w:ascii="Lato" w:eastAsia="Lato" w:hAnsi="Lato" w:cs="Lato"/>
                <w:color w:val="222A35"/>
                <w:sz w:val="16"/>
                <w:szCs w:val="16"/>
              </w:rPr>
              <w:t xml:space="preserve">UDS </w:t>
            </w:r>
            <w:r w:rsidRPr="000E3BA7">
              <w:rPr>
                <w:rFonts w:ascii="Lato" w:eastAsia="Lato" w:hAnsi="Lato" w:cs="Lato"/>
                <w:color w:val="222A35"/>
                <w:sz w:val="16"/>
                <w:szCs w:val="16"/>
              </w:rPr>
              <w:t>Virtual Visits</w:t>
            </w:r>
            <w:r>
              <w:rPr>
                <w:rFonts w:ascii="Lato" w:eastAsia="Lato" w:hAnsi="Lato" w:cs="Lato"/>
                <w:color w:val="222A35"/>
                <w:sz w:val="16"/>
                <w:szCs w:val="16"/>
              </w:rPr>
              <w:t xml:space="preserve"> </w:t>
            </w:r>
            <w:r w:rsidRPr="000E3BA7">
              <w:rPr>
                <w:rFonts w:ascii="Lato" w:eastAsia="Lato" w:hAnsi="Lato" w:cs="Lato"/>
                <w:color w:val="222A35"/>
                <w:sz w:val="16"/>
                <w:szCs w:val="16"/>
              </w:rPr>
              <w:t>÷</w:t>
            </w:r>
            <w:r>
              <w:rPr>
                <w:rFonts w:ascii="Lato" w:eastAsia="Lato" w:hAnsi="Lato" w:cs="Lato"/>
                <w:color w:val="222A35"/>
                <w:sz w:val="16"/>
                <w:szCs w:val="16"/>
              </w:rPr>
              <w:t xml:space="preserve"> UDS </w:t>
            </w:r>
            <w:r w:rsidRPr="000E3BA7">
              <w:rPr>
                <w:rFonts w:ascii="Lato" w:eastAsia="Lato" w:hAnsi="Lato" w:cs="Lato"/>
                <w:color w:val="222A35"/>
                <w:sz w:val="16"/>
                <w:szCs w:val="16"/>
              </w:rPr>
              <w:t>FTE)</w:t>
            </w:r>
          </w:p>
        </w:tc>
        <w:tc>
          <w:tcPr>
            <w:tcW w:w="2844" w:type="dxa"/>
          </w:tcPr>
          <w:p w14:paraId="62EA6ED3" w14:textId="77777777" w:rsidR="00061713" w:rsidRPr="000E3BA7" w:rsidRDefault="00061713" w:rsidP="006F7911">
            <w:pPr>
              <w:widowControl w:val="0"/>
              <w:rPr>
                <w:rFonts w:ascii="Lato" w:eastAsia="Lato" w:hAnsi="Lato" w:cs="Lato"/>
                <w:color w:val="222A35"/>
                <w:sz w:val="16"/>
                <w:szCs w:val="16"/>
              </w:rPr>
            </w:pPr>
            <w:r w:rsidRPr="000E3BA7">
              <w:rPr>
                <w:rFonts w:ascii="Lato" w:eastAsia="Lato" w:hAnsi="Lato" w:cs="Lato"/>
                <w:color w:val="222A35"/>
                <w:sz w:val="16"/>
                <w:szCs w:val="16"/>
              </w:rPr>
              <w:t>[ (Column 6 ÷ Column 7) - 1.0] X 100</w:t>
            </w:r>
          </w:p>
          <w:p w14:paraId="56AA82CC" w14:textId="75D160D4" w:rsidR="00061713" w:rsidRPr="000E3BA7" w:rsidRDefault="00061713"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*Column 6: Virtual Visits </w:t>
            </w:r>
            <w:r w:rsidR="00980F89">
              <w:rPr>
                <w:rFonts w:ascii="Lato" w:eastAsia="Lato" w:hAnsi="Lato" w:cs="Lato"/>
                <w:color w:val="222A35"/>
                <w:sz w:val="16"/>
                <w:szCs w:val="16"/>
              </w:rPr>
              <w:t>per</w:t>
            </w:r>
            <w:r w:rsidRPr="000E3BA7">
              <w:rPr>
                <w:rFonts w:ascii="Lato" w:eastAsia="Lato" w:hAnsi="Lato" w:cs="Lato"/>
                <w:color w:val="222A35"/>
                <w:sz w:val="16"/>
                <w:szCs w:val="16"/>
              </w:rPr>
              <w:t xml:space="preserve"> 1.0 FTE</w:t>
            </w:r>
          </w:p>
          <w:p w14:paraId="6668A665" w14:textId="731148BE" w:rsidR="00061713" w:rsidRPr="000E3BA7" w:rsidRDefault="00061713"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*Column 7: UDS Mean Virtual Visits </w:t>
            </w:r>
            <w:r w:rsidR="00980F89">
              <w:rPr>
                <w:rFonts w:ascii="Lato" w:eastAsia="Lato" w:hAnsi="Lato" w:cs="Lato"/>
                <w:color w:val="222A35"/>
                <w:sz w:val="16"/>
                <w:szCs w:val="16"/>
              </w:rPr>
              <w:t>per</w:t>
            </w:r>
            <w:r w:rsidRPr="000E3BA7">
              <w:rPr>
                <w:rFonts w:ascii="Lato" w:eastAsia="Lato" w:hAnsi="Lato" w:cs="Lato"/>
                <w:color w:val="222A35"/>
                <w:sz w:val="16"/>
                <w:szCs w:val="16"/>
              </w:rPr>
              <w:t xml:space="preserve"> 1.0 FTE</w:t>
            </w:r>
          </w:p>
          <w:p w14:paraId="57C46C2C" w14:textId="0623BBD6" w:rsidR="00061713" w:rsidRPr="000E3BA7" w:rsidRDefault="00061713" w:rsidP="006F7911">
            <w:pPr>
              <w:widowControl w:val="0"/>
              <w:rPr>
                <w:rFonts w:ascii="Lato" w:eastAsia="Lato" w:hAnsi="Lato" w:cs="Lato"/>
                <w:color w:val="222A35"/>
                <w:sz w:val="16"/>
                <w:szCs w:val="16"/>
              </w:rPr>
            </w:pPr>
            <w:r w:rsidRPr="000E3BA7">
              <w:rPr>
                <w:rFonts w:ascii="Lato" w:eastAsia="Lato" w:hAnsi="Lato" w:cs="Lato"/>
                <w:color w:val="222A35"/>
                <w:sz w:val="16"/>
                <w:szCs w:val="16"/>
              </w:rPr>
              <w:t xml:space="preserve">**A negative result indicates percent </w:t>
            </w:r>
            <w:r w:rsidRPr="000E3BA7">
              <w:rPr>
                <w:rFonts w:ascii="Lato" w:eastAsia="Lato" w:hAnsi="Lato" w:cs="Lato"/>
                <w:i/>
                <w:color w:val="222A35"/>
                <w:sz w:val="16"/>
                <w:szCs w:val="16"/>
              </w:rPr>
              <w:t>below</w:t>
            </w:r>
            <w:r w:rsidR="005D1F46">
              <w:rPr>
                <w:rFonts w:ascii="Lato" w:eastAsia="Lato" w:hAnsi="Lato" w:cs="Lato"/>
                <w:color w:val="222A35"/>
                <w:sz w:val="16"/>
                <w:szCs w:val="16"/>
              </w:rPr>
              <w:t xml:space="preserve"> the UDS mean; </w:t>
            </w:r>
            <w:r w:rsidRPr="000E3BA7">
              <w:rPr>
                <w:rFonts w:ascii="Lato" w:eastAsia="Lato" w:hAnsi="Lato" w:cs="Lato"/>
                <w:color w:val="222A35"/>
                <w:sz w:val="16"/>
                <w:szCs w:val="16"/>
              </w:rPr>
              <w:t xml:space="preserve">a positive result is percent </w:t>
            </w:r>
            <w:r w:rsidRPr="000E3BA7">
              <w:rPr>
                <w:rFonts w:ascii="Lato" w:eastAsia="Lato" w:hAnsi="Lato" w:cs="Lato"/>
                <w:i/>
                <w:color w:val="222A35"/>
                <w:sz w:val="16"/>
                <w:szCs w:val="16"/>
              </w:rPr>
              <w:t>above</w:t>
            </w:r>
            <w:r w:rsidRPr="000E3BA7">
              <w:rPr>
                <w:rFonts w:ascii="Lato" w:eastAsia="Lato" w:hAnsi="Lato" w:cs="Lato"/>
                <w:color w:val="222A35"/>
                <w:sz w:val="16"/>
                <w:szCs w:val="16"/>
              </w:rPr>
              <w:t xml:space="preserve"> the national mean</w:t>
            </w:r>
            <w:r>
              <w:rPr>
                <w:rFonts w:ascii="Lato" w:eastAsia="Lato" w:hAnsi="Lato" w:cs="Lato"/>
                <w:color w:val="222A35"/>
                <w:sz w:val="16"/>
                <w:szCs w:val="16"/>
              </w:rPr>
              <w:t>.</w:t>
            </w:r>
          </w:p>
        </w:tc>
      </w:tr>
    </w:tbl>
    <w:p w14:paraId="7E2D9B4C" w14:textId="1603ECB1" w:rsidR="0073066B" w:rsidRDefault="001E3F0F" w:rsidP="006F7911">
      <w:pPr>
        <w:widowControl w:val="0"/>
        <w:tabs>
          <w:tab w:val="left" w:pos="6324"/>
        </w:tabs>
        <w:spacing w:after="0"/>
        <w:jc w:val="both"/>
        <w:rPr>
          <w:rFonts w:ascii="League Spartan" w:hAnsi="League Spartan"/>
          <w:color w:val="385623" w:themeColor="accent6" w:themeShade="80"/>
          <w:sz w:val="28"/>
          <w:szCs w:val="28"/>
        </w:rPr>
      </w:pPr>
      <w:hyperlink w:anchor="ProductivityAnalysis" w:history="1">
        <w:r w:rsidR="000E50B8" w:rsidRPr="000E50B8">
          <w:rPr>
            <w:rStyle w:val="Hyperlink"/>
            <w:rFonts w:ascii="League Spartan" w:hAnsi="League Spartan"/>
            <w:sz w:val="32"/>
            <w:szCs w:val="32"/>
          </w:rPr>
          <w:t>Productivity Analysis</w:t>
        </w:r>
      </w:hyperlink>
      <w:r w:rsidR="000E50B8">
        <w:rPr>
          <w:rFonts w:ascii="League Spartan" w:hAnsi="League Spartan"/>
          <w:color w:val="385623" w:themeColor="accent6" w:themeShade="80"/>
          <w:sz w:val="32"/>
          <w:szCs w:val="32"/>
        </w:rPr>
        <w:t xml:space="preserve"> </w:t>
      </w:r>
      <w:r w:rsidR="000E50B8">
        <w:rPr>
          <w:rFonts w:ascii="League Spartan" w:hAnsi="League Spartan"/>
          <w:color w:val="385623" w:themeColor="accent6" w:themeShade="80"/>
          <w:sz w:val="28"/>
          <w:szCs w:val="28"/>
        </w:rPr>
        <w:t>(Table 2)</w:t>
      </w:r>
    </w:p>
    <w:p w14:paraId="09CC9E1D" w14:textId="77777777" w:rsidR="006E7DDD" w:rsidRDefault="006E7DDD" w:rsidP="006F7911">
      <w:pPr>
        <w:widowControl w:val="0"/>
        <w:tabs>
          <w:tab w:val="left" w:pos="6324"/>
        </w:tabs>
        <w:spacing w:after="0"/>
        <w:jc w:val="both"/>
        <w:rPr>
          <w:rFonts w:ascii="League Spartan" w:hAnsi="League Spartan"/>
          <w:color w:val="385623" w:themeColor="accent6" w:themeShade="80"/>
          <w:sz w:val="28"/>
          <w:szCs w:val="28"/>
        </w:rPr>
      </w:pPr>
    </w:p>
    <w:p w14:paraId="36AB9C69" w14:textId="77777777" w:rsidR="008C7579" w:rsidRPr="008C7579" w:rsidRDefault="000E50B8" w:rsidP="006F7911">
      <w:pPr>
        <w:widowControl w:val="0"/>
        <w:pBdr>
          <w:top w:val="nil"/>
          <w:left w:val="nil"/>
          <w:bottom w:val="nil"/>
          <w:right w:val="nil"/>
          <w:between w:val="nil"/>
        </w:pBdr>
        <w:spacing w:after="0" w:line="360" w:lineRule="auto"/>
        <w:rPr>
          <w:rFonts w:ascii="League Spartan" w:eastAsia="League Spartan" w:hAnsi="League Spartan" w:cs="League Spartan"/>
          <w:color w:val="222A35"/>
          <w:sz w:val="18"/>
          <w:szCs w:val="18"/>
        </w:rPr>
      </w:pPr>
      <w:r>
        <w:rPr>
          <w:rFonts w:ascii="League Spartan" w:eastAsia="League Spartan" w:hAnsi="League Spartan" w:cs="League Spartan"/>
          <w:color w:val="222A35"/>
          <w:sz w:val="18"/>
          <w:szCs w:val="18"/>
        </w:rPr>
        <w:t>Table 2</w:t>
      </w:r>
      <w:r w:rsidRPr="00221C9C">
        <w:rPr>
          <w:rFonts w:ascii="League Spartan" w:eastAsia="League Spartan" w:hAnsi="League Spartan" w:cs="League Spartan"/>
          <w:color w:val="222A35"/>
          <w:sz w:val="18"/>
          <w:szCs w:val="18"/>
        </w:rPr>
        <w:t xml:space="preserve">. </w:t>
      </w:r>
      <w:r>
        <w:rPr>
          <w:rFonts w:ascii="League Spartan" w:eastAsia="League Spartan" w:hAnsi="League Spartan" w:cs="League Spartan"/>
          <w:color w:val="222A35"/>
          <w:sz w:val="18"/>
          <w:szCs w:val="18"/>
        </w:rPr>
        <w:t>Analysis of Productivity Differences</w:t>
      </w:r>
    </w:p>
    <w:tbl>
      <w:tblPr>
        <w:tblStyle w:val="GridTable1Light-Accent6"/>
        <w:tblW w:w="0" w:type="auto"/>
        <w:tblLook w:val="04A0" w:firstRow="1" w:lastRow="0" w:firstColumn="1" w:lastColumn="0" w:noHBand="0" w:noVBand="1"/>
      </w:tblPr>
      <w:tblGrid>
        <w:gridCol w:w="1870"/>
        <w:gridCol w:w="1870"/>
        <w:gridCol w:w="1870"/>
        <w:gridCol w:w="1870"/>
        <w:gridCol w:w="1870"/>
      </w:tblGrid>
      <w:tr w:rsidR="000E50B8" w14:paraId="6F4CB0C7" w14:textId="77777777" w:rsidTr="00F54501">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870" w:type="dxa"/>
            <w:shd w:val="clear" w:color="auto" w:fill="E2EFD9" w:themeFill="accent6" w:themeFillTint="33"/>
            <w:vAlign w:val="center"/>
          </w:tcPr>
          <w:p w14:paraId="709C2DE6" w14:textId="77777777" w:rsidR="000E50B8" w:rsidRPr="00ED3526" w:rsidRDefault="000E50B8" w:rsidP="006F7911">
            <w:pPr>
              <w:widowControl w:val="0"/>
              <w:spacing w:line="276" w:lineRule="auto"/>
              <w:jc w:val="center"/>
              <w:rPr>
                <w:rFonts w:ascii="League Spartan" w:eastAsia="Lato" w:hAnsi="League Spartan" w:cs="Lato"/>
                <w:b w:val="0"/>
                <w:color w:val="222A35" w:themeColor="text2" w:themeShade="80"/>
                <w:sz w:val="18"/>
                <w:szCs w:val="18"/>
              </w:rPr>
            </w:pPr>
            <w:r w:rsidRPr="00ED3526">
              <w:rPr>
                <w:rFonts w:ascii="League Spartan" w:eastAsia="Lato" w:hAnsi="League Spartan" w:cs="Lato"/>
                <w:b w:val="0"/>
                <w:color w:val="222A35" w:themeColor="text2" w:themeShade="80"/>
                <w:sz w:val="18"/>
                <w:szCs w:val="18"/>
              </w:rPr>
              <w:t>Provider Name</w:t>
            </w:r>
          </w:p>
        </w:tc>
        <w:tc>
          <w:tcPr>
            <w:tcW w:w="1870" w:type="dxa"/>
            <w:shd w:val="clear" w:color="auto" w:fill="E2EFD9" w:themeFill="accent6" w:themeFillTint="33"/>
            <w:vAlign w:val="center"/>
          </w:tcPr>
          <w:p w14:paraId="3299D4E1" w14:textId="77777777" w:rsidR="000E50B8" w:rsidRPr="00ED3526" w:rsidRDefault="000E50B8" w:rsidP="006F7911">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League Spartan" w:eastAsia="Lato" w:hAnsi="League Spartan" w:cs="Lato"/>
                <w:b w:val="0"/>
                <w:color w:val="222A35" w:themeColor="text2" w:themeShade="80"/>
                <w:sz w:val="18"/>
                <w:szCs w:val="18"/>
              </w:rPr>
            </w:pPr>
            <w:r>
              <w:rPr>
                <w:rFonts w:ascii="League Spartan" w:eastAsia="Lato" w:hAnsi="League Spartan" w:cs="Lato"/>
                <w:b w:val="0"/>
                <w:color w:val="222A35" w:themeColor="text2" w:themeShade="80"/>
                <w:sz w:val="18"/>
                <w:szCs w:val="18"/>
              </w:rPr>
              <w:t>Provider Type</w:t>
            </w:r>
          </w:p>
        </w:tc>
        <w:tc>
          <w:tcPr>
            <w:tcW w:w="1870" w:type="dxa"/>
            <w:shd w:val="clear" w:color="auto" w:fill="E2EFD9" w:themeFill="accent6" w:themeFillTint="33"/>
            <w:vAlign w:val="center"/>
          </w:tcPr>
          <w:p w14:paraId="52888D2F" w14:textId="77777777" w:rsidR="000E50B8" w:rsidRPr="00ED3526" w:rsidRDefault="000E50B8" w:rsidP="006F7911">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League Spartan" w:eastAsia="Lato" w:hAnsi="League Spartan" w:cs="Lato"/>
                <w:b w:val="0"/>
                <w:color w:val="222A35" w:themeColor="text2" w:themeShade="80"/>
                <w:sz w:val="18"/>
                <w:szCs w:val="18"/>
              </w:rPr>
            </w:pPr>
            <w:r>
              <w:rPr>
                <w:rFonts w:ascii="League Spartan" w:eastAsia="Lato" w:hAnsi="League Spartan" w:cs="Lato"/>
                <w:b w:val="0"/>
                <w:color w:val="222A35" w:themeColor="text2" w:themeShade="80"/>
                <w:sz w:val="18"/>
                <w:szCs w:val="18"/>
              </w:rPr>
              <w:t>Provider Specialty</w:t>
            </w:r>
          </w:p>
        </w:tc>
        <w:tc>
          <w:tcPr>
            <w:tcW w:w="1870" w:type="dxa"/>
            <w:shd w:val="clear" w:color="auto" w:fill="E2EFD9" w:themeFill="accent6" w:themeFillTint="33"/>
            <w:vAlign w:val="center"/>
          </w:tcPr>
          <w:p w14:paraId="5B9D2EEC" w14:textId="77777777" w:rsidR="000E50B8" w:rsidRPr="00ED3526" w:rsidRDefault="000E50B8" w:rsidP="006F7911">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League Spartan" w:eastAsia="Lato" w:hAnsi="League Spartan" w:cs="Lato"/>
                <w:b w:val="0"/>
                <w:color w:val="222A35" w:themeColor="text2" w:themeShade="80"/>
                <w:sz w:val="18"/>
                <w:szCs w:val="18"/>
              </w:rPr>
            </w:pPr>
            <w:r>
              <w:rPr>
                <w:rFonts w:ascii="League Spartan" w:eastAsia="Lato" w:hAnsi="League Spartan" w:cs="Lato"/>
                <w:b w:val="0"/>
                <w:color w:val="222A35" w:themeColor="text2" w:themeShade="80"/>
                <w:sz w:val="18"/>
                <w:szCs w:val="18"/>
              </w:rPr>
              <w:t>Percentage of Difference from Mean</w:t>
            </w:r>
          </w:p>
        </w:tc>
        <w:tc>
          <w:tcPr>
            <w:tcW w:w="1870" w:type="dxa"/>
            <w:shd w:val="clear" w:color="auto" w:fill="E2EFD9" w:themeFill="accent6" w:themeFillTint="33"/>
            <w:vAlign w:val="center"/>
          </w:tcPr>
          <w:p w14:paraId="381DEE53" w14:textId="77777777" w:rsidR="000E50B8" w:rsidRPr="00ED3526" w:rsidRDefault="000E50B8" w:rsidP="006F7911">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League Spartan" w:eastAsia="Lato" w:hAnsi="League Spartan" w:cs="Lato"/>
                <w:b w:val="0"/>
                <w:color w:val="222A35" w:themeColor="text2" w:themeShade="80"/>
                <w:sz w:val="18"/>
                <w:szCs w:val="18"/>
              </w:rPr>
            </w:pPr>
            <w:r>
              <w:rPr>
                <w:rFonts w:ascii="League Spartan" w:eastAsia="Lato" w:hAnsi="League Spartan" w:cs="Lato"/>
                <w:b w:val="0"/>
                <w:color w:val="222A35" w:themeColor="text2" w:themeShade="80"/>
                <w:sz w:val="18"/>
                <w:szCs w:val="18"/>
              </w:rPr>
              <w:t>Possible Reasons for Difference</w:t>
            </w:r>
          </w:p>
        </w:tc>
      </w:tr>
      <w:tr w:rsidR="000E50B8" w:rsidRPr="00C941DF" w14:paraId="7DBEFBBA" w14:textId="77777777" w:rsidTr="00E846BC">
        <w:trPr>
          <w:trHeight w:val="10176"/>
        </w:trPr>
        <w:tc>
          <w:tcPr>
            <w:cnfStyle w:val="001000000000" w:firstRow="0" w:lastRow="0" w:firstColumn="1" w:lastColumn="0" w:oddVBand="0" w:evenVBand="0" w:oddHBand="0" w:evenHBand="0" w:firstRowFirstColumn="0" w:firstRowLastColumn="0" w:lastRowFirstColumn="0" w:lastRowLastColumn="0"/>
            <w:tcW w:w="1870" w:type="dxa"/>
          </w:tcPr>
          <w:p w14:paraId="6C26BF32" w14:textId="77777777" w:rsidR="000E50B8" w:rsidRPr="00D938B2" w:rsidRDefault="000E50B8" w:rsidP="006F7911">
            <w:pPr>
              <w:widowControl w:val="0"/>
              <w:spacing w:line="360" w:lineRule="auto"/>
              <w:rPr>
                <w:rFonts w:ascii="Lato" w:eastAsia="Lato" w:hAnsi="Lato" w:cs="Lato"/>
                <w:b w:val="0"/>
                <w:color w:val="222A35" w:themeColor="text2" w:themeShade="80"/>
                <w:sz w:val="16"/>
                <w:szCs w:val="16"/>
              </w:rPr>
            </w:pPr>
            <w:r w:rsidRPr="00D938B2">
              <w:rPr>
                <w:rFonts w:ascii="Lato" w:eastAsia="Lato" w:hAnsi="Lato" w:cs="Lato"/>
                <w:b w:val="0"/>
                <w:color w:val="222A35" w:themeColor="text2" w:themeShade="80"/>
                <w:sz w:val="16"/>
                <w:szCs w:val="16"/>
              </w:rPr>
              <w:t>(Last, First)</w:t>
            </w:r>
          </w:p>
        </w:tc>
        <w:tc>
          <w:tcPr>
            <w:tcW w:w="1870" w:type="dxa"/>
          </w:tcPr>
          <w:p w14:paraId="2581D993" w14:textId="77777777" w:rsidR="000E50B8" w:rsidRPr="00D938B2" w:rsidRDefault="000E50B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eastAsia="Lato" w:hAnsi="Lato" w:cs="Lato"/>
                <w:color w:val="222A35" w:themeColor="text2" w:themeShade="80"/>
                <w:sz w:val="16"/>
                <w:szCs w:val="16"/>
              </w:rPr>
            </w:pPr>
            <w:r>
              <w:rPr>
                <w:rFonts w:ascii="Lato" w:eastAsia="Lato" w:hAnsi="Lato" w:cs="Lato"/>
                <w:color w:val="222A35" w:themeColor="text2" w:themeShade="80"/>
                <w:sz w:val="16"/>
                <w:szCs w:val="16"/>
              </w:rPr>
              <w:t>(Degree of Licensure)</w:t>
            </w:r>
          </w:p>
        </w:tc>
        <w:tc>
          <w:tcPr>
            <w:tcW w:w="1870" w:type="dxa"/>
          </w:tcPr>
          <w:p w14:paraId="0184B259" w14:textId="77777777" w:rsidR="000E50B8" w:rsidRPr="00D938B2" w:rsidRDefault="000E50B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eastAsia="Lato" w:hAnsi="Lato" w:cs="Lato"/>
                <w:color w:val="222A35" w:themeColor="text2" w:themeShade="80"/>
                <w:sz w:val="16"/>
                <w:szCs w:val="16"/>
              </w:rPr>
            </w:pPr>
            <w:r>
              <w:rPr>
                <w:rFonts w:ascii="Lato" w:eastAsia="Lato" w:hAnsi="Lato" w:cs="Lato"/>
                <w:color w:val="222A35" w:themeColor="text2" w:themeShade="80"/>
                <w:sz w:val="16"/>
                <w:szCs w:val="16"/>
              </w:rPr>
              <w:t>(Area of Expertise)</w:t>
            </w:r>
          </w:p>
        </w:tc>
        <w:tc>
          <w:tcPr>
            <w:tcW w:w="1870" w:type="dxa"/>
          </w:tcPr>
          <w:p w14:paraId="5ABAC0EB" w14:textId="77777777" w:rsidR="000E50B8" w:rsidRPr="00D938B2" w:rsidRDefault="000E50B8" w:rsidP="006F7911">
            <w:pPr>
              <w:widowControl w:val="0"/>
              <w:cnfStyle w:val="000000000000" w:firstRow="0" w:lastRow="0" w:firstColumn="0" w:lastColumn="0" w:oddVBand="0" w:evenVBand="0" w:oddHBand="0" w:evenHBand="0" w:firstRowFirstColumn="0" w:firstRowLastColumn="0" w:lastRowFirstColumn="0" w:lastRowLastColumn="0"/>
              <w:rPr>
                <w:rFonts w:ascii="Lato" w:eastAsia="Lato" w:hAnsi="Lato" w:cs="Lato"/>
                <w:color w:val="222A35" w:themeColor="text2" w:themeShade="80"/>
                <w:sz w:val="16"/>
                <w:szCs w:val="16"/>
              </w:rPr>
            </w:pPr>
            <w:r>
              <w:rPr>
                <w:rFonts w:ascii="Lato" w:eastAsia="Lato" w:hAnsi="Lato" w:cs="Lato"/>
                <w:color w:val="222A35" w:themeColor="text2" w:themeShade="80"/>
                <w:sz w:val="16"/>
                <w:szCs w:val="16"/>
              </w:rPr>
              <w:t>(Column 7 of Table 1a or Table 1b)</w:t>
            </w:r>
          </w:p>
        </w:tc>
        <w:tc>
          <w:tcPr>
            <w:tcW w:w="1870" w:type="dxa"/>
            <w:vAlign w:val="center"/>
          </w:tcPr>
          <w:p w14:paraId="4987E73D" w14:textId="77777777" w:rsidR="000E50B8" w:rsidRPr="00D938B2" w:rsidRDefault="000E50B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eastAsia="Lato" w:hAnsi="Lato" w:cs="Lato"/>
                <w:color w:val="222A35" w:themeColor="text2" w:themeShade="80"/>
                <w:sz w:val="16"/>
                <w:szCs w:val="16"/>
              </w:rPr>
            </w:pPr>
          </w:p>
        </w:tc>
      </w:tr>
    </w:tbl>
    <w:p w14:paraId="22CC1658" w14:textId="77777777" w:rsidR="00E846BC" w:rsidRDefault="00E846BC" w:rsidP="006F7911">
      <w:pPr>
        <w:widowControl w:val="0"/>
        <w:tabs>
          <w:tab w:val="left" w:pos="6324"/>
        </w:tabs>
        <w:spacing w:after="0"/>
        <w:jc w:val="both"/>
        <w:rPr>
          <w:rFonts w:ascii="League Spartan" w:hAnsi="League Spartan"/>
          <w:color w:val="385623" w:themeColor="accent6" w:themeShade="80"/>
          <w:sz w:val="32"/>
          <w:szCs w:val="32"/>
        </w:rPr>
      </w:pPr>
    </w:p>
    <w:p w14:paraId="0A81E68B" w14:textId="76A35E02" w:rsidR="000A3666" w:rsidRDefault="001E3F0F" w:rsidP="00980F89">
      <w:pPr>
        <w:widowControl w:val="0"/>
        <w:spacing w:after="0"/>
        <w:ind w:hanging="1080"/>
        <w:rPr>
          <w:rFonts w:ascii="League Spartan" w:hAnsi="League Spartan"/>
          <w:color w:val="385623" w:themeColor="accent6" w:themeShade="80"/>
          <w:sz w:val="28"/>
          <w:szCs w:val="28"/>
        </w:rPr>
      </w:pPr>
      <w:hyperlink w:anchor="_Appointment_Access" w:history="1">
        <w:r w:rsidR="00E846BC" w:rsidRPr="006E2A4E">
          <w:rPr>
            <w:rStyle w:val="Hyperlink"/>
            <w:rFonts w:ascii="League Spartan" w:hAnsi="League Spartan"/>
            <w:sz w:val="32"/>
            <w:szCs w:val="32"/>
          </w:rPr>
          <w:t>Appointment Access</w:t>
        </w:r>
      </w:hyperlink>
      <w:r w:rsidR="00E846BC">
        <w:rPr>
          <w:rFonts w:ascii="League Spartan" w:hAnsi="League Spartan"/>
          <w:color w:val="385623" w:themeColor="accent6" w:themeShade="80"/>
          <w:sz w:val="28"/>
          <w:szCs w:val="28"/>
        </w:rPr>
        <w:t xml:space="preserve"> (Table 3</w:t>
      </w:r>
      <w:r w:rsidR="00CD11F7">
        <w:rPr>
          <w:rFonts w:ascii="League Spartan" w:hAnsi="League Spartan"/>
          <w:color w:val="385623" w:themeColor="accent6" w:themeShade="80"/>
          <w:sz w:val="28"/>
          <w:szCs w:val="28"/>
        </w:rPr>
        <w:t xml:space="preserve"> &amp;</w:t>
      </w:r>
      <w:r w:rsidR="001B07C8">
        <w:rPr>
          <w:rFonts w:ascii="League Spartan" w:hAnsi="League Spartan"/>
          <w:color w:val="385623" w:themeColor="accent6" w:themeShade="80"/>
          <w:sz w:val="28"/>
          <w:szCs w:val="28"/>
        </w:rPr>
        <w:t xml:space="preserve"> Table 4</w:t>
      </w:r>
      <w:r w:rsidR="00E846BC">
        <w:rPr>
          <w:rFonts w:ascii="League Spartan" w:hAnsi="League Spartan"/>
          <w:color w:val="385623" w:themeColor="accent6" w:themeShade="80"/>
          <w:sz w:val="28"/>
          <w:szCs w:val="28"/>
        </w:rPr>
        <w:t>)</w:t>
      </w:r>
    </w:p>
    <w:p w14:paraId="34761B4B" w14:textId="77777777" w:rsidR="000A3666" w:rsidRPr="000A3666" w:rsidRDefault="000A3666" w:rsidP="006F7911">
      <w:pPr>
        <w:widowControl w:val="0"/>
        <w:spacing w:after="0"/>
        <w:ind w:right="-1080"/>
        <w:rPr>
          <w:rFonts w:ascii="League Spartan" w:hAnsi="League Spartan"/>
          <w:sz w:val="28"/>
          <w:szCs w:val="28"/>
        </w:rPr>
      </w:pPr>
    </w:p>
    <w:p w14:paraId="049D2D9E" w14:textId="77777777" w:rsidR="009A5F01" w:rsidRPr="000A3666" w:rsidRDefault="009A5F01" w:rsidP="006F7911">
      <w:pPr>
        <w:widowControl w:val="0"/>
        <w:spacing w:after="0" w:line="360" w:lineRule="auto"/>
        <w:ind w:right="-1080" w:hanging="1080"/>
        <w:rPr>
          <w:rFonts w:ascii="League Spartan" w:hAnsi="League Spartan"/>
          <w:sz w:val="18"/>
          <w:szCs w:val="18"/>
        </w:rPr>
      </w:pPr>
      <w:r w:rsidRPr="000A3666">
        <w:rPr>
          <w:rFonts w:ascii="League Spartan" w:hAnsi="League Spartan"/>
          <w:sz w:val="18"/>
          <w:szCs w:val="18"/>
        </w:rPr>
        <w:t>Table 3. Weekly Appointment Access Report</w:t>
      </w:r>
      <w:r>
        <w:rPr>
          <w:rFonts w:ascii="League Spartan" w:hAnsi="League Spartan"/>
          <w:sz w:val="18"/>
          <w:szCs w:val="18"/>
        </w:rPr>
        <w:tab/>
      </w:r>
      <w:r>
        <w:rPr>
          <w:rFonts w:ascii="League Spartan" w:hAnsi="League Spartan"/>
          <w:sz w:val="18"/>
          <w:szCs w:val="18"/>
        </w:rPr>
        <w:tab/>
      </w:r>
      <w:r>
        <w:rPr>
          <w:rFonts w:ascii="League Spartan" w:hAnsi="League Spartan"/>
          <w:sz w:val="18"/>
          <w:szCs w:val="18"/>
        </w:rPr>
        <w:tab/>
      </w:r>
      <w:r>
        <w:rPr>
          <w:rFonts w:ascii="League Spartan" w:hAnsi="League Spartan"/>
          <w:sz w:val="18"/>
          <w:szCs w:val="18"/>
        </w:rPr>
        <w:tab/>
      </w:r>
      <w:r>
        <w:rPr>
          <w:rFonts w:ascii="League Spartan" w:hAnsi="League Spartan"/>
          <w:sz w:val="18"/>
          <w:szCs w:val="18"/>
        </w:rPr>
        <w:tab/>
      </w:r>
      <w:r>
        <w:rPr>
          <w:rFonts w:ascii="League Spartan" w:hAnsi="League Spartan"/>
          <w:sz w:val="18"/>
          <w:szCs w:val="18"/>
        </w:rPr>
        <w:tab/>
        <w:t xml:space="preserve">        Today’s Date __________________</w:t>
      </w:r>
    </w:p>
    <w:tbl>
      <w:tblPr>
        <w:tblStyle w:val="GridTable1Light-Accent6"/>
        <w:tblW w:w="11520" w:type="dxa"/>
        <w:tblInd w:w="-1085" w:type="dxa"/>
        <w:tblLayout w:type="fixed"/>
        <w:tblLook w:val="04A0" w:firstRow="1" w:lastRow="0" w:firstColumn="1" w:lastColumn="0" w:noHBand="0" w:noVBand="1"/>
      </w:tblPr>
      <w:tblGrid>
        <w:gridCol w:w="1260"/>
        <w:gridCol w:w="1170"/>
        <w:gridCol w:w="990"/>
        <w:gridCol w:w="1530"/>
        <w:gridCol w:w="720"/>
        <w:gridCol w:w="990"/>
        <w:gridCol w:w="990"/>
        <w:gridCol w:w="990"/>
        <w:gridCol w:w="2880"/>
      </w:tblGrid>
      <w:tr w:rsidR="007E5699" w:rsidRPr="00622A2E" w14:paraId="4D6BA11A" w14:textId="77777777" w:rsidTr="008423B6">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60" w:type="dxa"/>
            <w:shd w:val="clear" w:color="auto" w:fill="E2EFD9" w:themeFill="accent6" w:themeFillTint="33"/>
            <w:hideMark/>
          </w:tcPr>
          <w:p w14:paraId="3A5D6DAD" w14:textId="77777777" w:rsidR="007E5699" w:rsidRPr="00622A2E" w:rsidRDefault="007E5699" w:rsidP="00A30A88">
            <w:pPr>
              <w:widowControl w:val="0"/>
              <w:rPr>
                <w:rFonts w:ascii="League Spartan" w:eastAsia="Times New Roman" w:hAnsi="League Spartan" w:cs="Times New Roman"/>
                <w:color w:val="222A35" w:themeColor="text2" w:themeShade="80"/>
                <w:sz w:val="16"/>
                <w:szCs w:val="16"/>
              </w:rPr>
            </w:pPr>
            <w:r w:rsidRPr="00622A2E">
              <w:rPr>
                <w:rFonts w:ascii="Calibri" w:eastAsia="Times New Roman" w:hAnsi="Calibri" w:cs="Calibri"/>
                <w:bCs w:val="0"/>
                <w:color w:val="222A35" w:themeColor="text2" w:themeShade="80"/>
                <w:sz w:val="16"/>
                <w:szCs w:val="16"/>
              </w:rPr>
              <w:t> </w:t>
            </w:r>
          </w:p>
        </w:tc>
        <w:tc>
          <w:tcPr>
            <w:tcW w:w="1170" w:type="dxa"/>
            <w:shd w:val="clear" w:color="auto" w:fill="E2EFD9" w:themeFill="accent6" w:themeFillTint="33"/>
            <w:hideMark/>
          </w:tcPr>
          <w:p w14:paraId="2D45508D" w14:textId="77777777" w:rsidR="007E5699" w:rsidRPr="00622A2E" w:rsidRDefault="007E5699" w:rsidP="00A30A88">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p>
        </w:tc>
        <w:tc>
          <w:tcPr>
            <w:tcW w:w="990" w:type="dxa"/>
            <w:shd w:val="clear" w:color="auto" w:fill="E2EFD9" w:themeFill="accent6" w:themeFillTint="33"/>
            <w:hideMark/>
          </w:tcPr>
          <w:p w14:paraId="57300EBB" w14:textId="77777777" w:rsidR="007E5699" w:rsidRPr="00622A2E" w:rsidRDefault="007E5699" w:rsidP="00A30A88">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p>
        </w:tc>
        <w:tc>
          <w:tcPr>
            <w:tcW w:w="1530" w:type="dxa"/>
            <w:shd w:val="clear" w:color="auto" w:fill="E2EFD9" w:themeFill="accent6" w:themeFillTint="33"/>
            <w:hideMark/>
          </w:tcPr>
          <w:p w14:paraId="69B21025" w14:textId="77777777" w:rsidR="007E5699" w:rsidRPr="00622A2E" w:rsidRDefault="007E5699" w:rsidP="00A30A88">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622A2E">
              <w:rPr>
                <w:rFonts w:ascii="Calibri" w:eastAsia="Times New Roman" w:hAnsi="Calibri" w:cs="Calibri"/>
                <w:bCs w:val="0"/>
                <w:color w:val="222A35" w:themeColor="text2" w:themeShade="80"/>
                <w:sz w:val="16"/>
                <w:szCs w:val="16"/>
              </w:rPr>
              <w:t> </w:t>
            </w:r>
          </w:p>
        </w:tc>
        <w:tc>
          <w:tcPr>
            <w:tcW w:w="2700" w:type="dxa"/>
            <w:gridSpan w:val="3"/>
            <w:shd w:val="clear" w:color="auto" w:fill="E2EFD9" w:themeFill="accent6" w:themeFillTint="33"/>
            <w:vAlign w:val="center"/>
            <w:hideMark/>
          </w:tcPr>
          <w:p w14:paraId="6F225114" w14:textId="77777777" w:rsidR="007E5699" w:rsidRPr="008423B6" w:rsidRDefault="007E5699" w:rsidP="00A30A88">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b w:val="0"/>
                <w:color w:val="222A35" w:themeColor="text2" w:themeShade="80"/>
                <w:sz w:val="17"/>
                <w:szCs w:val="17"/>
              </w:rPr>
            </w:pPr>
            <w:r w:rsidRPr="008423B6">
              <w:rPr>
                <w:rFonts w:ascii="League Spartan" w:eastAsia="Times New Roman" w:hAnsi="League Spartan" w:cs="Calibri"/>
                <w:b w:val="0"/>
                <w:bCs w:val="0"/>
                <w:color w:val="222A35" w:themeColor="text2" w:themeShade="80"/>
                <w:sz w:val="17"/>
                <w:szCs w:val="17"/>
              </w:rPr>
              <w:t>Third next appointment</w:t>
            </w:r>
          </w:p>
        </w:tc>
        <w:tc>
          <w:tcPr>
            <w:tcW w:w="990" w:type="dxa"/>
            <w:shd w:val="clear" w:color="auto" w:fill="E2EFD9" w:themeFill="accent6" w:themeFillTint="33"/>
            <w:hideMark/>
          </w:tcPr>
          <w:p w14:paraId="128D4CDA" w14:textId="77777777" w:rsidR="007E5699" w:rsidRPr="00622A2E" w:rsidRDefault="007E5699" w:rsidP="00A30A88">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p>
        </w:tc>
        <w:tc>
          <w:tcPr>
            <w:tcW w:w="2880" w:type="dxa"/>
            <w:shd w:val="clear" w:color="auto" w:fill="E2EFD9" w:themeFill="accent6" w:themeFillTint="33"/>
            <w:hideMark/>
          </w:tcPr>
          <w:p w14:paraId="51C9FFEA" w14:textId="77777777" w:rsidR="007E5699" w:rsidRPr="00622A2E" w:rsidRDefault="007E5699" w:rsidP="00A30A88">
            <w:pPr>
              <w:widowControl w:val="0"/>
              <w:jc w:val="center"/>
              <w:cnfStyle w:val="100000000000" w:firstRow="1"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p>
        </w:tc>
      </w:tr>
      <w:tr w:rsidR="007E5699" w:rsidRPr="00622A2E" w14:paraId="3F356983" w14:textId="77777777" w:rsidTr="008423B6">
        <w:trPr>
          <w:trHeight w:val="1509"/>
        </w:trPr>
        <w:tc>
          <w:tcPr>
            <w:cnfStyle w:val="001000000000" w:firstRow="0" w:lastRow="0" w:firstColumn="1" w:lastColumn="0" w:oddVBand="0" w:evenVBand="0" w:oddHBand="0" w:evenHBand="0" w:firstRowFirstColumn="0" w:firstRowLastColumn="0" w:lastRowFirstColumn="0" w:lastRowLastColumn="0"/>
            <w:tcW w:w="1260" w:type="dxa"/>
            <w:shd w:val="clear" w:color="auto" w:fill="E2EFD9" w:themeFill="accent6" w:themeFillTint="33"/>
            <w:vAlign w:val="center"/>
            <w:hideMark/>
          </w:tcPr>
          <w:p w14:paraId="35104E45" w14:textId="77777777" w:rsidR="007E5699" w:rsidRPr="008423B6" w:rsidRDefault="007E5699" w:rsidP="008423B6">
            <w:pPr>
              <w:widowControl w:val="0"/>
              <w:jc w:val="center"/>
              <w:rPr>
                <w:rFonts w:ascii="League Spartan" w:eastAsia="Times New Roman" w:hAnsi="League Spartan" w:cs="Calibri"/>
                <w:b w:val="0"/>
                <w:bCs w:val="0"/>
                <w:color w:val="222A35" w:themeColor="text2" w:themeShade="80"/>
                <w:sz w:val="16"/>
                <w:szCs w:val="16"/>
              </w:rPr>
            </w:pPr>
            <w:r w:rsidRPr="008423B6">
              <w:rPr>
                <w:rFonts w:ascii="League Spartan" w:eastAsia="Times New Roman" w:hAnsi="League Spartan" w:cs="Calibri"/>
                <w:b w:val="0"/>
                <w:bCs w:val="0"/>
                <w:color w:val="222A35" w:themeColor="text2" w:themeShade="80"/>
                <w:sz w:val="16"/>
                <w:szCs w:val="16"/>
              </w:rPr>
              <w:t>Specialty</w:t>
            </w:r>
          </w:p>
          <w:p w14:paraId="4D976F27" w14:textId="77777777" w:rsidR="007E5699" w:rsidRPr="008423B6" w:rsidRDefault="007E5699" w:rsidP="008423B6">
            <w:pPr>
              <w:widowControl w:val="0"/>
              <w:jc w:val="center"/>
              <w:rPr>
                <w:rFonts w:ascii="League Spartan" w:eastAsia="Times New Roman" w:hAnsi="League Spartan" w:cs="Calibri"/>
                <w:b w:val="0"/>
                <w:bCs w:val="0"/>
                <w:color w:val="222A35" w:themeColor="text2" w:themeShade="80"/>
                <w:sz w:val="14"/>
                <w:szCs w:val="14"/>
              </w:rPr>
            </w:pPr>
          </w:p>
          <w:p w14:paraId="45900CF3" w14:textId="77777777" w:rsidR="007E5699" w:rsidRPr="008423B6" w:rsidRDefault="007E5699" w:rsidP="008423B6">
            <w:pPr>
              <w:widowControl w:val="0"/>
              <w:jc w:val="center"/>
              <w:rPr>
                <w:rFonts w:ascii="League Spartan" w:eastAsia="Times New Roman" w:hAnsi="League Spartan" w:cs="Times New Roman"/>
                <w:b w:val="0"/>
                <w:color w:val="222A35" w:themeColor="text2" w:themeShade="80"/>
                <w:sz w:val="16"/>
                <w:szCs w:val="16"/>
              </w:rPr>
            </w:pPr>
            <w:r w:rsidRPr="008423B6">
              <w:rPr>
                <w:rFonts w:ascii="League Spartan" w:eastAsia="Times New Roman" w:hAnsi="League Spartan" w:cs="Calibri"/>
                <w:b w:val="0"/>
                <w:bCs w:val="0"/>
                <w:color w:val="222A35" w:themeColor="text2" w:themeShade="80"/>
                <w:sz w:val="14"/>
                <w:szCs w:val="14"/>
              </w:rPr>
              <w:t>(medical, dental, behavioral health, vision)</w:t>
            </w:r>
          </w:p>
        </w:tc>
        <w:tc>
          <w:tcPr>
            <w:tcW w:w="1170" w:type="dxa"/>
            <w:shd w:val="clear" w:color="auto" w:fill="E2EFD9" w:themeFill="accent6" w:themeFillTint="33"/>
            <w:vAlign w:val="center"/>
            <w:hideMark/>
          </w:tcPr>
          <w:p w14:paraId="424DA1B1" w14:textId="77777777" w:rsidR="007E5699" w:rsidRPr="008423B6" w:rsidRDefault="007E5699" w:rsidP="008423B6">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8423B6">
              <w:rPr>
                <w:rFonts w:ascii="League Spartan" w:eastAsia="Times New Roman" w:hAnsi="League Spartan" w:cs="Calibri"/>
                <w:bCs/>
                <w:color w:val="222A35" w:themeColor="text2" w:themeShade="80"/>
                <w:sz w:val="16"/>
                <w:szCs w:val="16"/>
              </w:rPr>
              <w:t>Provider Name</w:t>
            </w:r>
          </w:p>
        </w:tc>
        <w:tc>
          <w:tcPr>
            <w:tcW w:w="990" w:type="dxa"/>
            <w:shd w:val="clear" w:color="auto" w:fill="E2EFD9" w:themeFill="accent6" w:themeFillTint="33"/>
            <w:vAlign w:val="center"/>
            <w:hideMark/>
          </w:tcPr>
          <w:p w14:paraId="3740CDDB" w14:textId="77777777" w:rsidR="007E5699" w:rsidRPr="008423B6" w:rsidRDefault="007E5699" w:rsidP="008423B6">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8423B6">
              <w:rPr>
                <w:rFonts w:ascii="League Spartan" w:eastAsia="Times New Roman" w:hAnsi="League Spartan" w:cs="Calibri"/>
                <w:bCs/>
                <w:color w:val="222A35" w:themeColor="text2" w:themeShade="80"/>
                <w:sz w:val="16"/>
                <w:szCs w:val="16"/>
              </w:rPr>
              <w:t>Provider Type</w:t>
            </w:r>
          </w:p>
        </w:tc>
        <w:tc>
          <w:tcPr>
            <w:tcW w:w="1530" w:type="dxa"/>
            <w:shd w:val="clear" w:color="auto" w:fill="E2EFD9" w:themeFill="accent6" w:themeFillTint="33"/>
            <w:vAlign w:val="center"/>
            <w:hideMark/>
          </w:tcPr>
          <w:p w14:paraId="4C261A22" w14:textId="77777777" w:rsidR="007E5699" w:rsidRPr="008423B6" w:rsidRDefault="007E5699" w:rsidP="008423B6">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8423B6">
              <w:rPr>
                <w:rFonts w:ascii="League Spartan" w:eastAsia="Times New Roman" w:hAnsi="League Spartan" w:cs="Calibri"/>
                <w:bCs/>
                <w:color w:val="222A35" w:themeColor="text2" w:themeShade="80"/>
                <w:sz w:val="16"/>
                <w:szCs w:val="16"/>
              </w:rPr>
              <w:t>Appointment Type</w:t>
            </w:r>
          </w:p>
        </w:tc>
        <w:tc>
          <w:tcPr>
            <w:tcW w:w="720" w:type="dxa"/>
            <w:shd w:val="clear" w:color="auto" w:fill="E2EFD9" w:themeFill="accent6" w:themeFillTint="33"/>
            <w:vAlign w:val="center"/>
            <w:hideMark/>
          </w:tcPr>
          <w:p w14:paraId="6CC56071" w14:textId="77777777" w:rsidR="007E5699" w:rsidRPr="008423B6" w:rsidRDefault="007E5699" w:rsidP="008423B6">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8423B6">
              <w:rPr>
                <w:rFonts w:ascii="League Spartan" w:eastAsia="Times New Roman" w:hAnsi="League Spartan" w:cs="Calibri"/>
                <w:bCs/>
                <w:color w:val="222A35" w:themeColor="text2" w:themeShade="80"/>
                <w:sz w:val="16"/>
                <w:szCs w:val="16"/>
              </w:rPr>
              <w:t>Date</w:t>
            </w:r>
          </w:p>
        </w:tc>
        <w:tc>
          <w:tcPr>
            <w:tcW w:w="990" w:type="dxa"/>
            <w:shd w:val="clear" w:color="auto" w:fill="E2EFD9" w:themeFill="accent6" w:themeFillTint="33"/>
            <w:vAlign w:val="center"/>
            <w:hideMark/>
          </w:tcPr>
          <w:p w14:paraId="6B11C3F0" w14:textId="77777777" w:rsidR="007E5699" w:rsidRPr="008423B6" w:rsidRDefault="007E5699" w:rsidP="008423B6">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8423B6">
              <w:rPr>
                <w:rFonts w:ascii="League Spartan" w:eastAsia="Times New Roman" w:hAnsi="League Spartan" w:cs="Calibri"/>
                <w:bCs/>
                <w:color w:val="222A35" w:themeColor="text2" w:themeShade="80"/>
                <w:sz w:val="16"/>
                <w:szCs w:val="16"/>
              </w:rPr>
              <w:t># Days Provider</w:t>
            </w:r>
          </w:p>
        </w:tc>
        <w:tc>
          <w:tcPr>
            <w:tcW w:w="990" w:type="dxa"/>
            <w:shd w:val="clear" w:color="auto" w:fill="E2EFD9" w:themeFill="accent6" w:themeFillTint="33"/>
            <w:vAlign w:val="center"/>
            <w:hideMark/>
          </w:tcPr>
          <w:p w14:paraId="2396B5D1" w14:textId="77777777" w:rsidR="007E5699" w:rsidRPr="008423B6" w:rsidRDefault="007E5699" w:rsidP="008423B6">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8423B6">
              <w:rPr>
                <w:rFonts w:ascii="League Spartan" w:eastAsia="Times New Roman" w:hAnsi="League Spartan" w:cs="Calibri"/>
                <w:bCs/>
                <w:color w:val="222A35" w:themeColor="text2" w:themeShade="80"/>
                <w:sz w:val="16"/>
                <w:szCs w:val="16"/>
              </w:rPr>
              <w:t># Days Team</w:t>
            </w:r>
          </w:p>
        </w:tc>
        <w:tc>
          <w:tcPr>
            <w:tcW w:w="990" w:type="dxa"/>
            <w:shd w:val="clear" w:color="auto" w:fill="E2EFD9" w:themeFill="accent6" w:themeFillTint="33"/>
            <w:vAlign w:val="center"/>
            <w:hideMark/>
          </w:tcPr>
          <w:p w14:paraId="67C9CE7E" w14:textId="77777777" w:rsidR="007E5699" w:rsidRPr="008423B6" w:rsidRDefault="007E5699" w:rsidP="008423B6">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Calibri"/>
                <w:bCs/>
                <w:color w:val="222A35" w:themeColor="text2" w:themeShade="80"/>
                <w:sz w:val="16"/>
                <w:szCs w:val="16"/>
              </w:rPr>
            </w:pPr>
            <w:r w:rsidRPr="008423B6">
              <w:rPr>
                <w:rFonts w:ascii="League Spartan" w:eastAsia="Times New Roman" w:hAnsi="League Spartan" w:cs="Calibri"/>
                <w:bCs/>
                <w:color w:val="222A35" w:themeColor="text2" w:themeShade="80"/>
                <w:sz w:val="16"/>
                <w:szCs w:val="16"/>
              </w:rPr>
              <w:t>Meets Written Policy</w:t>
            </w:r>
          </w:p>
          <w:p w14:paraId="4403A11F" w14:textId="77777777" w:rsidR="007E5699" w:rsidRPr="008423B6" w:rsidRDefault="007E5699" w:rsidP="008423B6">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Times New Roman"/>
                <w:color w:val="222A35" w:themeColor="text2" w:themeShade="80"/>
                <w:sz w:val="16"/>
                <w:szCs w:val="16"/>
              </w:rPr>
            </w:pPr>
            <w:r w:rsidRPr="008423B6">
              <w:rPr>
                <w:rFonts w:ascii="League Spartan" w:eastAsia="Times New Roman" w:hAnsi="League Spartan" w:cs="Calibri"/>
                <w:bCs/>
                <w:color w:val="222A35" w:themeColor="text2" w:themeShade="80"/>
                <w:sz w:val="16"/>
                <w:szCs w:val="16"/>
              </w:rPr>
              <w:t>(Y/N)</w:t>
            </w:r>
          </w:p>
        </w:tc>
        <w:tc>
          <w:tcPr>
            <w:tcW w:w="2880" w:type="dxa"/>
            <w:shd w:val="clear" w:color="auto" w:fill="E2EFD9" w:themeFill="accent6" w:themeFillTint="33"/>
            <w:vAlign w:val="center"/>
            <w:hideMark/>
          </w:tcPr>
          <w:p w14:paraId="5A490AEF" w14:textId="77777777" w:rsidR="007E5699" w:rsidRPr="008423B6" w:rsidRDefault="007E5699" w:rsidP="008423B6">
            <w:pPr>
              <w:widowControl w:val="0"/>
              <w:jc w:val="center"/>
              <w:cnfStyle w:val="000000000000" w:firstRow="0" w:lastRow="0" w:firstColumn="0" w:lastColumn="0" w:oddVBand="0" w:evenVBand="0" w:oddHBand="0" w:evenHBand="0" w:firstRowFirstColumn="0" w:firstRowLastColumn="0" w:lastRowFirstColumn="0" w:lastRowLastColumn="0"/>
              <w:rPr>
                <w:rFonts w:ascii="League Spartan" w:eastAsia="Times New Roman" w:hAnsi="League Spartan" w:cs="Calibri"/>
                <w:bCs/>
                <w:color w:val="222A35" w:themeColor="text2" w:themeShade="80"/>
                <w:sz w:val="16"/>
                <w:szCs w:val="16"/>
              </w:rPr>
            </w:pPr>
            <w:r w:rsidRPr="008423B6">
              <w:rPr>
                <w:rFonts w:ascii="League Spartan" w:eastAsia="Times New Roman" w:hAnsi="League Spartan" w:cs="Calibri"/>
                <w:bCs/>
                <w:color w:val="222A35" w:themeColor="text2" w:themeShade="80"/>
                <w:sz w:val="16"/>
                <w:szCs w:val="16"/>
              </w:rPr>
              <w:t>If No, Reason/Corrective Plan</w:t>
            </w:r>
          </w:p>
        </w:tc>
      </w:tr>
      <w:tr w:rsidR="007E5699" w:rsidRPr="00622A2E" w14:paraId="12931C97"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7F1D95A3" w14:textId="77777777" w:rsidR="007E5699" w:rsidRPr="00622A2E" w:rsidRDefault="007E5699" w:rsidP="00A30A88">
            <w:pPr>
              <w:widowControl w:val="0"/>
              <w:rPr>
                <w:rFonts w:ascii="Lato" w:eastAsia="Times New Roman" w:hAnsi="Lato" w:cs="Times New Roman"/>
                <w:b w:val="0"/>
                <w:bCs w:val="0"/>
                <w:color w:val="222A35" w:themeColor="text2" w:themeShade="80"/>
                <w:sz w:val="24"/>
                <w:szCs w:val="24"/>
              </w:rPr>
            </w:pPr>
            <w:r w:rsidRPr="00622A2E">
              <w:rPr>
                <w:rFonts w:ascii="Lato" w:eastAsia="Times New Roman" w:hAnsi="Lato" w:cs="Calibri"/>
                <w:bCs w:val="0"/>
                <w:color w:val="222A35" w:themeColor="text2" w:themeShade="80"/>
              </w:rPr>
              <w:t>Family</w:t>
            </w:r>
          </w:p>
          <w:p w14:paraId="2D028042" w14:textId="77777777" w:rsidR="007E5699" w:rsidRPr="00622A2E" w:rsidRDefault="007E5699" w:rsidP="00A30A88">
            <w:pPr>
              <w:widowControl w:val="0"/>
              <w:rPr>
                <w:rFonts w:ascii="Lato" w:eastAsia="Times New Roman" w:hAnsi="Lato" w:cs="Times New Roman"/>
                <w:color w:val="222A35" w:themeColor="text2" w:themeShade="80"/>
                <w:sz w:val="24"/>
                <w:szCs w:val="24"/>
              </w:rPr>
            </w:pPr>
            <w:r w:rsidRPr="00622A2E">
              <w:rPr>
                <w:rFonts w:ascii="Lato" w:eastAsia="Times New Roman" w:hAnsi="Lato" w:cs="Calibri"/>
                <w:bCs w:val="0"/>
                <w:color w:val="222A35" w:themeColor="text2" w:themeShade="80"/>
              </w:rPr>
              <w:t>Medicine</w:t>
            </w:r>
          </w:p>
        </w:tc>
        <w:tc>
          <w:tcPr>
            <w:tcW w:w="2160" w:type="dxa"/>
            <w:gridSpan w:val="2"/>
            <w:vMerge w:val="restart"/>
            <w:shd w:val="clear" w:color="auto" w:fill="F2F2F2" w:themeFill="background1" w:themeFillShade="F2"/>
            <w:hideMark/>
          </w:tcPr>
          <w:p w14:paraId="53FF292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7ED9F04A"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09E4392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137140C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7ACF8B5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0721F33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3C7C074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7D31070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CE6E97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219738F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170770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762B8A78"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0BC868D"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shd w:val="clear" w:color="auto" w:fill="F2F2F2" w:themeFill="background1" w:themeFillShade="F2"/>
            <w:hideMark/>
          </w:tcPr>
          <w:p w14:paraId="4B82A3D1"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6DD3658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61EB261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15211AC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320DC0C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4AA574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25E2503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2807DCE9"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7F6C048B"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shd w:val="clear" w:color="auto" w:fill="F2F2F2" w:themeFill="background1" w:themeFillShade="F2"/>
            <w:hideMark/>
          </w:tcPr>
          <w:p w14:paraId="6DF73883"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403FE8B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6ECF4FF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223C1D1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7733B05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15022A3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F1B5E9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46DA4591"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50B29044"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1170" w:type="dxa"/>
            <w:hideMark/>
          </w:tcPr>
          <w:p w14:paraId="6D554E5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1</w:t>
            </w:r>
          </w:p>
        </w:tc>
        <w:tc>
          <w:tcPr>
            <w:tcW w:w="990" w:type="dxa"/>
            <w:hideMark/>
          </w:tcPr>
          <w:p w14:paraId="7CAACD3F"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MD</w:t>
            </w:r>
          </w:p>
        </w:tc>
        <w:tc>
          <w:tcPr>
            <w:tcW w:w="1530" w:type="dxa"/>
            <w:hideMark/>
          </w:tcPr>
          <w:p w14:paraId="3F90D6E8"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3291673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F314FC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71CEFC0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2CA79E3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356D7F9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4C5AFDB"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6EF84E2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26C43EB9"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EABB600"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val="restart"/>
            <w:shd w:val="clear" w:color="auto" w:fill="D9E2F3" w:themeFill="accent5" w:themeFillTint="33"/>
            <w:hideMark/>
          </w:tcPr>
          <w:p w14:paraId="5C71EE2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19CAF577"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1A3783C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5EC7A0A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2B6A9FA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347A941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5D91185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225EB7F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1B2693D2"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51A6F754"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shd w:val="clear" w:color="auto" w:fill="D9E2F3" w:themeFill="accent5" w:themeFillTint="33"/>
            <w:hideMark/>
          </w:tcPr>
          <w:p w14:paraId="0D6B2D3B"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63B2F07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Preventive Visit</w:t>
            </w:r>
          </w:p>
        </w:tc>
        <w:tc>
          <w:tcPr>
            <w:tcW w:w="720" w:type="dxa"/>
            <w:hideMark/>
          </w:tcPr>
          <w:p w14:paraId="62C11D9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2599017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79D9593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224074E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DD1F81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16B3B8BD"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201AB7E"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1170" w:type="dxa"/>
            <w:hideMark/>
          </w:tcPr>
          <w:p w14:paraId="051CD03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2</w:t>
            </w:r>
          </w:p>
        </w:tc>
        <w:tc>
          <w:tcPr>
            <w:tcW w:w="990" w:type="dxa"/>
            <w:hideMark/>
          </w:tcPr>
          <w:p w14:paraId="3D6BFCAF"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DO</w:t>
            </w:r>
          </w:p>
        </w:tc>
        <w:tc>
          <w:tcPr>
            <w:tcW w:w="1530" w:type="dxa"/>
            <w:hideMark/>
          </w:tcPr>
          <w:p w14:paraId="72C99C5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3B7F9C7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29A303A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6DD0303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66D705F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620DFB4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D6CAA8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5CD5F20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773B5AF8"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07C2E03D"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val="restart"/>
            <w:shd w:val="clear" w:color="auto" w:fill="D9E2F3" w:themeFill="accent5" w:themeFillTint="33"/>
            <w:hideMark/>
          </w:tcPr>
          <w:p w14:paraId="5A2132C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46A5624B"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51B8AFF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35434C9B"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1DEA0C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04CB2DF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01B01D3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5C5D02A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020EBB3C"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B1DC392"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shd w:val="clear" w:color="auto" w:fill="D9E2F3" w:themeFill="accent5" w:themeFillTint="33"/>
            <w:hideMark/>
          </w:tcPr>
          <w:p w14:paraId="7FE48C08"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7DDD007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2268F01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2ECE6D4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40422F7B"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4624457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788ADB5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28866018"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0A3199AF"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1170" w:type="dxa"/>
            <w:hideMark/>
          </w:tcPr>
          <w:p w14:paraId="2BE17A7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3</w:t>
            </w:r>
          </w:p>
        </w:tc>
        <w:tc>
          <w:tcPr>
            <w:tcW w:w="990" w:type="dxa"/>
            <w:hideMark/>
          </w:tcPr>
          <w:p w14:paraId="0424C274"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PA</w:t>
            </w:r>
          </w:p>
        </w:tc>
        <w:tc>
          <w:tcPr>
            <w:tcW w:w="1530" w:type="dxa"/>
            <w:hideMark/>
          </w:tcPr>
          <w:p w14:paraId="1144977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0F72D48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3512F8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1C9836E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167E0AC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7C70B1E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A6713C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2F6DF61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7FAC40BF"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462131BD"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val="restart"/>
            <w:shd w:val="clear" w:color="auto" w:fill="D9E2F3" w:themeFill="accent5" w:themeFillTint="33"/>
            <w:hideMark/>
          </w:tcPr>
          <w:p w14:paraId="027E024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3729C60B"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589F579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73EFD9D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38466AB"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1963811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195B45F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5D96DD1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66FA86DF"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0E3CE297"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shd w:val="clear" w:color="auto" w:fill="D9E2F3" w:themeFill="accent5" w:themeFillTint="33"/>
            <w:hideMark/>
          </w:tcPr>
          <w:p w14:paraId="50CD706E"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745F00E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Preventive Visit</w:t>
            </w:r>
          </w:p>
        </w:tc>
        <w:tc>
          <w:tcPr>
            <w:tcW w:w="720" w:type="dxa"/>
            <w:hideMark/>
          </w:tcPr>
          <w:p w14:paraId="7BB3838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30CA910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662A035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74D020D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6F889CF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6F24DD88"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3414FC71" w14:textId="77777777" w:rsidR="007E5699" w:rsidRPr="00622A2E" w:rsidRDefault="007E5699" w:rsidP="00A30A88">
            <w:pPr>
              <w:widowControl w:val="0"/>
              <w:rPr>
                <w:rFonts w:ascii="Lato" w:eastAsia="Times New Roman" w:hAnsi="Lato" w:cs="Times New Roman"/>
                <w:color w:val="222A35" w:themeColor="text2" w:themeShade="80"/>
                <w:sz w:val="24"/>
                <w:szCs w:val="24"/>
              </w:rPr>
            </w:pPr>
            <w:r w:rsidRPr="00622A2E">
              <w:rPr>
                <w:rFonts w:ascii="Lato" w:eastAsia="Times New Roman" w:hAnsi="Lato" w:cs="Calibri"/>
                <w:bCs w:val="0"/>
                <w:color w:val="222A35" w:themeColor="text2" w:themeShade="80"/>
              </w:rPr>
              <w:t>Pediatrics</w:t>
            </w:r>
          </w:p>
        </w:tc>
        <w:tc>
          <w:tcPr>
            <w:tcW w:w="2160" w:type="dxa"/>
            <w:gridSpan w:val="2"/>
            <w:vMerge w:val="restart"/>
            <w:shd w:val="clear" w:color="auto" w:fill="F2F2F2" w:themeFill="background1" w:themeFillShade="F2"/>
            <w:hideMark/>
          </w:tcPr>
          <w:p w14:paraId="2425565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476D1E0B"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402663D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1BCFF7E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146654D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34D1F34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756FD57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5E5C55A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174E960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3CDF34E8"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59FD8D5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5034BDFC"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7453A5CF"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shd w:val="clear" w:color="auto" w:fill="F2F2F2" w:themeFill="background1" w:themeFillShade="F2"/>
            <w:hideMark/>
          </w:tcPr>
          <w:p w14:paraId="480CFCB2"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3547144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02E2AD6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4D243E8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027FE4F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F8098D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375907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6A8A932D"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2695DB1"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shd w:val="clear" w:color="auto" w:fill="F2F2F2" w:themeFill="background1" w:themeFillShade="F2"/>
            <w:hideMark/>
          </w:tcPr>
          <w:p w14:paraId="6F3C0D6A"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6DDB8B9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Preventive Visit</w:t>
            </w:r>
          </w:p>
        </w:tc>
        <w:tc>
          <w:tcPr>
            <w:tcW w:w="720" w:type="dxa"/>
            <w:hideMark/>
          </w:tcPr>
          <w:p w14:paraId="1A87629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56DE3E5B"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270AFA6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B3631D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922E3D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2FD1D272"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13D25C6"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1170" w:type="dxa"/>
            <w:hideMark/>
          </w:tcPr>
          <w:p w14:paraId="01DF038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4</w:t>
            </w:r>
          </w:p>
        </w:tc>
        <w:tc>
          <w:tcPr>
            <w:tcW w:w="990" w:type="dxa"/>
            <w:hideMark/>
          </w:tcPr>
          <w:p w14:paraId="63965F40"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MD</w:t>
            </w:r>
          </w:p>
        </w:tc>
        <w:tc>
          <w:tcPr>
            <w:tcW w:w="1530" w:type="dxa"/>
            <w:hideMark/>
          </w:tcPr>
          <w:p w14:paraId="1AD10FF8"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615E4EEB"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A06858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673E7FE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63BDFA1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0A2F31A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F906E1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72DD534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0A188FD0"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F8323AD"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val="restart"/>
            <w:shd w:val="clear" w:color="auto" w:fill="DEEAF6" w:themeFill="accent1" w:themeFillTint="33"/>
            <w:hideMark/>
          </w:tcPr>
          <w:p w14:paraId="04FC698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62695D65"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7F30E778"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122CE97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0066D3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719822F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7482CEC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594368C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0A70A814"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B51E465"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shd w:val="clear" w:color="auto" w:fill="DEEAF6" w:themeFill="accent1" w:themeFillTint="33"/>
            <w:hideMark/>
          </w:tcPr>
          <w:p w14:paraId="3FB3DB9F"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71FD300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1927C75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2617564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6856D848"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66B43C3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2B76DFB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136B50AB"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EECB6C6"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1170" w:type="dxa"/>
            <w:hideMark/>
          </w:tcPr>
          <w:p w14:paraId="7A2C838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5</w:t>
            </w:r>
          </w:p>
        </w:tc>
        <w:tc>
          <w:tcPr>
            <w:tcW w:w="990" w:type="dxa"/>
            <w:hideMark/>
          </w:tcPr>
          <w:p w14:paraId="18BF85DA"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PA</w:t>
            </w:r>
          </w:p>
        </w:tc>
        <w:tc>
          <w:tcPr>
            <w:tcW w:w="1530" w:type="dxa"/>
            <w:hideMark/>
          </w:tcPr>
          <w:p w14:paraId="067EB69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462E9F4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05A084D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7A15DC9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33BD541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014EF2B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CC1DE1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473395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059BC816"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7025AFC"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val="restart"/>
            <w:shd w:val="clear" w:color="auto" w:fill="DEEAF6" w:themeFill="accent1" w:themeFillTint="33"/>
            <w:hideMark/>
          </w:tcPr>
          <w:p w14:paraId="5069252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6CC22393"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6EDBAE4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7CB96E3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0C7575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2A6F0A4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00E97BD8"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840B63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58641C26"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44579A05" w14:textId="77777777" w:rsidR="007E5699" w:rsidRPr="00622A2E" w:rsidRDefault="007E5699" w:rsidP="00A30A88">
            <w:pPr>
              <w:widowControl w:val="0"/>
              <w:rPr>
                <w:rFonts w:ascii="Lato" w:eastAsia="Times New Roman" w:hAnsi="Lato" w:cs="Times New Roman"/>
                <w:color w:val="222A35" w:themeColor="text2" w:themeShade="80"/>
                <w:sz w:val="24"/>
                <w:szCs w:val="24"/>
              </w:rPr>
            </w:pPr>
          </w:p>
        </w:tc>
        <w:tc>
          <w:tcPr>
            <w:tcW w:w="2160" w:type="dxa"/>
            <w:gridSpan w:val="2"/>
            <w:vMerge/>
            <w:shd w:val="clear" w:color="auto" w:fill="DEEAF6" w:themeFill="accent1" w:themeFillTint="33"/>
            <w:hideMark/>
          </w:tcPr>
          <w:p w14:paraId="6FBC7F7A"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2D7362C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Preventive Visit</w:t>
            </w:r>
          </w:p>
        </w:tc>
        <w:tc>
          <w:tcPr>
            <w:tcW w:w="720" w:type="dxa"/>
            <w:hideMark/>
          </w:tcPr>
          <w:p w14:paraId="3EA074A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2CA7419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278D314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6EA8335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5C602B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49268AEA"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1398B194" w14:textId="77777777" w:rsidR="007E5699" w:rsidRPr="00622A2E" w:rsidRDefault="007E5699" w:rsidP="00A30A88">
            <w:pPr>
              <w:widowControl w:val="0"/>
              <w:rPr>
                <w:rFonts w:ascii="Lato" w:eastAsia="Times New Roman" w:hAnsi="Lato" w:cs="Times New Roman"/>
                <w:b w:val="0"/>
                <w:bCs w:val="0"/>
                <w:color w:val="222A35" w:themeColor="text2" w:themeShade="80"/>
                <w:sz w:val="24"/>
                <w:szCs w:val="24"/>
              </w:rPr>
            </w:pPr>
            <w:r w:rsidRPr="00622A2E">
              <w:rPr>
                <w:rFonts w:ascii="Lato" w:eastAsia="Times New Roman" w:hAnsi="Lato" w:cs="Calibri"/>
                <w:bCs w:val="0"/>
                <w:color w:val="222A35" w:themeColor="text2" w:themeShade="80"/>
              </w:rPr>
              <w:t>Psychiatry</w:t>
            </w:r>
          </w:p>
          <w:p w14:paraId="63E13116" w14:textId="77777777" w:rsidR="007E5699" w:rsidRPr="00622A2E" w:rsidRDefault="007E5699" w:rsidP="00A30A88">
            <w:pPr>
              <w:widowControl w:val="0"/>
              <w:jc w:val="center"/>
              <w:rPr>
                <w:rFonts w:ascii="Lato" w:eastAsia="Times New Roman" w:hAnsi="Lato" w:cs="Times New Roman"/>
                <w:b w:val="0"/>
                <w:bCs w:val="0"/>
                <w:color w:val="222A35" w:themeColor="text2" w:themeShade="80"/>
                <w:sz w:val="24"/>
                <w:szCs w:val="24"/>
              </w:rPr>
            </w:pPr>
            <w:r w:rsidRPr="00622A2E">
              <w:rPr>
                <w:rFonts w:ascii="Lato" w:eastAsia="Times New Roman" w:hAnsi="Lato" w:cs="Calibri"/>
                <w:color w:val="222A35" w:themeColor="text2" w:themeShade="80"/>
              </w:rPr>
              <w:t> </w:t>
            </w:r>
          </w:p>
          <w:p w14:paraId="51250D48" w14:textId="77777777" w:rsidR="007E5699" w:rsidRPr="00622A2E" w:rsidRDefault="007E5699" w:rsidP="00A30A88">
            <w:pPr>
              <w:widowControl w:val="0"/>
              <w:jc w:val="center"/>
              <w:rPr>
                <w:rFonts w:ascii="Lato" w:eastAsia="Times New Roman" w:hAnsi="Lato" w:cs="Times New Roman"/>
                <w:b w:val="0"/>
                <w:bCs w:val="0"/>
                <w:color w:val="222A35" w:themeColor="text2" w:themeShade="80"/>
                <w:sz w:val="24"/>
                <w:szCs w:val="24"/>
              </w:rPr>
            </w:pPr>
            <w:r w:rsidRPr="00622A2E">
              <w:rPr>
                <w:rFonts w:ascii="Lato" w:eastAsia="Times New Roman" w:hAnsi="Lato" w:cs="Calibri"/>
                <w:color w:val="222A35" w:themeColor="text2" w:themeShade="80"/>
              </w:rPr>
              <w:t> </w:t>
            </w:r>
          </w:p>
          <w:p w14:paraId="157B5967" w14:textId="77777777" w:rsidR="007E5699" w:rsidRPr="00622A2E" w:rsidRDefault="007E5699" w:rsidP="00A30A88">
            <w:pPr>
              <w:widowControl w:val="0"/>
              <w:jc w:val="center"/>
              <w:rPr>
                <w:rFonts w:ascii="Lato" w:eastAsia="Times New Roman" w:hAnsi="Lato" w:cs="Times New Roman"/>
                <w:b w:val="0"/>
                <w:bCs w:val="0"/>
                <w:color w:val="222A35" w:themeColor="text2" w:themeShade="80"/>
                <w:sz w:val="24"/>
                <w:szCs w:val="24"/>
              </w:rPr>
            </w:pPr>
            <w:r w:rsidRPr="00622A2E">
              <w:rPr>
                <w:rFonts w:ascii="Lato" w:eastAsia="Times New Roman" w:hAnsi="Lato" w:cs="Calibri"/>
                <w:color w:val="222A35" w:themeColor="text2" w:themeShade="80"/>
              </w:rPr>
              <w:t> </w:t>
            </w:r>
          </w:p>
          <w:p w14:paraId="38217A84" w14:textId="77777777" w:rsidR="007E5699" w:rsidRPr="00622A2E" w:rsidRDefault="007E5699" w:rsidP="00A30A88">
            <w:pPr>
              <w:widowControl w:val="0"/>
              <w:jc w:val="center"/>
              <w:rPr>
                <w:rFonts w:ascii="Lato" w:eastAsia="Times New Roman" w:hAnsi="Lato" w:cs="Times New Roman"/>
                <w:b w:val="0"/>
                <w:bCs w:val="0"/>
                <w:color w:val="222A35" w:themeColor="text2" w:themeShade="80"/>
                <w:sz w:val="24"/>
                <w:szCs w:val="24"/>
              </w:rPr>
            </w:pPr>
            <w:r w:rsidRPr="00622A2E">
              <w:rPr>
                <w:rFonts w:ascii="Lato" w:eastAsia="Times New Roman" w:hAnsi="Lato" w:cs="Calibri"/>
                <w:color w:val="222A35" w:themeColor="text2" w:themeShade="80"/>
              </w:rPr>
              <w:t> </w:t>
            </w:r>
          </w:p>
          <w:p w14:paraId="7765F955" w14:textId="77777777" w:rsidR="007E5699" w:rsidRPr="00622A2E" w:rsidRDefault="007E5699" w:rsidP="00A30A88">
            <w:pPr>
              <w:widowControl w:val="0"/>
              <w:jc w:val="center"/>
              <w:rPr>
                <w:rFonts w:ascii="Lato" w:eastAsia="Times New Roman" w:hAnsi="Lato" w:cs="Times New Roman"/>
                <w:b w:val="0"/>
                <w:bCs w:val="0"/>
                <w:color w:val="222A35" w:themeColor="text2" w:themeShade="80"/>
                <w:sz w:val="24"/>
                <w:szCs w:val="24"/>
              </w:rPr>
            </w:pPr>
            <w:r w:rsidRPr="00622A2E">
              <w:rPr>
                <w:rFonts w:ascii="Lato" w:eastAsia="Times New Roman" w:hAnsi="Lato" w:cs="Calibri"/>
                <w:color w:val="222A35" w:themeColor="text2" w:themeShade="80"/>
              </w:rPr>
              <w:t> </w:t>
            </w:r>
          </w:p>
          <w:p w14:paraId="1E1B3ADA" w14:textId="77777777" w:rsidR="007E5699" w:rsidRPr="00622A2E" w:rsidRDefault="007E5699" w:rsidP="00A30A88">
            <w:pPr>
              <w:widowControl w:val="0"/>
              <w:jc w:val="center"/>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rPr>
              <w:t> </w:t>
            </w:r>
          </w:p>
        </w:tc>
        <w:tc>
          <w:tcPr>
            <w:tcW w:w="2160" w:type="dxa"/>
            <w:gridSpan w:val="2"/>
            <w:vMerge w:val="restart"/>
            <w:shd w:val="clear" w:color="auto" w:fill="F2F2F2" w:themeFill="background1" w:themeFillShade="F2"/>
            <w:hideMark/>
          </w:tcPr>
          <w:p w14:paraId="15AD722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3A01C592"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710545BB"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7251130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2B53528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3690CE7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6C4CAC0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546F6BD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18A04D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36E8296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389664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7E6E3D67"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6ABFEE8" w14:textId="77777777" w:rsidR="007E5699" w:rsidRPr="00622A2E" w:rsidRDefault="007E5699" w:rsidP="00A30A88">
            <w:pPr>
              <w:widowControl w:val="0"/>
              <w:jc w:val="center"/>
              <w:rPr>
                <w:rFonts w:ascii="Lato" w:eastAsia="Times New Roman" w:hAnsi="Lato" w:cs="Times New Roman"/>
                <w:color w:val="222A35" w:themeColor="text2" w:themeShade="80"/>
                <w:sz w:val="24"/>
                <w:szCs w:val="24"/>
              </w:rPr>
            </w:pPr>
          </w:p>
        </w:tc>
        <w:tc>
          <w:tcPr>
            <w:tcW w:w="2160" w:type="dxa"/>
            <w:gridSpan w:val="2"/>
            <w:vMerge/>
            <w:shd w:val="clear" w:color="auto" w:fill="F2F2F2" w:themeFill="background1" w:themeFillShade="F2"/>
            <w:hideMark/>
          </w:tcPr>
          <w:p w14:paraId="6F5F0A8E"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2C24E89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1EFBBE3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3ABC801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6C8B033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2C064CE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8C165E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41AA4710"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636A25C" w14:textId="77777777" w:rsidR="007E5699" w:rsidRPr="00622A2E" w:rsidRDefault="007E5699" w:rsidP="00A30A88">
            <w:pPr>
              <w:widowControl w:val="0"/>
              <w:jc w:val="center"/>
              <w:rPr>
                <w:rFonts w:ascii="Lato" w:eastAsia="Times New Roman" w:hAnsi="Lato" w:cs="Times New Roman"/>
                <w:color w:val="222A35" w:themeColor="text2" w:themeShade="80"/>
                <w:sz w:val="24"/>
                <w:szCs w:val="24"/>
              </w:rPr>
            </w:pPr>
          </w:p>
        </w:tc>
        <w:tc>
          <w:tcPr>
            <w:tcW w:w="2160" w:type="dxa"/>
            <w:gridSpan w:val="2"/>
            <w:vMerge/>
            <w:shd w:val="clear" w:color="auto" w:fill="F2F2F2" w:themeFill="background1" w:themeFillShade="F2"/>
            <w:hideMark/>
          </w:tcPr>
          <w:p w14:paraId="58FF8CB2"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5EC56A5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568E92F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36A88FA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7B9CD568"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AB3F6C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750E539B"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349BBADB"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C74FE10" w14:textId="77777777" w:rsidR="007E5699" w:rsidRPr="00622A2E" w:rsidRDefault="007E5699" w:rsidP="00A30A88">
            <w:pPr>
              <w:widowControl w:val="0"/>
              <w:jc w:val="center"/>
              <w:rPr>
                <w:rFonts w:ascii="Lato" w:eastAsia="Times New Roman" w:hAnsi="Lato" w:cs="Times New Roman"/>
                <w:color w:val="222A35" w:themeColor="text2" w:themeShade="80"/>
                <w:sz w:val="24"/>
                <w:szCs w:val="24"/>
              </w:rPr>
            </w:pPr>
          </w:p>
        </w:tc>
        <w:tc>
          <w:tcPr>
            <w:tcW w:w="1170" w:type="dxa"/>
            <w:hideMark/>
          </w:tcPr>
          <w:p w14:paraId="6F43901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6</w:t>
            </w:r>
          </w:p>
        </w:tc>
        <w:tc>
          <w:tcPr>
            <w:tcW w:w="990" w:type="dxa"/>
            <w:hideMark/>
          </w:tcPr>
          <w:p w14:paraId="0DFAB75E"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MD</w:t>
            </w:r>
          </w:p>
        </w:tc>
        <w:tc>
          <w:tcPr>
            <w:tcW w:w="1530" w:type="dxa"/>
            <w:hideMark/>
          </w:tcPr>
          <w:p w14:paraId="665946D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0A00BBE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935F738"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0659F8D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44AAF26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6D21D45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45DB408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746724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68EE987C"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555C36F4" w14:textId="77777777" w:rsidR="007E5699" w:rsidRPr="00622A2E" w:rsidRDefault="007E5699" w:rsidP="00A30A88">
            <w:pPr>
              <w:widowControl w:val="0"/>
              <w:jc w:val="center"/>
              <w:rPr>
                <w:rFonts w:ascii="Lato" w:eastAsia="Times New Roman" w:hAnsi="Lato" w:cs="Times New Roman"/>
                <w:color w:val="222A35" w:themeColor="text2" w:themeShade="80"/>
                <w:sz w:val="24"/>
                <w:szCs w:val="24"/>
              </w:rPr>
            </w:pPr>
          </w:p>
        </w:tc>
        <w:tc>
          <w:tcPr>
            <w:tcW w:w="2160" w:type="dxa"/>
            <w:gridSpan w:val="2"/>
            <w:vMerge w:val="restart"/>
            <w:shd w:val="clear" w:color="auto" w:fill="DEEAF6" w:themeFill="accent1" w:themeFillTint="33"/>
            <w:hideMark/>
          </w:tcPr>
          <w:p w14:paraId="4DB50ED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36077D5D"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58612D2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230E1F3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FD13A7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48BD59E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232F997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741F1ED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7170716D"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245CB56D" w14:textId="77777777" w:rsidR="007E5699" w:rsidRPr="00622A2E" w:rsidRDefault="007E5699" w:rsidP="00A30A88">
            <w:pPr>
              <w:widowControl w:val="0"/>
              <w:jc w:val="center"/>
              <w:rPr>
                <w:rFonts w:ascii="Lato" w:eastAsia="Times New Roman" w:hAnsi="Lato" w:cs="Times New Roman"/>
                <w:color w:val="222A35" w:themeColor="text2" w:themeShade="80"/>
                <w:sz w:val="24"/>
                <w:szCs w:val="24"/>
              </w:rPr>
            </w:pPr>
          </w:p>
        </w:tc>
        <w:tc>
          <w:tcPr>
            <w:tcW w:w="2160" w:type="dxa"/>
            <w:gridSpan w:val="2"/>
            <w:vMerge/>
            <w:shd w:val="clear" w:color="auto" w:fill="DEEAF6" w:themeFill="accent1" w:themeFillTint="33"/>
            <w:hideMark/>
          </w:tcPr>
          <w:p w14:paraId="13A8CB0D"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4D826AE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1F4B9D5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32E1189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0079DD0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5E206260"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1B6AF61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393478E3"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01BC59F6" w14:textId="77777777" w:rsidR="007E5699" w:rsidRPr="00622A2E" w:rsidRDefault="007E5699" w:rsidP="00A30A88">
            <w:pPr>
              <w:widowControl w:val="0"/>
              <w:jc w:val="center"/>
              <w:rPr>
                <w:rFonts w:ascii="Lato" w:eastAsia="Times New Roman" w:hAnsi="Lato" w:cs="Times New Roman"/>
                <w:color w:val="222A35" w:themeColor="text2" w:themeShade="80"/>
                <w:sz w:val="24"/>
                <w:szCs w:val="24"/>
              </w:rPr>
            </w:pPr>
          </w:p>
        </w:tc>
        <w:tc>
          <w:tcPr>
            <w:tcW w:w="1170" w:type="dxa"/>
            <w:hideMark/>
          </w:tcPr>
          <w:p w14:paraId="31D3F37B"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Provider 7</w:t>
            </w:r>
          </w:p>
        </w:tc>
        <w:tc>
          <w:tcPr>
            <w:tcW w:w="990" w:type="dxa"/>
            <w:hideMark/>
          </w:tcPr>
          <w:p w14:paraId="2B30899B"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NP</w:t>
            </w:r>
          </w:p>
        </w:tc>
        <w:tc>
          <w:tcPr>
            <w:tcW w:w="1530" w:type="dxa"/>
            <w:hideMark/>
          </w:tcPr>
          <w:p w14:paraId="001BDA9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Sick Visit</w:t>
            </w:r>
          </w:p>
        </w:tc>
        <w:tc>
          <w:tcPr>
            <w:tcW w:w="720" w:type="dxa"/>
            <w:hideMark/>
          </w:tcPr>
          <w:p w14:paraId="479CF60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6B96F5A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val="restart"/>
            <w:shd w:val="clear" w:color="auto" w:fill="F2F2F2" w:themeFill="background1" w:themeFillShade="F2"/>
            <w:hideMark/>
          </w:tcPr>
          <w:p w14:paraId="195A2B95"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3346C3F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p w14:paraId="3CD9274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71C4F0B6"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2B53641D"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50073616"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2D0E79D4" w14:textId="77777777" w:rsidR="007E5699" w:rsidRPr="00622A2E" w:rsidRDefault="007E5699" w:rsidP="00A30A88">
            <w:pPr>
              <w:widowControl w:val="0"/>
              <w:jc w:val="center"/>
              <w:rPr>
                <w:rFonts w:ascii="Lato" w:eastAsia="Times New Roman" w:hAnsi="Lato" w:cs="Times New Roman"/>
                <w:color w:val="222A35" w:themeColor="text2" w:themeShade="80"/>
                <w:sz w:val="24"/>
                <w:szCs w:val="24"/>
              </w:rPr>
            </w:pPr>
          </w:p>
        </w:tc>
        <w:tc>
          <w:tcPr>
            <w:tcW w:w="2160" w:type="dxa"/>
            <w:gridSpan w:val="2"/>
            <w:vMerge w:val="restart"/>
            <w:shd w:val="clear" w:color="auto" w:fill="DEEAF6" w:themeFill="accent1" w:themeFillTint="33"/>
            <w:hideMark/>
          </w:tcPr>
          <w:p w14:paraId="1F6479EF"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p w14:paraId="6CA676FA"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r w:rsidRPr="00622A2E">
              <w:rPr>
                <w:rFonts w:ascii="Lato" w:eastAsia="Times New Roman" w:hAnsi="Lato" w:cs="Calibri"/>
                <w:color w:val="222A35" w:themeColor="text2" w:themeShade="80"/>
                <w:sz w:val="20"/>
                <w:szCs w:val="20"/>
              </w:rPr>
              <w:t>  </w:t>
            </w:r>
          </w:p>
        </w:tc>
        <w:tc>
          <w:tcPr>
            <w:tcW w:w="1530" w:type="dxa"/>
            <w:hideMark/>
          </w:tcPr>
          <w:p w14:paraId="492F34A7"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Follow Up</w:t>
            </w:r>
          </w:p>
        </w:tc>
        <w:tc>
          <w:tcPr>
            <w:tcW w:w="720" w:type="dxa"/>
            <w:hideMark/>
          </w:tcPr>
          <w:p w14:paraId="3303D0C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346DEBB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77F7A70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72CF0364"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0AC20359"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r w:rsidR="007E5699" w:rsidRPr="00622A2E" w14:paraId="601018D7" w14:textId="77777777" w:rsidTr="00A30A88">
        <w:trPr>
          <w:trHeight w:val="2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FB2D225" w14:textId="77777777" w:rsidR="007E5699" w:rsidRPr="00622A2E" w:rsidRDefault="007E5699" w:rsidP="00A30A88">
            <w:pPr>
              <w:widowControl w:val="0"/>
              <w:jc w:val="center"/>
              <w:rPr>
                <w:rFonts w:ascii="Lato" w:eastAsia="Times New Roman" w:hAnsi="Lato" w:cs="Times New Roman"/>
                <w:color w:val="222A35" w:themeColor="text2" w:themeShade="80"/>
                <w:sz w:val="24"/>
                <w:szCs w:val="24"/>
              </w:rPr>
            </w:pPr>
          </w:p>
        </w:tc>
        <w:tc>
          <w:tcPr>
            <w:tcW w:w="2160" w:type="dxa"/>
            <w:gridSpan w:val="2"/>
            <w:vMerge/>
            <w:shd w:val="clear" w:color="auto" w:fill="DEEAF6" w:themeFill="accent1" w:themeFillTint="33"/>
            <w:hideMark/>
          </w:tcPr>
          <w:p w14:paraId="4A349B59" w14:textId="77777777" w:rsidR="007E5699" w:rsidRPr="00622A2E" w:rsidRDefault="007E5699" w:rsidP="00A30A88">
            <w:pPr>
              <w:widowControl w:val="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24"/>
                <w:szCs w:val="24"/>
              </w:rPr>
            </w:pPr>
          </w:p>
        </w:tc>
        <w:tc>
          <w:tcPr>
            <w:tcW w:w="1530" w:type="dxa"/>
            <w:hideMark/>
          </w:tcPr>
          <w:p w14:paraId="5F38913A"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222A35" w:themeColor="text2" w:themeShade="80"/>
                <w:sz w:val="18"/>
                <w:szCs w:val="18"/>
              </w:rPr>
            </w:pPr>
            <w:r w:rsidRPr="00622A2E">
              <w:rPr>
                <w:rFonts w:ascii="Lato" w:eastAsia="Times New Roman" w:hAnsi="Lato" w:cs="Calibri"/>
                <w:color w:val="222A35" w:themeColor="text2" w:themeShade="80"/>
                <w:sz w:val="18"/>
                <w:szCs w:val="18"/>
              </w:rPr>
              <w:t xml:space="preserve">Preventive Visit </w:t>
            </w:r>
          </w:p>
        </w:tc>
        <w:tc>
          <w:tcPr>
            <w:tcW w:w="720" w:type="dxa"/>
            <w:hideMark/>
          </w:tcPr>
          <w:p w14:paraId="18284D7E"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hideMark/>
          </w:tcPr>
          <w:p w14:paraId="5D319212"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990" w:type="dxa"/>
            <w:vMerge/>
            <w:shd w:val="clear" w:color="auto" w:fill="F2F2F2" w:themeFill="background1" w:themeFillShade="F2"/>
            <w:hideMark/>
          </w:tcPr>
          <w:p w14:paraId="51BD9853"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p>
        </w:tc>
        <w:tc>
          <w:tcPr>
            <w:tcW w:w="990" w:type="dxa"/>
            <w:hideMark/>
          </w:tcPr>
          <w:p w14:paraId="7189958C"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c>
          <w:tcPr>
            <w:tcW w:w="2880" w:type="dxa"/>
            <w:hideMark/>
          </w:tcPr>
          <w:p w14:paraId="463AFD31" w14:textId="77777777" w:rsidR="007E5699" w:rsidRPr="00622A2E" w:rsidRDefault="007E5699" w:rsidP="00A30A8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A35" w:themeColor="text2" w:themeShade="80"/>
                <w:sz w:val="24"/>
                <w:szCs w:val="24"/>
              </w:rPr>
            </w:pPr>
            <w:r w:rsidRPr="00622A2E">
              <w:rPr>
                <w:rFonts w:ascii="Calibri" w:eastAsia="Times New Roman" w:hAnsi="Calibri" w:cs="Calibri"/>
                <w:color w:val="222A35" w:themeColor="text2" w:themeShade="80"/>
                <w:sz w:val="20"/>
                <w:szCs w:val="20"/>
              </w:rPr>
              <w:t> </w:t>
            </w:r>
          </w:p>
        </w:tc>
      </w:tr>
    </w:tbl>
    <w:p w14:paraId="2EE34BF6" w14:textId="77777777" w:rsidR="009A5F01" w:rsidRDefault="009A5F01" w:rsidP="006F7911">
      <w:pPr>
        <w:widowControl w:val="0"/>
        <w:spacing w:after="0" w:line="240" w:lineRule="auto"/>
        <w:rPr>
          <w:rFonts w:ascii="League Spartan" w:hAnsi="League Spartan"/>
          <w:sz w:val="18"/>
          <w:szCs w:val="18"/>
        </w:rPr>
      </w:pPr>
    </w:p>
    <w:p w14:paraId="60E5DEAD" w14:textId="77777777" w:rsidR="009A5F01" w:rsidRDefault="009A5F01" w:rsidP="006F7911">
      <w:pPr>
        <w:widowControl w:val="0"/>
        <w:spacing w:line="360" w:lineRule="auto"/>
        <w:ind w:hanging="1080"/>
        <w:rPr>
          <w:rFonts w:ascii="League Spartan" w:hAnsi="League Spartan"/>
          <w:sz w:val="18"/>
          <w:szCs w:val="18"/>
        </w:rPr>
      </w:pPr>
      <w:r w:rsidRPr="00306596">
        <w:rPr>
          <w:rFonts w:ascii="League Spartan" w:hAnsi="League Spartan"/>
          <w:sz w:val="18"/>
          <w:szCs w:val="18"/>
        </w:rPr>
        <w:t xml:space="preserve">*If the “third next available” appointment is the same day, </w:t>
      </w:r>
      <w:r>
        <w:rPr>
          <w:rFonts w:ascii="League Spartan" w:hAnsi="League Spartan"/>
          <w:sz w:val="18"/>
          <w:szCs w:val="18"/>
        </w:rPr>
        <w:t>report it as “0”.</w:t>
      </w:r>
    </w:p>
    <w:p w14:paraId="49725611" w14:textId="77777777" w:rsidR="00E36C87" w:rsidRDefault="00E36C87" w:rsidP="006F7911">
      <w:pPr>
        <w:widowControl w:val="0"/>
        <w:spacing w:after="0" w:line="240" w:lineRule="auto"/>
        <w:ind w:hanging="1080"/>
        <w:rPr>
          <w:rFonts w:ascii="League Spartan" w:hAnsi="League Spartan"/>
          <w:sz w:val="18"/>
          <w:szCs w:val="18"/>
        </w:rPr>
      </w:pPr>
    </w:p>
    <w:p w14:paraId="425CA9A2" w14:textId="77777777" w:rsidR="00E36C87" w:rsidRDefault="00E36C87" w:rsidP="006F7911">
      <w:pPr>
        <w:widowControl w:val="0"/>
        <w:spacing w:after="0" w:line="240" w:lineRule="auto"/>
        <w:ind w:hanging="1080"/>
        <w:rPr>
          <w:rFonts w:ascii="League Spartan" w:hAnsi="League Spartan"/>
          <w:sz w:val="18"/>
          <w:szCs w:val="18"/>
        </w:rPr>
      </w:pPr>
    </w:p>
    <w:p w14:paraId="77E4956C" w14:textId="77777777" w:rsidR="00E36C87" w:rsidRDefault="00E36C87" w:rsidP="006F7911">
      <w:pPr>
        <w:widowControl w:val="0"/>
        <w:spacing w:after="0" w:line="240" w:lineRule="auto"/>
        <w:ind w:hanging="1080"/>
        <w:rPr>
          <w:rFonts w:ascii="League Spartan" w:hAnsi="League Spartan"/>
          <w:sz w:val="18"/>
          <w:szCs w:val="18"/>
        </w:rPr>
      </w:pPr>
    </w:p>
    <w:p w14:paraId="17454DD1" w14:textId="77777777" w:rsidR="00E36C87" w:rsidRDefault="00E36C87" w:rsidP="006F7911">
      <w:pPr>
        <w:widowControl w:val="0"/>
        <w:spacing w:after="0" w:line="240" w:lineRule="auto"/>
        <w:ind w:hanging="1080"/>
        <w:rPr>
          <w:rFonts w:ascii="League Spartan" w:hAnsi="League Spartan"/>
          <w:sz w:val="18"/>
          <w:szCs w:val="18"/>
        </w:rPr>
      </w:pPr>
    </w:p>
    <w:p w14:paraId="0ADF926E" w14:textId="77777777" w:rsidR="007E5699" w:rsidRDefault="007E5699" w:rsidP="006F7911">
      <w:pPr>
        <w:widowControl w:val="0"/>
        <w:spacing w:after="0" w:line="360" w:lineRule="auto"/>
        <w:rPr>
          <w:rFonts w:ascii="League Spartan" w:hAnsi="League Spartan" w:cs="Calibri"/>
          <w:color w:val="222A35" w:themeColor="text2" w:themeShade="80"/>
          <w:sz w:val="18"/>
          <w:szCs w:val="18"/>
        </w:rPr>
      </w:pPr>
    </w:p>
    <w:p w14:paraId="4BC70E71" w14:textId="77777777" w:rsidR="009C3F14" w:rsidRDefault="009C3F14" w:rsidP="006F7911">
      <w:pPr>
        <w:widowControl w:val="0"/>
        <w:spacing w:after="0" w:line="360" w:lineRule="auto"/>
        <w:rPr>
          <w:rFonts w:ascii="League Spartan" w:hAnsi="League Spartan" w:cs="Calibri"/>
          <w:color w:val="222A35" w:themeColor="text2" w:themeShade="80"/>
          <w:sz w:val="18"/>
          <w:szCs w:val="18"/>
        </w:rPr>
      </w:pPr>
    </w:p>
    <w:p w14:paraId="58C70EE2" w14:textId="638DA385" w:rsidR="00E36C87" w:rsidRPr="00811766" w:rsidRDefault="00E36C87" w:rsidP="006F7911">
      <w:pPr>
        <w:widowControl w:val="0"/>
        <w:spacing w:after="0" w:line="360" w:lineRule="auto"/>
        <w:rPr>
          <w:rFonts w:ascii="League Spartan" w:hAnsi="League Spartan" w:cs="Calibri"/>
          <w:color w:val="222A35" w:themeColor="text2" w:themeShade="80"/>
          <w:sz w:val="18"/>
          <w:szCs w:val="18"/>
        </w:rPr>
      </w:pPr>
      <w:r w:rsidRPr="00811766">
        <w:rPr>
          <w:rFonts w:ascii="League Spartan" w:hAnsi="League Spartan" w:cs="Calibri"/>
          <w:color w:val="222A35" w:themeColor="text2" w:themeShade="80"/>
          <w:sz w:val="18"/>
          <w:szCs w:val="18"/>
        </w:rPr>
        <w:lastRenderedPageBreak/>
        <w:t>Table 4. Analysis of Appointment Access &amp; Productivity</w:t>
      </w:r>
    </w:p>
    <w:tbl>
      <w:tblPr>
        <w:tblStyle w:val="GridTable1Light-Accent6"/>
        <w:tblW w:w="0" w:type="auto"/>
        <w:tblLook w:val="04A0" w:firstRow="1" w:lastRow="0" w:firstColumn="1" w:lastColumn="0" w:noHBand="0" w:noVBand="1"/>
      </w:tblPr>
      <w:tblGrid>
        <w:gridCol w:w="1558"/>
        <w:gridCol w:w="1558"/>
        <w:gridCol w:w="1558"/>
        <w:gridCol w:w="1558"/>
        <w:gridCol w:w="1559"/>
        <w:gridCol w:w="1559"/>
      </w:tblGrid>
      <w:tr w:rsidR="00E36C87" w14:paraId="3EBD7003" w14:textId="77777777" w:rsidTr="00BF04F1">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558" w:type="dxa"/>
            <w:shd w:val="clear" w:color="auto" w:fill="E2EFD9" w:themeFill="accent6" w:themeFillTint="33"/>
            <w:vAlign w:val="center"/>
          </w:tcPr>
          <w:p w14:paraId="6792EAA3" w14:textId="77777777" w:rsidR="00E36C87" w:rsidRPr="00900815" w:rsidRDefault="00E36C87" w:rsidP="006F7911">
            <w:pPr>
              <w:widowControl w:val="0"/>
              <w:spacing w:line="360" w:lineRule="auto"/>
              <w:jc w:val="center"/>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Provider Name</w:t>
            </w:r>
          </w:p>
        </w:tc>
        <w:tc>
          <w:tcPr>
            <w:tcW w:w="1558" w:type="dxa"/>
            <w:shd w:val="clear" w:color="auto" w:fill="E2EFD9" w:themeFill="accent6" w:themeFillTint="33"/>
            <w:vAlign w:val="center"/>
          </w:tcPr>
          <w:p w14:paraId="0A4056B2" w14:textId="77777777" w:rsidR="00E36C87" w:rsidRPr="00900815" w:rsidRDefault="00E36C8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Team or Service</w:t>
            </w:r>
          </w:p>
        </w:tc>
        <w:tc>
          <w:tcPr>
            <w:tcW w:w="1558" w:type="dxa"/>
            <w:shd w:val="clear" w:color="auto" w:fill="E2EFD9" w:themeFill="accent6" w:themeFillTint="33"/>
            <w:vAlign w:val="center"/>
          </w:tcPr>
          <w:p w14:paraId="614A9838" w14:textId="77777777" w:rsidR="00E36C87" w:rsidRPr="00900815" w:rsidRDefault="00E36C8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Access within Policy Limits</w:t>
            </w:r>
          </w:p>
        </w:tc>
        <w:tc>
          <w:tcPr>
            <w:tcW w:w="1558" w:type="dxa"/>
            <w:shd w:val="clear" w:color="auto" w:fill="E2EFD9" w:themeFill="accent6" w:themeFillTint="33"/>
            <w:vAlign w:val="center"/>
          </w:tcPr>
          <w:p w14:paraId="05BE86F8" w14:textId="77777777" w:rsidR="00E36C87" w:rsidRPr="00900815" w:rsidRDefault="00E36C8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Productivity</w:t>
            </w:r>
          </w:p>
        </w:tc>
        <w:tc>
          <w:tcPr>
            <w:tcW w:w="1559" w:type="dxa"/>
            <w:shd w:val="clear" w:color="auto" w:fill="E2EFD9" w:themeFill="accent6" w:themeFillTint="33"/>
            <w:vAlign w:val="center"/>
          </w:tcPr>
          <w:p w14:paraId="794C9DC6" w14:textId="77777777" w:rsidR="00E36C87" w:rsidRPr="00900815" w:rsidRDefault="00E36C8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Identified Capacity Gap</w:t>
            </w:r>
          </w:p>
        </w:tc>
        <w:tc>
          <w:tcPr>
            <w:tcW w:w="1559" w:type="dxa"/>
            <w:shd w:val="clear" w:color="auto" w:fill="E2EFD9" w:themeFill="accent6" w:themeFillTint="33"/>
            <w:vAlign w:val="center"/>
          </w:tcPr>
          <w:p w14:paraId="0B4DB24A" w14:textId="77777777" w:rsidR="00E36C87" w:rsidRPr="00900815" w:rsidRDefault="00E36C8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900815">
              <w:rPr>
                <w:rFonts w:ascii="League Spartan" w:hAnsi="League Spartan" w:cs="Calibri"/>
                <w:b w:val="0"/>
                <w:color w:val="222A35" w:themeColor="text2" w:themeShade="80"/>
                <w:sz w:val="18"/>
                <w:szCs w:val="18"/>
              </w:rPr>
              <w:t>Other Non-Capacity Gap</w:t>
            </w:r>
          </w:p>
        </w:tc>
      </w:tr>
      <w:tr w:rsidR="00E36C87" w:rsidRPr="00C941DF" w14:paraId="5ED5EF69" w14:textId="77777777" w:rsidTr="00E36C87">
        <w:trPr>
          <w:trHeight w:val="11418"/>
        </w:trPr>
        <w:tc>
          <w:tcPr>
            <w:cnfStyle w:val="001000000000" w:firstRow="0" w:lastRow="0" w:firstColumn="1" w:lastColumn="0" w:oddVBand="0" w:evenVBand="0" w:oddHBand="0" w:evenHBand="0" w:firstRowFirstColumn="0" w:firstRowLastColumn="0" w:lastRowFirstColumn="0" w:lastRowLastColumn="0"/>
            <w:tcW w:w="1558" w:type="dxa"/>
          </w:tcPr>
          <w:p w14:paraId="047F0699" w14:textId="77777777" w:rsidR="00E36C87" w:rsidRPr="00811766" w:rsidRDefault="00E36C87" w:rsidP="006F7911">
            <w:pPr>
              <w:widowControl w:val="0"/>
              <w:spacing w:line="360" w:lineRule="auto"/>
              <w:rPr>
                <w:rFonts w:ascii="Lato" w:hAnsi="Lato" w:cs="Calibri"/>
                <w:b w:val="0"/>
                <w:color w:val="222A35" w:themeColor="text2" w:themeShade="80"/>
                <w:sz w:val="16"/>
                <w:szCs w:val="16"/>
              </w:rPr>
            </w:pPr>
            <w:r>
              <w:rPr>
                <w:rFonts w:ascii="Lato" w:hAnsi="Lato" w:cs="Calibri"/>
                <w:b w:val="0"/>
                <w:color w:val="222A35" w:themeColor="text2" w:themeShade="80"/>
                <w:sz w:val="16"/>
                <w:szCs w:val="16"/>
              </w:rPr>
              <w:t>(Last, First)</w:t>
            </w:r>
          </w:p>
        </w:tc>
        <w:tc>
          <w:tcPr>
            <w:tcW w:w="1558" w:type="dxa"/>
          </w:tcPr>
          <w:p w14:paraId="182CD774" w14:textId="77777777" w:rsidR="00E36C87" w:rsidRPr="00811766" w:rsidRDefault="00E36C8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558" w:type="dxa"/>
          </w:tcPr>
          <w:p w14:paraId="0B5235A4" w14:textId="77777777" w:rsidR="00E36C87" w:rsidRPr="00811766" w:rsidRDefault="00E36C8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(Y/N)</w:t>
            </w:r>
          </w:p>
        </w:tc>
        <w:tc>
          <w:tcPr>
            <w:tcW w:w="1558" w:type="dxa"/>
          </w:tcPr>
          <w:p w14:paraId="6BE08667" w14:textId="77777777" w:rsidR="00E36C87" w:rsidRPr="00811766" w:rsidRDefault="00E36C8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Low (&gt;10% Below Average), Average, High (&gt;10% Above Average)</w:t>
            </w:r>
          </w:p>
        </w:tc>
        <w:tc>
          <w:tcPr>
            <w:tcW w:w="1559" w:type="dxa"/>
          </w:tcPr>
          <w:p w14:paraId="1F91159B" w14:textId="77777777" w:rsidR="00E36C87" w:rsidRPr="00811766" w:rsidRDefault="00E36C8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559" w:type="dxa"/>
          </w:tcPr>
          <w:p w14:paraId="1BF69C46" w14:textId="77777777" w:rsidR="00E36C87" w:rsidRPr="00811766" w:rsidRDefault="00E36C8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r>
    </w:tbl>
    <w:p w14:paraId="504E8202" w14:textId="77777777" w:rsidR="00E36C87" w:rsidRDefault="00E36C87" w:rsidP="006F7911">
      <w:pPr>
        <w:widowControl w:val="0"/>
        <w:spacing w:after="0" w:line="240" w:lineRule="auto"/>
        <w:ind w:hanging="90"/>
        <w:rPr>
          <w:rFonts w:ascii="League Spartan" w:hAnsi="League Spartan" w:cs="Calibri"/>
          <w:sz w:val="18"/>
          <w:szCs w:val="18"/>
        </w:rPr>
      </w:pPr>
    </w:p>
    <w:p w14:paraId="6EDE7205" w14:textId="26974F47" w:rsidR="00140FE0" w:rsidRDefault="001E3F0F" w:rsidP="006F7911">
      <w:pPr>
        <w:widowControl w:val="0"/>
        <w:spacing w:after="0" w:line="240" w:lineRule="auto"/>
        <w:rPr>
          <w:rFonts w:ascii="League Spartan" w:hAnsi="League Spartan" w:cs="Calibri"/>
          <w:color w:val="385623" w:themeColor="accent6" w:themeShade="80"/>
          <w:sz w:val="28"/>
          <w:szCs w:val="28"/>
        </w:rPr>
      </w:pPr>
      <w:hyperlink w:anchor="_Care_Teams_&amp;" w:history="1">
        <w:r w:rsidR="00140FE0" w:rsidRPr="00240E8F">
          <w:rPr>
            <w:rStyle w:val="Hyperlink"/>
            <w:rFonts w:ascii="League Spartan" w:hAnsi="League Spartan"/>
            <w:sz w:val="32"/>
            <w:szCs w:val="32"/>
          </w:rPr>
          <w:t>Care Teams &amp; Provider Mix</w:t>
        </w:r>
      </w:hyperlink>
      <w:r w:rsidR="00140FE0" w:rsidRPr="00140FE0">
        <w:rPr>
          <w:rFonts w:ascii="League Spartan" w:hAnsi="League Spartan" w:cs="Calibri"/>
          <w:color w:val="385623" w:themeColor="accent6" w:themeShade="80"/>
          <w:sz w:val="32"/>
          <w:szCs w:val="32"/>
        </w:rPr>
        <w:t xml:space="preserve"> </w:t>
      </w:r>
      <w:r w:rsidR="00140FE0" w:rsidRPr="00140FE0">
        <w:rPr>
          <w:rFonts w:ascii="League Spartan" w:hAnsi="League Spartan" w:cs="Calibri"/>
          <w:color w:val="385623" w:themeColor="accent6" w:themeShade="80"/>
          <w:sz w:val="28"/>
          <w:szCs w:val="28"/>
        </w:rPr>
        <w:t>(Table 5)</w:t>
      </w:r>
    </w:p>
    <w:p w14:paraId="66C92E36" w14:textId="77777777" w:rsidR="00240E8F" w:rsidRPr="00140FE0" w:rsidRDefault="00240E8F" w:rsidP="006F7911">
      <w:pPr>
        <w:widowControl w:val="0"/>
        <w:spacing w:after="0" w:line="240" w:lineRule="auto"/>
        <w:rPr>
          <w:rFonts w:ascii="League Spartan" w:hAnsi="League Spartan" w:cs="Calibri"/>
          <w:color w:val="385623" w:themeColor="accent6" w:themeShade="80"/>
          <w:sz w:val="32"/>
          <w:szCs w:val="32"/>
        </w:rPr>
      </w:pPr>
    </w:p>
    <w:p w14:paraId="4EFECC52" w14:textId="44643D09" w:rsidR="004B1217" w:rsidRPr="00350B4D" w:rsidRDefault="004B1217" w:rsidP="006F7911">
      <w:pPr>
        <w:widowControl w:val="0"/>
        <w:spacing w:after="0" w:line="360" w:lineRule="auto"/>
        <w:rPr>
          <w:rFonts w:ascii="League Spartan" w:hAnsi="League Spartan" w:cs="Calibri"/>
          <w:color w:val="222A35" w:themeColor="text2" w:themeShade="80"/>
          <w:sz w:val="18"/>
          <w:szCs w:val="18"/>
        </w:rPr>
      </w:pPr>
      <w:r w:rsidRPr="00350B4D">
        <w:rPr>
          <w:rFonts w:ascii="League Spartan" w:hAnsi="League Spartan" w:cs="Calibri"/>
          <w:color w:val="222A35" w:themeColor="text2" w:themeShade="80"/>
          <w:sz w:val="18"/>
          <w:szCs w:val="18"/>
        </w:rPr>
        <w:t xml:space="preserve">Table 5. Ratio of </w:t>
      </w:r>
      <w:r>
        <w:rPr>
          <w:rFonts w:ascii="League Spartan" w:hAnsi="League Spartan" w:cs="Calibri"/>
          <w:color w:val="222A35" w:themeColor="text2" w:themeShade="80"/>
          <w:sz w:val="18"/>
          <w:szCs w:val="18"/>
        </w:rPr>
        <w:t xml:space="preserve">Total </w:t>
      </w:r>
      <w:r w:rsidRPr="00350B4D">
        <w:rPr>
          <w:rFonts w:ascii="League Spartan" w:hAnsi="League Spartan" w:cs="Calibri"/>
          <w:color w:val="222A35" w:themeColor="text2" w:themeShade="80"/>
          <w:sz w:val="18"/>
          <w:szCs w:val="18"/>
        </w:rPr>
        <w:t xml:space="preserve">Non-Physician Providers to </w:t>
      </w:r>
      <w:r>
        <w:rPr>
          <w:rFonts w:ascii="League Spartan" w:hAnsi="League Spartan" w:cs="Calibri"/>
          <w:color w:val="222A35" w:themeColor="text2" w:themeShade="80"/>
          <w:sz w:val="18"/>
          <w:szCs w:val="18"/>
        </w:rPr>
        <w:t xml:space="preserve">Total </w:t>
      </w:r>
      <w:r w:rsidRPr="00350B4D">
        <w:rPr>
          <w:rFonts w:ascii="League Spartan" w:hAnsi="League Spartan" w:cs="Calibri"/>
          <w:color w:val="222A35" w:themeColor="text2" w:themeShade="80"/>
          <w:sz w:val="18"/>
          <w:szCs w:val="18"/>
        </w:rPr>
        <w:t>Physicians</w:t>
      </w:r>
    </w:p>
    <w:tbl>
      <w:tblPr>
        <w:tblStyle w:val="GridTable1Light-Accent6"/>
        <w:tblW w:w="10165" w:type="dxa"/>
        <w:tblLook w:val="04A0" w:firstRow="1" w:lastRow="0" w:firstColumn="1" w:lastColumn="0" w:noHBand="0" w:noVBand="1"/>
      </w:tblPr>
      <w:tblGrid>
        <w:gridCol w:w="1705"/>
        <w:gridCol w:w="4050"/>
        <w:gridCol w:w="4410"/>
      </w:tblGrid>
      <w:tr w:rsidR="004B1217" w:rsidRPr="00C941DF" w14:paraId="71D901C3" w14:textId="77777777" w:rsidTr="00323D60">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705" w:type="dxa"/>
            <w:shd w:val="clear" w:color="auto" w:fill="E2EFD9" w:themeFill="accent6" w:themeFillTint="33"/>
            <w:vAlign w:val="center"/>
          </w:tcPr>
          <w:p w14:paraId="1FF1458D" w14:textId="77777777" w:rsidR="004B1217" w:rsidRDefault="004B1217" w:rsidP="006F7911">
            <w:pPr>
              <w:widowControl w:val="0"/>
              <w:spacing w:line="360" w:lineRule="auto"/>
              <w:jc w:val="center"/>
              <w:rPr>
                <w:rFonts w:ascii="League Spartan" w:hAnsi="League Spartan" w:cs="Calibri"/>
                <w:b w:val="0"/>
                <w:sz w:val="18"/>
                <w:szCs w:val="18"/>
              </w:rPr>
            </w:pPr>
            <w:r>
              <w:rPr>
                <w:rFonts w:ascii="League Spartan" w:hAnsi="League Spartan" w:cs="Calibri"/>
                <w:b w:val="0"/>
                <w:sz w:val="18"/>
                <w:szCs w:val="18"/>
              </w:rPr>
              <w:t>Date Assessed</w:t>
            </w:r>
          </w:p>
        </w:tc>
        <w:tc>
          <w:tcPr>
            <w:tcW w:w="4050" w:type="dxa"/>
            <w:shd w:val="clear" w:color="auto" w:fill="E2EFD9" w:themeFill="accent6" w:themeFillTint="33"/>
            <w:vAlign w:val="center"/>
          </w:tcPr>
          <w:p w14:paraId="0605EAF2" w14:textId="77777777" w:rsidR="004B1217" w:rsidRPr="00F6157A" w:rsidRDefault="004B121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Health Center Staffing Ratios</w:t>
            </w:r>
          </w:p>
        </w:tc>
        <w:tc>
          <w:tcPr>
            <w:tcW w:w="4410" w:type="dxa"/>
            <w:shd w:val="clear" w:color="auto" w:fill="E2EFD9" w:themeFill="accent6" w:themeFillTint="33"/>
            <w:vAlign w:val="center"/>
          </w:tcPr>
          <w:p w14:paraId="2C130CA6" w14:textId="333CA01E" w:rsidR="004B1217" w:rsidRPr="00F6157A" w:rsidRDefault="004B1217"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 xml:space="preserve">UDS Mean Staffing Ratios </w:t>
            </w:r>
            <w:r w:rsidR="00980F89">
              <w:rPr>
                <w:rFonts w:ascii="League Spartan" w:hAnsi="League Spartan" w:cs="Calibri"/>
                <w:b w:val="0"/>
                <w:sz w:val="18"/>
                <w:szCs w:val="18"/>
              </w:rPr>
              <w:t>per</w:t>
            </w:r>
            <w:r>
              <w:rPr>
                <w:rFonts w:ascii="League Spartan" w:hAnsi="League Spartan" w:cs="Calibri"/>
                <w:b w:val="0"/>
                <w:sz w:val="18"/>
                <w:szCs w:val="18"/>
              </w:rPr>
              <w:t xml:space="preserve"> FTEs</w:t>
            </w:r>
          </w:p>
        </w:tc>
      </w:tr>
      <w:tr w:rsidR="004B1217" w:rsidRPr="00B4113B" w14:paraId="7336F517" w14:textId="77777777" w:rsidTr="00E8715B">
        <w:trPr>
          <w:trHeight w:val="11220"/>
        </w:trPr>
        <w:tc>
          <w:tcPr>
            <w:cnfStyle w:val="001000000000" w:firstRow="0" w:lastRow="0" w:firstColumn="1" w:lastColumn="0" w:oddVBand="0" w:evenVBand="0" w:oddHBand="0" w:evenHBand="0" w:firstRowFirstColumn="0" w:firstRowLastColumn="0" w:lastRowFirstColumn="0" w:lastRowLastColumn="0"/>
            <w:tcW w:w="1705" w:type="dxa"/>
          </w:tcPr>
          <w:p w14:paraId="2D257E4B" w14:textId="77777777" w:rsidR="004B1217" w:rsidRPr="00FE4F77" w:rsidRDefault="004B1217" w:rsidP="006F7911">
            <w:pPr>
              <w:widowControl w:val="0"/>
              <w:spacing w:line="360" w:lineRule="auto"/>
              <w:rPr>
                <w:rFonts w:ascii="Lato" w:hAnsi="Lato" w:cs="Calibri"/>
                <w:sz w:val="16"/>
                <w:szCs w:val="16"/>
              </w:rPr>
            </w:pPr>
          </w:p>
        </w:tc>
        <w:tc>
          <w:tcPr>
            <w:tcW w:w="4050" w:type="dxa"/>
          </w:tcPr>
          <w:p w14:paraId="126ABED1" w14:textId="77777777" w:rsidR="004B1217" w:rsidRPr="00313C80" w:rsidRDefault="004B121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sidRPr="00313C80">
              <w:rPr>
                <w:rFonts w:ascii="Lato" w:hAnsi="Lato" w:cs="Calibri"/>
                <w:sz w:val="16"/>
                <w:szCs w:val="16"/>
              </w:rPr>
              <w:t>(Total NPs, PAs, and CNMs ÷ Total Physicians)</w:t>
            </w:r>
          </w:p>
          <w:p w14:paraId="24271AEA" w14:textId="77777777" w:rsidR="004B1217" w:rsidRPr="00313C80" w:rsidRDefault="004B121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0B404553" w14:textId="77777777" w:rsidR="004B1217" w:rsidRPr="00313C80" w:rsidRDefault="004B121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sidRPr="00313C80">
              <w:rPr>
                <w:rFonts w:ascii="Lato" w:hAnsi="Lato" w:cs="Calibri"/>
                <w:sz w:val="16"/>
                <w:szCs w:val="16"/>
              </w:rPr>
              <w:t>*Based on your HCs staffing numbers</w:t>
            </w:r>
          </w:p>
        </w:tc>
        <w:tc>
          <w:tcPr>
            <w:tcW w:w="4410" w:type="dxa"/>
          </w:tcPr>
          <w:p w14:paraId="3BB02B1D" w14:textId="77777777" w:rsidR="004B1217" w:rsidRDefault="004B121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sidRPr="00FE4F77">
              <w:rPr>
                <w:rFonts w:ascii="Lato" w:hAnsi="Lato" w:cs="Calibri"/>
                <w:sz w:val="16"/>
                <w:szCs w:val="16"/>
              </w:rPr>
              <w:t>(Total NPs, PAs, and CNMs ÷ Total Physicians)</w:t>
            </w:r>
          </w:p>
          <w:p w14:paraId="7072C695" w14:textId="77777777" w:rsidR="004B1217" w:rsidRDefault="004B121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7E39342B" w14:textId="77777777" w:rsidR="004B1217" w:rsidRPr="00FE4F77" w:rsidRDefault="004B121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 xml:space="preserve">*Use </w:t>
            </w:r>
            <w:hyperlink r:id="rId60" w:history="1">
              <w:r w:rsidRPr="00844DC7">
                <w:rPr>
                  <w:rStyle w:val="Hyperlink"/>
                  <w:sz w:val="16"/>
                  <w:szCs w:val="16"/>
                </w:rPr>
                <w:t>UDS Table 5</w:t>
              </w:r>
            </w:hyperlink>
            <w:r>
              <w:rPr>
                <w:rFonts w:ascii="Lato" w:hAnsi="Lato" w:cs="Calibri"/>
                <w:sz w:val="16"/>
                <w:szCs w:val="16"/>
              </w:rPr>
              <w:t>, rows 10a and 8</w:t>
            </w:r>
          </w:p>
          <w:p w14:paraId="73934124" w14:textId="77777777" w:rsidR="004B1217" w:rsidRPr="00FE4F77" w:rsidRDefault="004B1217"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(row 10a ÷ row 8)</w:t>
            </w:r>
          </w:p>
        </w:tc>
      </w:tr>
    </w:tbl>
    <w:p w14:paraId="1E656CAB" w14:textId="10722995" w:rsidR="00E8715B" w:rsidRDefault="00E8715B" w:rsidP="006F7911">
      <w:pPr>
        <w:widowControl w:val="0"/>
        <w:spacing w:after="0" w:line="360" w:lineRule="auto"/>
        <w:rPr>
          <w:rFonts w:ascii="League Spartan" w:hAnsi="League Spartan" w:cs="Calibri"/>
          <w:color w:val="222A35" w:themeColor="text2" w:themeShade="80"/>
          <w:sz w:val="18"/>
          <w:szCs w:val="18"/>
        </w:rPr>
      </w:pPr>
    </w:p>
    <w:p w14:paraId="46FB1D2A" w14:textId="53A99BCB" w:rsidR="003B1050" w:rsidRDefault="001E3F0F" w:rsidP="006F7911">
      <w:pPr>
        <w:widowControl w:val="0"/>
        <w:spacing w:after="0" w:line="240" w:lineRule="auto"/>
        <w:ind w:hanging="1080"/>
        <w:rPr>
          <w:rFonts w:ascii="League Spartan" w:hAnsi="League Spartan" w:cs="Calibri"/>
          <w:color w:val="385623" w:themeColor="accent6" w:themeShade="80"/>
          <w:sz w:val="28"/>
          <w:szCs w:val="28"/>
        </w:rPr>
      </w:pPr>
      <w:hyperlink w:anchor="_Support_Staff" w:history="1">
        <w:r w:rsidR="00834D75" w:rsidRPr="000A7EF6">
          <w:rPr>
            <w:rStyle w:val="Hyperlink"/>
            <w:rFonts w:ascii="League Spartan" w:hAnsi="League Spartan"/>
            <w:sz w:val="32"/>
            <w:szCs w:val="32"/>
          </w:rPr>
          <w:t>Support Staff</w:t>
        </w:r>
      </w:hyperlink>
      <w:r w:rsidR="00834D75" w:rsidRPr="00834D75">
        <w:rPr>
          <w:rFonts w:ascii="League Spartan" w:hAnsi="League Spartan" w:cs="Calibri"/>
          <w:color w:val="385623" w:themeColor="accent6" w:themeShade="80"/>
          <w:sz w:val="32"/>
          <w:szCs w:val="32"/>
        </w:rPr>
        <w:t xml:space="preserve"> </w:t>
      </w:r>
      <w:r w:rsidR="00834D75" w:rsidRPr="00834D75">
        <w:rPr>
          <w:rFonts w:ascii="League Spartan" w:hAnsi="League Spartan" w:cs="Calibri"/>
          <w:color w:val="385623" w:themeColor="accent6" w:themeShade="80"/>
          <w:sz w:val="28"/>
          <w:szCs w:val="28"/>
        </w:rPr>
        <w:t>(Table 6)</w:t>
      </w:r>
    </w:p>
    <w:p w14:paraId="6879A807" w14:textId="77777777" w:rsidR="003B1050" w:rsidRDefault="003B1050" w:rsidP="006F7911">
      <w:pPr>
        <w:widowControl w:val="0"/>
        <w:spacing w:after="0" w:line="240" w:lineRule="auto"/>
        <w:rPr>
          <w:rFonts w:ascii="League Spartan" w:hAnsi="League Spartan" w:cs="Calibri"/>
          <w:color w:val="385623" w:themeColor="accent6" w:themeShade="80"/>
          <w:sz w:val="28"/>
          <w:szCs w:val="28"/>
        </w:rPr>
      </w:pPr>
    </w:p>
    <w:p w14:paraId="12762E0A" w14:textId="41721FCC" w:rsidR="003B1050" w:rsidRDefault="003B1050" w:rsidP="006F7911">
      <w:pPr>
        <w:widowControl w:val="0"/>
        <w:spacing w:after="0" w:line="360" w:lineRule="auto"/>
        <w:ind w:hanging="108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Table 6</w:t>
      </w:r>
      <w:r w:rsidRPr="009C60C5">
        <w:rPr>
          <w:rFonts w:ascii="League Spartan" w:hAnsi="League Spartan" w:cs="Calibri"/>
          <w:color w:val="222A35" w:themeColor="text2" w:themeShade="80"/>
          <w:sz w:val="18"/>
          <w:szCs w:val="18"/>
        </w:rPr>
        <w:t xml:space="preserve">. Ratios of HC Support Staff </w:t>
      </w:r>
      <w:r>
        <w:rPr>
          <w:rFonts w:ascii="League Spartan" w:hAnsi="League Spartan" w:cs="Calibri"/>
          <w:color w:val="222A35" w:themeColor="text2" w:themeShade="80"/>
          <w:sz w:val="18"/>
          <w:szCs w:val="18"/>
        </w:rPr>
        <w:t>to</w:t>
      </w:r>
      <w:r w:rsidRPr="009C60C5">
        <w:rPr>
          <w:rFonts w:ascii="League Spartan" w:hAnsi="League Spartan" w:cs="Calibri"/>
          <w:color w:val="222A35" w:themeColor="text2" w:themeShade="80"/>
          <w:sz w:val="18"/>
          <w:szCs w:val="18"/>
        </w:rPr>
        <w:t xml:space="preserve"> </w:t>
      </w:r>
      <w:r>
        <w:rPr>
          <w:rFonts w:ascii="League Spartan" w:hAnsi="League Spartan" w:cs="Calibri"/>
          <w:color w:val="222A35" w:themeColor="text2" w:themeShade="80"/>
          <w:sz w:val="18"/>
          <w:szCs w:val="18"/>
        </w:rPr>
        <w:t>Provider Staff in Comparison to UDS Mean</w:t>
      </w:r>
    </w:p>
    <w:tbl>
      <w:tblPr>
        <w:tblStyle w:val="GridTable1Light-Accent6"/>
        <w:tblpPr w:leftFromText="180" w:rightFromText="180" w:vertAnchor="text" w:tblpX="-1090" w:tblpY="1"/>
        <w:tblOverlap w:val="never"/>
        <w:tblW w:w="11695" w:type="dxa"/>
        <w:tblLook w:val="04A0" w:firstRow="1" w:lastRow="0" w:firstColumn="1" w:lastColumn="0" w:noHBand="0" w:noVBand="1"/>
      </w:tblPr>
      <w:tblGrid>
        <w:gridCol w:w="1057"/>
        <w:gridCol w:w="1405"/>
        <w:gridCol w:w="1489"/>
        <w:gridCol w:w="1527"/>
        <w:gridCol w:w="1617"/>
        <w:gridCol w:w="1707"/>
        <w:gridCol w:w="1348"/>
        <w:gridCol w:w="1545"/>
      </w:tblGrid>
      <w:tr w:rsidR="003B1050" w:rsidRPr="00C941DF" w14:paraId="02959635" w14:textId="77777777" w:rsidTr="00E454FE">
        <w:trPr>
          <w:cnfStyle w:val="100000000000" w:firstRow="1" w:lastRow="0" w:firstColumn="0" w:lastColumn="0" w:oddVBand="0" w:evenVBand="0" w:oddHBand="0" w:evenHBand="0" w:firstRowFirstColumn="0" w:firstRowLastColumn="0" w:lastRowFirstColumn="0" w:lastRowLastColumn="0"/>
          <w:trHeight w:val="2687"/>
        </w:trPr>
        <w:tc>
          <w:tcPr>
            <w:cnfStyle w:val="001000000000" w:firstRow="0" w:lastRow="0" w:firstColumn="1" w:lastColumn="0" w:oddVBand="0" w:evenVBand="0" w:oddHBand="0" w:evenHBand="0" w:firstRowFirstColumn="0" w:firstRowLastColumn="0" w:lastRowFirstColumn="0" w:lastRowLastColumn="0"/>
            <w:tcW w:w="1057" w:type="dxa"/>
            <w:shd w:val="clear" w:color="auto" w:fill="E2EFD9" w:themeFill="accent6" w:themeFillTint="33"/>
            <w:vAlign w:val="center"/>
          </w:tcPr>
          <w:p w14:paraId="39D27550" w14:textId="77777777" w:rsidR="003B1050" w:rsidRDefault="003B1050" w:rsidP="006F7911">
            <w:pPr>
              <w:widowControl w:val="0"/>
              <w:spacing w:line="360" w:lineRule="auto"/>
              <w:jc w:val="center"/>
              <w:rPr>
                <w:rFonts w:ascii="League Spartan" w:hAnsi="League Spartan" w:cs="Calibri"/>
                <w:b w:val="0"/>
                <w:sz w:val="18"/>
                <w:szCs w:val="18"/>
              </w:rPr>
            </w:pPr>
            <w:r>
              <w:rPr>
                <w:rFonts w:ascii="League Spartan" w:hAnsi="League Spartan" w:cs="Calibri"/>
                <w:b w:val="0"/>
                <w:sz w:val="18"/>
                <w:szCs w:val="18"/>
              </w:rPr>
              <w:t>Date Assessed</w:t>
            </w:r>
          </w:p>
        </w:tc>
        <w:tc>
          <w:tcPr>
            <w:tcW w:w="1405" w:type="dxa"/>
            <w:shd w:val="clear" w:color="auto" w:fill="E2EFD9" w:themeFill="accent6" w:themeFillTint="33"/>
            <w:vAlign w:val="center"/>
          </w:tcPr>
          <w:p w14:paraId="59EB5A00" w14:textId="77777777" w:rsidR="003B1050" w:rsidRDefault="003B105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HC Support Staff</w:t>
            </w:r>
          </w:p>
        </w:tc>
        <w:tc>
          <w:tcPr>
            <w:tcW w:w="1489" w:type="dxa"/>
            <w:shd w:val="clear" w:color="auto" w:fill="E2EFD9" w:themeFill="accent6" w:themeFillTint="33"/>
            <w:vAlign w:val="center"/>
          </w:tcPr>
          <w:p w14:paraId="34E886F8" w14:textId="77777777" w:rsidR="003B1050" w:rsidRPr="00F6157A" w:rsidRDefault="003B105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HC Provider Staff</w:t>
            </w:r>
          </w:p>
        </w:tc>
        <w:tc>
          <w:tcPr>
            <w:tcW w:w="1527" w:type="dxa"/>
            <w:shd w:val="clear" w:color="auto" w:fill="E2EFD9" w:themeFill="accent6" w:themeFillTint="33"/>
            <w:vAlign w:val="center"/>
          </w:tcPr>
          <w:p w14:paraId="578EB12F" w14:textId="77777777" w:rsidR="003B1050" w:rsidRDefault="003B105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Ratio of HC Support Staff to Provider Staff</w:t>
            </w:r>
          </w:p>
        </w:tc>
        <w:tc>
          <w:tcPr>
            <w:tcW w:w="1617" w:type="dxa"/>
            <w:shd w:val="clear" w:color="auto" w:fill="E2EFD9" w:themeFill="accent6" w:themeFillTint="33"/>
            <w:vAlign w:val="center"/>
          </w:tcPr>
          <w:p w14:paraId="195DFB45" w14:textId="77777777" w:rsidR="003B1050" w:rsidRDefault="00405A1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 xml:space="preserve">UDS Support Staff </w:t>
            </w:r>
            <w:r w:rsidR="003B1050">
              <w:rPr>
                <w:rFonts w:ascii="League Spartan" w:hAnsi="League Spartan" w:cs="Calibri"/>
                <w:b w:val="0"/>
                <w:sz w:val="18"/>
                <w:szCs w:val="18"/>
              </w:rPr>
              <w:t>FTEs</w:t>
            </w:r>
          </w:p>
          <w:p w14:paraId="183030CB" w14:textId="7F5AB603" w:rsidR="00405A10" w:rsidRPr="00405A10" w:rsidRDefault="00405A1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i/>
                <w:sz w:val="16"/>
                <w:szCs w:val="16"/>
              </w:rPr>
            </w:pPr>
            <w:r w:rsidRPr="00405A10">
              <w:rPr>
                <w:rFonts w:ascii="League Spartan" w:hAnsi="League Spartan" w:cs="Calibri"/>
                <w:b w:val="0"/>
                <w:i/>
                <w:sz w:val="16"/>
                <w:szCs w:val="16"/>
              </w:rPr>
              <w:t>*will be a large number</w:t>
            </w:r>
          </w:p>
        </w:tc>
        <w:tc>
          <w:tcPr>
            <w:tcW w:w="1707" w:type="dxa"/>
            <w:shd w:val="clear" w:color="auto" w:fill="E2EFD9" w:themeFill="accent6" w:themeFillTint="33"/>
            <w:vAlign w:val="center"/>
          </w:tcPr>
          <w:p w14:paraId="2FD7EA74" w14:textId="77777777" w:rsidR="003B1050" w:rsidRDefault="00405A1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 xml:space="preserve">UDS Provider Staff </w:t>
            </w:r>
            <w:r w:rsidR="003B1050">
              <w:rPr>
                <w:rFonts w:ascii="League Spartan" w:hAnsi="League Spartan" w:cs="Calibri"/>
                <w:b w:val="0"/>
                <w:sz w:val="18"/>
                <w:szCs w:val="18"/>
              </w:rPr>
              <w:t>FTEs</w:t>
            </w:r>
          </w:p>
          <w:p w14:paraId="0BCC91A0" w14:textId="2DE22DF8" w:rsidR="00405A10" w:rsidRPr="00405A10" w:rsidRDefault="00405A1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i/>
                <w:sz w:val="16"/>
                <w:szCs w:val="16"/>
              </w:rPr>
            </w:pPr>
            <w:r w:rsidRPr="00405A10">
              <w:rPr>
                <w:rFonts w:ascii="League Spartan" w:hAnsi="League Spartan" w:cs="Calibri"/>
                <w:b w:val="0"/>
                <w:i/>
                <w:sz w:val="16"/>
                <w:szCs w:val="16"/>
              </w:rPr>
              <w:t>*will be a large number</w:t>
            </w:r>
          </w:p>
        </w:tc>
        <w:tc>
          <w:tcPr>
            <w:tcW w:w="1348" w:type="dxa"/>
            <w:shd w:val="clear" w:color="auto" w:fill="E2EFD9" w:themeFill="accent6" w:themeFillTint="33"/>
            <w:vAlign w:val="center"/>
          </w:tcPr>
          <w:p w14:paraId="41FB4B3E" w14:textId="3D65113A" w:rsidR="003B1050" w:rsidRDefault="003B105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 xml:space="preserve">Ratio of UDS Support Staff to UDS Provider Staff </w:t>
            </w:r>
            <w:r w:rsidR="00980F89">
              <w:rPr>
                <w:rFonts w:ascii="League Spartan" w:hAnsi="League Spartan" w:cs="Calibri"/>
                <w:b w:val="0"/>
                <w:sz w:val="18"/>
                <w:szCs w:val="18"/>
              </w:rPr>
              <w:t>per</w:t>
            </w:r>
            <w:r>
              <w:rPr>
                <w:rFonts w:ascii="League Spartan" w:hAnsi="League Spartan" w:cs="Calibri"/>
                <w:b w:val="0"/>
                <w:sz w:val="18"/>
                <w:szCs w:val="18"/>
              </w:rPr>
              <w:t xml:space="preserve"> FTEs</w:t>
            </w:r>
          </w:p>
        </w:tc>
        <w:tc>
          <w:tcPr>
            <w:tcW w:w="1545" w:type="dxa"/>
            <w:shd w:val="clear" w:color="auto" w:fill="E2EFD9" w:themeFill="accent6" w:themeFillTint="33"/>
            <w:vAlign w:val="center"/>
          </w:tcPr>
          <w:p w14:paraId="60825221" w14:textId="77777777" w:rsidR="003B1050" w:rsidRDefault="003B1050"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Comparison of HC Ratio with UDS Ratio</w:t>
            </w:r>
          </w:p>
        </w:tc>
      </w:tr>
      <w:tr w:rsidR="003B1050" w:rsidRPr="00346F2C" w14:paraId="7AD732ED" w14:textId="77777777" w:rsidTr="00C70AC7">
        <w:trPr>
          <w:trHeight w:val="9327"/>
        </w:trPr>
        <w:tc>
          <w:tcPr>
            <w:cnfStyle w:val="001000000000" w:firstRow="0" w:lastRow="0" w:firstColumn="1" w:lastColumn="0" w:oddVBand="0" w:evenVBand="0" w:oddHBand="0" w:evenHBand="0" w:firstRowFirstColumn="0" w:firstRowLastColumn="0" w:lastRowFirstColumn="0" w:lastRowLastColumn="0"/>
            <w:tcW w:w="1057" w:type="dxa"/>
            <w:vAlign w:val="center"/>
          </w:tcPr>
          <w:p w14:paraId="3FB0170B" w14:textId="77777777" w:rsidR="003B1050" w:rsidRDefault="003B1050" w:rsidP="006F7911">
            <w:pPr>
              <w:widowControl w:val="0"/>
              <w:spacing w:line="360" w:lineRule="auto"/>
              <w:rPr>
                <w:rFonts w:ascii="Lato" w:hAnsi="Lato" w:cs="Calibri"/>
                <w:sz w:val="16"/>
                <w:szCs w:val="16"/>
              </w:rPr>
            </w:pPr>
          </w:p>
        </w:tc>
        <w:tc>
          <w:tcPr>
            <w:tcW w:w="1405" w:type="dxa"/>
          </w:tcPr>
          <w:p w14:paraId="6170C5C8"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Based on your HC’s staffing numbers</w:t>
            </w:r>
          </w:p>
          <w:p w14:paraId="3E6070C2"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14D299EC"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w:t>
            </w:r>
            <w:r w:rsidRPr="00EF79D6">
              <w:rPr>
                <w:rFonts w:ascii="Lato" w:hAnsi="Lato" w:cs="Calibri"/>
                <w:sz w:val="16"/>
                <w:szCs w:val="16"/>
              </w:rPr>
              <w:t xml:space="preserve">It can be individual support staff (ex: </w:t>
            </w:r>
            <w:r>
              <w:rPr>
                <w:rFonts w:ascii="Lato" w:hAnsi="Lato" w:cs="Calibri"/>
                <w:sz w:val="16"/>
                <w:szCs w:val="16"/>
              </w:rPr>
              <w:t xml:space="preserve">nurses); </w:t>
            </w:r>
            <w:r w:rsidRPr="00EF79D6">
              <w:rPr>
                <w:rFonts w:ascii="Lato" w:hAnsi="Lato" w:cs="Calibri"/>
                <w:sz w:val="16"/>
                <w:szCs w:val="16"/>
              </w:rPr>
              <w:t>multiple support staff (</w:t>
            </w:r>
            <w:r>
              <w:rPr>
                <w:rFonts w:ascii="Lato" w:hAnsi="Lato" w:cs="Calibri"/>
                <w:sz w:val="16"/>
                <w:szCs w:val="16"/>
              </w:rPr>
              <w:t>nurses + laboratory personnel);</w:t>
            </w:r>
            <w:r w:rsidRPr="00EF79D6">
              <w:rPr>
                <w:rFonts w:ascii="Lato" w:hAnsi="Lato" w:cs="Calibri"/>
                <w:sz w:val="16"/>
                <w:szCs w:val="16"/>
              </w:rPr>
              <w:t xml:space="preserve"> or total support staff (</w:t>
            </w:r>
            <w:r>
              <w:rPr>
                <w:rFonts w:ascii="Lato" w:hAnsi="Lato" w:cs="Calibri"/>
                <w:sz w:val="16"/>
                <w:szCs w:val="16"/>
              </w:rPr>
              <w:t>may include administrative staff</w:t>
            </w:r>
            <w:r w:rsidRPr="00EF79D6">
              <w:rPr>
                <w:rFonts w:ascii="Lato" w:hAnsi="Lato" w:cs="Calibri"/>
                <w:sz w:val="16"/>
                <w:szCs w:val="16"/>
              </w:rPr>
              <w:t>)</w:t>
            </w:r>
          </w:p>
          <w:p w14:paraId="6E67A53C"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193AD8F9" w14:textId="77777777" w:rsidR="003B1050" w:rsidRPr="00EF79D6"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489" w:type="dxa"/>
          </w:tcPr>
          <w:p w14:paraId="01A28AC6"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Based on your HC’s staffing numbers</w:t>
            </w:r>
          </w:p>
          <w:p w14:paraId="53B277E3"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00AE34E2" w14:textId="77777777" w:rsidR="003B1050" w:rsidRPr="008B002D"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*It can be physician specialty, (ex: pediatricians); non-physician provider (physician assistants); total physicians or a mix of different physician specialties (family physicians + OBGYN); total non-physician providers or a mix of non-physician providers (ex: nurse practitioners + physician assistants)</w:t>
            </w:r>
          </w:p>
        </w:tc>
        <w:tc>
          <w:tcPr>
            <w:tcW w:w="1527" w:type="dxa"/>
          </w:tcPr>
          <w:p w14:paraId="362F72E1"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Column 2 ÷ Column 3</w:t>
            </w:r>
          </w:p>
        </w:tc>
        <w:tc>
          <w:tcPr>
            <w:tcW w:w="1617" w:type="dxa"/>
          </w:tcPr>
          <w:p w14:paraId="55570518"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 xml:space="preserve">Use UDS Table 5 </w:t>
            </w:r>
          </w:p>
          <w:p w14:paraId="066B497B"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5CEEAC67" w14:textId="77777777" w:rsidR="003B1050" w:rsidRPr="00FE4F77"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w:t>
            </w:r>
            <w:r w:rsidRPr="00EF79D6">
              <w:rPr>
                <w:rFonts w:ascii="Lato" w:hAnsi="Lato" w:cs="Calibri"/>
                <w:sz w:val="16"/>
                <w:szCs w:val="16"/>
              </w:rPr>
              <w:t xml:space="preserve">It can be individual support staff (ex: </w:t>
            </w:r>
            <w:r>
              <w:rPr>
                <w:rFonts w:ascii="Lato" w:hAnsi="Lato" w:cs="Calibri"/>
                <w:sz w:val="16"/>
                <w:szCs w:val="16"/>
              </w:rPr>
              <w:t xml:space="preserve">row 11, nurses); </w:t>
            </w:r>
            <w:r w:rsidRPr="00EF79D6">
              <w:rPr>
                <w:rFonts w:ascii="Lato" w:hAnsi="Lato" w:cs="Calibri"/>
                <w:sz w:val="16"/>
                <w:szCs w:val="16"/>
              </w:rPr>
              <w:t>multiple support staff (</w:t>
            </w:r>
            <w:r>
              <w:rPr>
                <w:rFonts w:ascii="Lato" w:hAnsi="Lato" w:cs="Calibri"/>
                <w:sz w:val="16"/>
                <w:szCs w:val="16"/>
              </w:rPr>
              <w:t>row 11 + row 13, nurses + laboratory personnel);</w:t>
            </w:r>
            <w:r w:rsidRPr="00EF79D6">
              <w:rPr>
                <w:rFonts w:ascii="Lato" w:hAnsi="Lato" w:cs="Calibri"/>
                <w:sz w:val="16"/>
                <w:szCs w:val="16"/>
              </w:rPr>
              <w:t xml:space="preserve"> or total support staff (</w:t>
            </w:r>
            <w:r>
              <w:rPr>
                <w:rFonts w:ascii="Lato" w:hAnsi="Lato" w:cs="Calibri"/>
                <w:sz w:val="16"/>
                <w:szCs w:val="16"/>
              </w:rPr>
              <w:t>may include administrative staff</w:t>
            </w:r>
            <w:r w:rsidRPr="00EF79D6">
              <w:rPr>
                <w:rFonts w:ascii="Lato" w:hAnsi="Lato" w:cs="Calibri"/>
                <w:sz w:val="16"/>
                <w:szCs w:val="16"/>
              </w:rPr>
              <w:t>)</w:t>
            </w:r>
          </w:p>
        </w:tc>
        <w:tc>
          <w:tcPr>
            <w:tcW w:w="1707" w:type="dxa"/>
          </w:tcPr>
          <w:p w14:paraId="4B58D883"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Use UDS Table 5</w:t>
            </w:r>
          </w:p>
          <w:p w14:paraId="2A77056A"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33177598"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It can be physician specialty, (ex: row 5, pediatricians); non-physician provider (ex: row 9b, physician assistants); total physicians or a mix of different physician specialties (ex: row 1 + row 4; family physicians + OBGYN); total non-physician providers or a mix of non-physician providers (ex: row 9a + row 9b, nurse practitioners + physician assistants)</w:t>
            </w:r>
          </w:p>
        </w:tc>
        <w:tc>
          <w:tcPr>
            <w:tcW w:w="1348" w:type="dxa"/>
          </w:tcPr>
          <w:p w14:paraId="26072A01"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Column 5 ÷ Column 6</w:t>
            </w:r>
          </w:p>
        </w:tc>
        <w:tc>
          <w:tcPr>
            <w:tcW w:w="1545" w:type="dxa"/>
          </w:tcPr>
          <w:p w14:paraId="7BE31D69"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Column 4 ÷ Column 7</w:t>
            </w:r>
          </w:p>
          <w:p w14:paraId="52EC3610"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p w14:paraId="4AE2D376" w14:textId="77777777" w:rsidR="003B1050" w:rsidRDefault="003B1050"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 xml:space="preserve">*A </w:t>
            </w:r>
            <w:r w:rsidRPr="00A13717">
              <w:rPr>
                <w:rFonts w:ascii="Lato" w:hAnsi="Lato" w:cs="Calibri"/>
                <w:sz w:val="16"/>
                <w:szCs w:val="16"/>
              </w:rPr>
              <w:t xml:space="preserve">number greater than 1 indicates you have a larger </w:t>
            </w:r>
            <w:r>
              <w:rPr>
                <w:rFonts w:ascii="Lato" w:hAnsi="Lato" w:cs="Calibri"/>
                <w:sz w:val="16"/>
                <w:szCs w:val="16"/>
              </w:rPr>
              <w:t>support staff to p</w:t>
            </w:r>
            <w:r w:rsidRPr="00A13717">
              <w:rPr>
                <w:rFonts w:ascii="Lato" w:hAnsi="Lato" w:cs="Calibri"/>
                <w:sz w:val="16"/>
                <w:szCs w:val="16"/>
              </w:rPr>
              <w:t>rovider ratio than the national average; a number less than 1</w:t>
            </w:r>
            <w:r>
              <w:rPr>
                <w:rFonts w:ascii="League Spartan" w:hAnsi="League Spartan" w:cs="Calibri"/>
                <w:sz w:val="18"/>
                <w:szCs w:val="18"/>
              </w:rPr>
              <w:t xml:space="preserve"> </w:t>
            </w:r>
            <w:r w:rsidRPr="00A13717">
              <w:rPr>
                <w:rFonts w:ascii="Lato" w:hAnsi="Lato" w:cs="Calibri"/>
                <w:sz w:val="16"/>
                <w:szCs w:val="16"/>
              </w:rPr>
              <w:t>indicates your ratio is lower than the national average</w:t>
            </w:r>
            <w:r>
              <w:rPr>
                <w:rFonts w:ascii="Lato" w:hAnsi="Lato" w:cs="Calibri"/>
                <w:sz w:val="16"/>
                <w:szCs w:val="16"/>
              </w:rPr>
              <w:t>.</w:t>
            </w:r>
          </w:p>
        </w:tc>
      </w:tr>
    </w:tbl>
    <w:p w14:paraId="321ECEE4" w14:textId="3118EA26" w:rsidR="00D61EDD" w:rsidRPr="00D61EDD" w:rsidRDefault="001E3F0F" w:rsidP="006F7911">
      <w:pPr>
        <w:widowControl w:val="0"/>
        <w:spacing w:after="0" w:line="360" w:lineRule="auto"/>
        <w:rPr>
          <w:rFonts w:ascii="League Spartan" w:hAnsi="League Spartan" w:cs="Calibri"/>
          <w:color w:val="385623" w:themeColor="accent6" w:themeShade="80"/>
          <w:sz w:val="28"/>
          <w:szCs w:val="28"/>
        </w:rPr>
      </w:pPr>
      <w:hyperlink w:anchor="_Scheduling" w:history="1">
        <w:r w:rsidR="009A5F01" w:rsidRPr="000A7EF6">
          <w:rPr>
            <w:rStyle w:val="Hyperlink"/>
            <w:rFonts w:ascii="League Spartan" w:hAnsi="League Spartan"/>
            <w:sz w:val="32"/>
            <w:szCs w:val="32"/>
          </w:rPr>
          <w:t>Scheduling</w:t>
        </w:r>
      </w:hyperlink>
      <w:r w:rsidR="009A5F01">
        <w:rPr>
          <w:rFonts w:ascii="League Spartan" w:hAnsi="League Spartan" w:cs="Calibri"/>
          <w:color w:val="385623" w:themeColor="accent6" w:themeShade="80"/>
          <w:sz w:val="32"/>
          <w:szCs w:val="32"/>
        </w:rPr>
        <w:t xml:space="preserve"> </w:t>
      </w:r>
      <w:r w:rsidR="00FF71E0">
        <w:rPr>
          <w:rFonts w:ascii="League Spartan" w:hAnsi="League Spartan" w:cs="Calibri"/>
          <w:color w:val="385623" w:themeColor="accent6" w:themeShade="80"/>
          <w:sz w:val="28"/>
          <w:szCs w:val="28"/>
        </w:rPr>
        <w:t>(T</w:t>
      </w:r>
      <w:r w:rsidR="009322B0" w:rsidRPr="00ED586A">
        <w:rPr>
          <w:rFonts w:ascii="League Spartan" w:hAnsi="League Spartan" w:cs="Calibri"/>
          <w:color w:val="385623" w:themeColor="accent6" w:themeShade="80"/>
          <w:sz w:val="28"/>
          <w:szCs w:val="28"/>
        </w:rPr>
        <w:t>able 7)</w:t>
      </w:r>
    </w:p>
    <w:p w14:paraId="3D7B3E66" w14:textId="7F3BBF17" w:rsidR="004B4DEA" w:rsidRPr="002F614F" w:rsidRDefault="004B4DEA" w:rsidP="006F7911">
      <w:pPr>
        <w:widowControl w:val="0"/>
        <w:spacing w:after="0" w:line="360" w:lineRule="auto"/>
        <w:rPr>
          <w:rFonts w:ascii="League Spartan" w:hAnsi="League Spartan" w:cs="Calibri"/>
          <w:color w:val="222A35" w:themeColor="text2" w:themeShade="80"/>
        </w:rPr>
      </w:pPr>
      <w:r w:rsidRPr="002F614F">
        <w:rPr>
          <w:rFonts w:ascii="League Spartan" w:hAnsi="League Spartan" w:cs="Calibri"/>
          <w:color w:val="4472C4" w:themeColor="accent5"/>
        </w:rPr>
        <w:t>Provider/Patient Schedules</w:t>
      </w:r>
    </w:p>
    <w:p w14:paraId="43E5ED5D" w14:textId="5AD78FB1" w:rsidR="00D20910" w:rsidRPr="00820FC2" w:rsidRDefault="0009195C" w:rsidP="006F7911">
      <w:pPr>
        <w:widowControl w:val="0"/>
        <w:spacing w:after="0" w:line="360" w:lineRule="auto"/>
        <w:rPr>
          <w:rFonts w:ascii="Lato" w:hAnsi="Lato" w:cs="Calibri"/>
          <w:b/>
          <w:color w:val="222A35" w:themeColor="text2" w:themeShade="80"/>
        </w:rPr>
      </w:pPr>
      <w:r>
        <w:rPr>
          <w:rFonts w:ascii="Lato" w:hAnsi="Lato" w:cs="Calibri"/>
          <w:b/>
          <w:color w:val="222A35" w:themeColor="text2" w:themeShade="80"/>
        </w:rPr>
        <w:t>The HC reviews</w:t>
      </w:r>
      <w:r w:rsidR="004B4DEA" w:rsidRPr="00820FC2">
        <w:rPr>
          <w:rFonts w:ascii="Lato" w:hAnsi="Lato" w:cs="Calibri"/>
          <w:b/>
          <w:color w:val="222A35" w:themeColor="text2" w:themeShade="80"/>
        </w:rPr>
        <w:t xml:space="preserve"> one, </w:t>
      </w:r>
      <w:r w:rsidR="00D20910" w:rsidRPr="00820FC2">
        <w:rPr>
          <w:rFonts w:ascii="Lato" w:hAnsi="Lato" w:cs="Calibri"/>
          <w:b/>
          <w:color w:val="222A35" w:themeColor="text2" w:themeShade="80"/>
        </w:rPr>
        <w:t>several</w:t>
      </w:r>
      <w:r w:rsidR="004B4DEA" w:rsidRPr="00820FC2">
        <w:rPr>
          <w:rFonts w:ascii="Lato" w:hAnsi="Lato" w:cs="Calibri"/>
          <w:b/>
          <w:color w:val="222A35" w:themeColor="text2" w:themeShade="80"/>
        </w:rPr>
        <w:t>, or all</w:t>
      </w:r>
      <w:r w:rsidR="00D20910" w:rsidRPr="00820FC2">
        <w:rPr>
          <w:rFonts w:ascii="Lato" w:hAnsi="Lato" w:cs="Calibri"/>
          <w:b/>
          <w:color w:val="222A35" w:themeColor="text2" w:themeShade="80"/>
        </w:rPr>
        <w:t xml:space="preserve"> of the following patient/provider scheduling metrics: </w:t>
      </w:r>
      <w:r w:rsidR="007A2331" w:rsidRPr="00820FC2">
        <w:rPr>
          <w:rFonts w:ascii="Lato" w:hAnsi="Lato" w:cs="Calibri"/>
          <w:b/>
          <w:color w:val="222A35" w:themeColor="text2" w:themeShade="80"/>
        </w:rPr>
        <w:t>(Yes or No)</w:t>
      </w:r>
    </w:p>
    <w:p w14:paraId="7BB00DFA" w14:textId="5815F631" w:rsidR="00C872BC" w:rsidRPr="002F614F" w:rsidRDefault="00C872BC" w:rsidP="006F7911">
      <w:pPr>
        <w:pStyle w:val="ListParagraph"/>
        <w:widowControl w:val="0"/>
        <w:numPr>
          <w:ilvl w:val="0"/>
          <w:numId w:val="9"/>
        </w:numPr>
        <w:spacing w:after="0" w:line="360" w:lineRule="auto"/>
        <w:rPr>
          <w:rFonts w:ascii="Lato" w:hAnsi="Lato" w:cs="Calibri"/>
          <w:color w:val="222A35" w:themeColor="text2" w:themeShade="80"/>
        </w:rPr>
      </w:pPr>
      <w:r w:rsidRPr="002F614F">
        <w:rPr>
          <w:rFonts w:ascii="Lato" w:hAnsi="Lato" w:cs="Calibri"/>
          <w:color w:val="222A35" w:themeColor="text2" w:themeShade="80"/>
        </w:rPr>
        <w:t xml:space="preserve">Type and number of providers covering office hours </w:t>
      </w:r>
    </w:p>
    <w:p w14:paraId="5D92A9F0" w14:textId="7D08B97D" w:rsidR="00C872BC" w:rsidRPr="002F614F" w:rsidRDefault="00C872BC" w:rsidP="006F7911">
      <w:pPr>
        <w:pStyle w:val="ListParagraph"/>
        <w:widowControl w:val="0"/>
        <w:numPr>
          <w:ilvl w:val="0"/>
          <w:numId w:val="9"/>
        </w:numPr>
        <w:spacing w:after="0" w:line="360" w:lineRule="auto"/>
        <w:rPr>
          <w:rFonts w:ascii="Lato" w:hAnsi="Lato" w:cs="Calibri"/>
          <w:color w:val="222A35" w:themeColor="text2" w:themeShade="80"/>
        </w:rPr>
      </w:pPr>
      <w:r w:rsidRPr="002F614F">
        <w:rPr>
          <w:rFonts w:ascii="Lato" w:hAnsi="Lato" w:cs="Calibri"/>
          <w:color w:val="222A35" w:themeColor="text2" w:themeShade="80"/>
        </w:rPr>
        <w:t>Clin</w:t>
      </w:r>
      <w:r w:rsidR="007A2331" w:rsidRPr="002F614F">
        <w:rPr>
          <w:rFonts w:ascii="Lato" w:hAnsi="Lato" w:cs="Calibri"/>
          <w:color w:val="222A35" w:themeColor="text2" w:themeShade="80"/>
        </w:rPr>
        <w:t>ical session start/</w:t>
      </w:r>
      <w:r w:rsidR="00D20910" w:rsidRPr="002F614F">
        <w:rPr>
          <w:rFonts w:ascii="Lato" w:hAnsi="Lato" w:cs="Calibri"/>
          <w:color w:val="222A35" w:themeColor="text2" w:themeShade="80"/>
        </w:rPr>
        <w:t>end time</w:t>
      </w:r>
    </w:p>
    <w:p w14:paraId="6F6775E0" w14:textId="22D3DD23" w:rsidR="007A2331" w:rsidRPr="002F614F" w:rsidRDefault="00C872BC" w:rsidP="006F7911">
      <w:pPr>
        <w:pStyle w:val="ListParagraph"/>
        <w:widowControl w:val="0"/>
        <w:numPr>
          <w:ilvl w:val="0"/>
          <w:numId w:val="9"/>
        </w:numPr>
        <w:spacing w:after="0" w:line="360" w:lineRule="auto"/>
        <w:rPr>
          <w:rFonts w:ascii="Lato" w:hAnsi="Lato" w:cs="Calibri"/>
          <w:color w:val="222A35" w:themeColor="text2" w:themeShade="80"/>
        </w:rPr>
      </w:pPr>
      <w:r w:rsidRPr="002F614F">
        <w:rPr>
          <w:rFonts w:ascii="Lato" w:hAnsi="Lato" w:cs="Calibri"/>
          <w:color w:val="222A35" w:themeColor="text2" w:themeShade="80"/>
        </w:rPr>
        <w:t xml:space="preserve">Number and types of patients seen </w:t>
      </w:r>
      <w:r w:rsidR="00D20910" w:rsidRPr="002F614F">
        <w:rPr>
          <w:rFonts w:ascii="Lato" w:hAnsi="Lato" w:cs="Calibri"/>
          <w:color w:val="222A35" w:themeColor="text2" w:themeShade="80"/>
        </w:rPr>
        <w:t>at any particular time during a clinical session</w:t>
      </w:r>
    </w:p>
    <w:p w14:paraId="34D73C64" w14:textId="47AEAD08" w:rsidR="007A2331" w:rsidRPr="002F614F" w:rsidRDefault="007A2331" w:rsidP="006F7911">
      <w:pPr>
        <w:widowControl w:val="0"/>
        <w:spacing w:after="0" w:line="240" w:lineRule="auto"/>
        <w:rPr>
          <w:rFonts w:ascii="Lato" w:hAnsi="Lato" w:cs="Calibri"/>
          <w:color w:val="222A35" w:themeColor="text2" w:themeShade="80"/>
        </w:rPr>
      </w:pPr>
    </w:p>
    <w:p w14:paraId="1330F0D6" w14:textId="73B33851" w:rsidR="007A2331" w:rsidRPr="00820FC2" w:rsidRDefault="0009195C" w:rsidP="006F7911">
      <w:pPr>
        <w:widowControl w:val="0"/>
        <w:spacing w:after="0" w:line="360" w:lineRule="auto"/>
        <w:rPr>
          <w:rFonts w:ascii="Lato" w:hAnsi="Lato" w:cs="Calibri"/>
          <w:b/>
          <w:color w:val="222A35" w:themeColor="text2" w:themeShade="80"/>
        </w:rPr>
      </w:pPr>
      <w:r>
        <w:rPr>
          <w:rFonts w:ascii="Lato" w:hAnsi="Lato" w:cs="Calibri"/>
          <w:b/>
          <w:color w:val="222A35" w:themeColor="text2" w:themeShade="80"/>
        </w:rPr>
        <w:t>The HC reviews</w:t>
      </w:r>
      <w:r w:rsidR="004B4DEA" w:rsidRPr="00820FC2">
        <w:rPr>
          <w:rFonts w:ascii="Lato" w:hAnsi="Lato" w:cs="Calibri"/>
          <w:b/>
          <w:color w:val="222A35" w:themeColor="text2" w:themeShade="80"/>
        </w:rPr>
        <w:t xml:space="preserve"> one, </w:t>
      </w:r>
      <w:r w:rsidR="007A2331" w:rsidRPr="00820FC2">
        <w:rPr>
          <w:rFonts w:ascii="Lato" w:hAnsi="Lato" w:cs="Calibri"/>
          <w:b/>
          <w:color w:val="222A35" w:themeColor="text2" w:themeShade="80"/>
        </w:rPr>
        <w:t>several</w:t>
      </w:r>
      <w:r w:rsidR="004B4DEA" w:rsidRPr="00820FC2">
        <w:rPr>
          <w:rFonts w:ascii="Lato" w:hAnsi="Lato" w:cs="Calibri"/>
          <w:b/>
          <w:color w:val="222A35" w:themeColor="text2" w:themeShade="80"/>
        </w:rPr>
        <w:t>, or all</w:t>
      </w:r>
      <w:r w:rsidR="007A2331" w:rsidRPr="00820FC2">
        <w:rPr>
          <w:rFonts w:ascii="Lato" w:hAnsi="Lato" w:cs="Calibri"/>
          <w:b/>
          <w:color w:val="222A35" w:themeColor="text2" w:themeShade="80"/>
        </w:rPr>
        <w:t xml:space="preserve"> of the following factors that affect provider</w:t>
      </w:r>
      <w:r w:rsidR="004B4DEA" w:rsidRPr="00820FC2">
        <w:rPr>
          <w:rFonts w:ascii="Lato" w:hAnsi="Lato" w:cs="Calibri"/>
          <w:b/>
          <w:color w:val="222A35" w:themeColor="text2" w:themeShade="80"/>
        </w:rPr>
        <w:t xml:space="preserve"> scheduling: (Yes or No)</w:t>
      </w:r>
    </w:p>
    <w:p w14:paraId="30A59734" w14:textId="76C5BA17" w:rsidR="007A2331" w:rsidRPr="002F614F" w:rsidRDefault="001F439D" w:rsidP="006F7911">
      <w:pPr>
        <w:pStyle w:val="ListParagraph"/>
        <w:widowControl w:val="0"/>
        <w:numPr>
          <w:ilvl w:val="0"/>
          <w:numId w:val="10"/>
        </w:numPr>
        <w:spacing w:after="0" w:line="360" w:lineRule="auto"/>
        <w:rPr>
          <w:rFonts w:ascii="Lato" w:hAnsi="Lato" w:cs="Calibri"/>
          <w:color w:val="222A35" w:themeColor="text2" w:themeShade="80"/>
        </w:rPr>
      </w:pPr>
      <w:r w:rsidRPr="002F614F">
        <w:rPr>
          <w:rFonts w:ascii="Lato" w:hAnsi="Lato" w:cs="Calibri"/>
          <w:color w:val="222A35" w:themeColor="text2" w:themeShade="80"/>
        </w:rPr>
        <w:t>Dates and times the HC is open</w:t>
      </w:r>
    </w:p>
    <w:p w14:paraId="1A80F8A6" w14:textId="77FB039B" w:rsidR="001F439D" w:rsidRPr="002F614F" w:rsidRDefault="004B4DEA" w:rsidP="006F7911">
      <w:pPr>
        <w:pStyle w:val="ListParagraph"/>
        <w:widowControl w:val="0"/>
        <w:numPr>
          <w:ilvl w:val="0"/>
          <w:numId w:val="10"/>
        </w:numPr>
        <w:spacing w:after="0" w:line="360" w:lineRule="auto"/>
        <w:rPr>
          <w:rFonts w:ascii="Lato" w:hAnsi="Lato" w:cs="Calibri"/>
          <w:color w:val="222A35" w:themeColor="text2" w:themeShade="80"/>
        </w:rPr>
      </w:pPr>
      <w:r w:rsidRPr="002F614F">
        <w:rPr>
          <w:rFonts w:ascii="Lato" w:hAnsi="Lato" w:cs="Calibri"/>
          <w:color w:val="222A35" w:themeColor="text2" w:themeShade="80"/>
        </w:rPr>
        <w:t>Support staff availability</w:t>
      </w:r>
    </w:p>
    <w:p w14:paraId="73C638C8" w14:textId="6B6B5590" w:rsidR="004B4DEA" w:rsidRPr="002F614F" w:rsidRDefault="004B4DEA" w:rsidP="006F7911">
      <w:pPr>
        <w:pStyle w:val="ListParagraph"/>
        <w:widowControl w:val="0"/>
        <w:numPr>
          <w:ilvl w:val="0"/>
          <w:numId w:val="10"/>
        </w:numPr>
        <w:spacing w:after="0" w:line="360" w:lineRule="auto"/>
        <w:rPr>
          <w:rFonts w:ascii="Lato" w:hAnsi="Lato" w:cs="Calibri"/>
          <w:color w:val="222A35" w:themeColor="text2" w:themeShade="80"/>
        </w:rPr>
      </w:pPr>
      <w:r w:rsidRPr="002F614F">
        <w:rPr>
          <w:rFonts w:ascii="Lato" w:hAnsi="Lato" w:cs="Calibri"/>
          <w:color w:val="222A35" w:themeColor="text2" w:themeShade="80"/>
        </w:rPr>
        <w:t>Exam room availability</w:t>
      </w:r>
    </w:p>
    <w:p w14:paraId="0FBE6376" w14:textId="70FDA3CD" w:rsidR="004B4DEA" w:rsidRPr="002F614F" w:rsidRDefault="004B4DEA" w:rsidP="006F7911">
      <w:pPr>
        <w:pStyle w:val="ListParagraph"/>
        <w:widowControl w:val="0"/>
        <w:numPr>
          <w:ilvl w:val="0"/>
          <w:numId w:val="10"/>
        </w:numPr>
        <w:spacing w:after="0" w:line="360" w:lineRule="auto"/>
        <w:rPr>
          <w:rFonts w:ascii="Lato" w:hAnsi="Lato" w:cs="Calibri"/>
          <w:color w:val="222A35" w:themeColor="text2" w:themeShade="80"/>
        </w:rPr>
      </w:pPr>
      <w:r w:rsidRPr="002F614F">
        <w:rPr>
          <w:rFonts w:ascii="Lato" w:hAnsi="Lato" w:cs="Calibri"/>
          <w:color w:val="222A35" w:themeColor="text2" w:themeShade="80"/>
        </w:rPr>
        <w:t xml:space="preserve">Provider specialty </w:t>
      </w:r>
    </w:p>
    <w:p w14:paraId="4E544098" w14:textId="316309F9" w:rsidR="004B4DEA" w:rsidRPr="002F614F" w:rsidRDefault="004B4DEA" w:rsidP="006F7911">
      <w:pPr>
        <w:pStyle w:val="ListParagraph"/>
        <w:widowControl w:val="0"/>
        <w:numPr>
          <w:ilvl w:val="0"/>
          <w:numId w:val="10"/>
        </w:numPr>
        <w:spacing w:after="0" w:line="360" w:lineRule="auto"/>
        <w:rPr>
          <w:rFonts w:ascii="Lato" w:hAnsi="Lato" w:cs="Calibri"/>
          <w:color w:val="222A35" w:themeColor="text2" w:themeShade="80"/>
        </w:rPr>
      </w:pPr>
      <w:r w:rsidRPr="002F614F">
        <w:rPr>
          <w:rFonts w:ascii="Lato" w:hAnsi="Lato" w:cs="Calibri"/>
          <w:color w:val="222A35" w:themeColor="text2" w:themeShade="80"/>
        </w:rPr>
        <w:t>Patient demographics</w:t>
      </w:r>
    </w:p>
    <w:p w14:paraId="3F825944" w14:textId="4B6E0CEA" w:rsidR="00D61EDD" w:rsidRDefault="00D61EDD" w:rsidP="006F7911">
      <w:pPr>
        <w:widowControl w:val="0"/>
        <w:spacing w:after="0" w:line="240" w:lineRule="auto"/>
        <w:rPr>
          <w:rFonts w:ascii="Lato" w:hAnsi="Lato" w:cs="Calibri"/>
          <w:color w:val="222A35" w:themeColor="text2" w:themeShade="80"/>
          <w:sz w:val="24"/>
          <w:szCs w:val="24"/>
        </w:rPr>
      </w:pPr>
    </w:p>
    <w:p w14:paraId="6C28F48F" w14:textId="09C18969" w:rsidR="00D61EDD" w:rsidRDefault="00D61EDD" w:rsidP="006F7911">
      <w:pPr>
        <w:widowControl w:val="0"/>
        <w:spacing w:after="0" w:line="240" w:lineRule="auto"/>
        <w:rPr>
          <w:rFonts w:ascii="League Spartan" w:hAnsi="League Spartan" w:cs="Calibri"/>
          <w:color w:val="4472C4" w:themeColor="accent5"/>
        </w:rPr>
      </w:pPr>
      <w:r w:rsidRPr="002F614F">
        <w:rPr>
          <w:rFonts w:ascii="League Spartan" w:hAnsi="League Spartan" w:cs="Calibri"/>
          <w:color w:val="4472C4" w:themeColor="accent5"/>
        </w:rPr>
        <w:t>Office Schedules</w:t>
      </w:r>
    </w:p>
    <w:p w14:paraId="60C134EB" w14:textId="77777777" w:rsidR="002F614F" w:rsidRPr="002F614F" w:rsidRDefault="002F614F" w:rsidP="006F7911">
      <w:pPr>
        <w:widowControl w:val="0"/>
        <w:spacing w:after="0" w:line="240" w:lineRule="auto"/>
        <w:rPr>
          <w:rFonts w:ascii="League Spartan" w:hAnsi="League Spartan" w:cs="Calibri"/>
          <w:color w:val="4472C4" w:themeColor="accent5"/>
        </w:rPr>
      </w:pPr>
    </w:p>
    <w:p w14:paraId="1F737ED1" w14:textId="55517F5A" w:rsidR="005C5B95" w:rsidRDefault="005C5B95" w:rsidP="006F7911">
      <w:pPr>
        <w:widowControl w:val="0"/>
        <w:spacing w:after="0" w:line="360" w:lineRule="auto"/>
        <w:rPr>
          <w:rFonts w:ascii="League Spartan" w:hAnsi="League Spartan" w:cs="Calibri"/>
          <w:sz w:val="18"/>
          <w:szCs w:val="18"/>
        </w:rPr>
      </w:pPr>
      <w:r w:rsidRPr="005D5E3C">
        <w:rPr>
          <w:rFonts w:ascii="League Spartan" w:hAnsi="League Spartan" w:cs="Calibri"/>
          <w:sz w:val="18"/>
          <w:szCs w:val="18"/>
        </w:rPr>
        <w:t xml:space="preserve">Table 7. </w:t>
      </w:r>
      <w:r>
        <w:rPr>
          <w:rFonts w:ascii="League Spartan" w:hAnsi="League Spartan" w:cs="Calibri"/>
          <w:sz w:val="18"/>
          <w:szCs w:val="18"/>
        </w:rPr>
        <w:t>Weekly Asset Matching – Providers, Support, Exam Rooms</w:t>
      </w:r>
    </w:p>
    <w:tbl>
      <w:tblPr>
        <w:tblStyle w:val="GridTable1Light-Accent6"/>
        <w:tblW w:w="0" w:type="auto"/>
        <w:tblLook w:val="04A0" w:firstRow="1" w:lastRow="0" w:firstColumn="1" w:lastColumn="0" w:noHBand="0" w:noVBand="1"/>
      </w:tblPr>
      <w:tblGrid>
        <w:gridCol w:w="1335"/>
        <w:gridCol w:w="1335"/>
        <w:gridCol w:w="1336"/>
        <w:gridCol w:w="1336"/>
        <w:gridCol w:w="1336"/>
        <w:gridCol w:w="1336"/>
        <w:gridCol w:w="1336"/>
      </w:tblGrid>
      <w:tr w:rsidR="005C5B95" w14:paraId="37BB1DA4" w14:textId="77777777" w:rsidTr="00E454FE">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70" w:type="dxa"/>
            <w:gridSpan w:val="2"/>
            <w:shd w:val="clear" w:color="auto" w:fill="E2EFD9" w:themeFill="accent6" w:themeFillTint="33"/>
            <w:vAlign w:val="center"/>
          </w:tcPr>
          <w:p w14:paraId="2CD4D13F" w14:textId="77777777" w:rsidR="005C5B95" w:rsidRPr="005D5E3C" w:rsidRDefault="005C5B95" w:rsidP="006F7911">
            <w:pPr>
              <w:widowControl w:val="0"/>
              <w:spacing w:line="360" w:lineRule="auto"/>
              <w:jc w:val="center"/>
              <w:rPr>
                <w:rFonts w:ascii="League Spartan" w:hAnsi="League Spartan" w:cs="Calibri"/>
                <w:b w:val="0"/>
                <w:sz w:val="18"/>
                <w:szCs w:val="18"/>
              </w:rPr>
            </w:pPr>
            <w:r w:rsidRPr="005D5E3C">
              <w:rPr>
                <w:rFonts w:ascii="League Spartan" w:hAnsi="League Spartan" w:cs="Calibri"/>
                <w:b w:val="0"/>
                <w:sz w:val="18"/>
                <w:szCs w:val="18"/>
              </w:rPr>
              <w:t>Team</w:t>
            </w:r>
          </w:p>
        </w:tc>
        <w:tc>
          <w:tcPr>
            <w:tcW w:w="1336" w:type="dxa"/>
            <w:shd w:val="clear" w:color="auto" w:fill="E2EFD9" w:themeFill="accent6" w:themeFillTint="33"/>
            <w:vAlign w:val="center"/>
          </w:tcPr>
          <w:p w14:paraId="7B6C3600" w14:textId="77777777" w:rsidR="005C5B95" w:rsidRPr="005D5E3C" w:rsidRDefault="005C5B95"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Monday</w:t>
            </w:r>
          </w:p>
        </w:tc>
        <w:tc>
          <w:tcPr>
            <w:tcW w:w="1336" w:type="dxa"/>
            <w:shd w:val="clear" w:color="auto" w:fill="E2EFD9" w:themeFill="accent6" w:themeFillTint="33"/>
            <w:vAlign w:val="center"/>
          </w:tcPr>
          <w:p w14:paraId="01608F39" w14:textId="77777777" w:rsidR="005C5B95" w:rsidRPr="005D5E3C" w:rsidRDefault="005C5B95"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Tuesday</w:t>
            </w:r>
          </w:p>
        </w:tc>
        <w:tc>
          <w:tcPr>
            <w:tcW w:w="1336" w:type="dxa"/>
            <w:shd w:val="clear" w:color="auto" w:fill="E2EFD9" w:themeFill="accent6" w:themeFillTint="33"/>
            <w:vAlign w:val="center"/>
          </w:tcPr>
          <w:p w14:paraId="70631C80" w14:textId="77777777" w:rsidR="005C5B95" w:rsidRPr="005D5E3C" w:rsidRDefault="005C5B95"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Wednesday</w:t>
            </w:r>
          </w:p>
        </w:tc>
        <w:tc>
          <w:tcPr>
            <w:tcW w:w="1336" w:type="dxa"/>
            <w:shd w:val="clear" w:color="auto" w:fill="E2EFD9" w:themeFill="accent6" w:themeFillTint="33"/>
            <w:vAlign w:val="center"/>
          </w:tcPr>
          <w:p w14:paraId="25494D71" w14:textId="77777777" w:rsidR="005C5B95" w:rsidRPr="005D5E3C" w:rsidRDefault="005C5B95"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Thursday</w:t>
            </w:r>
          </w:p>
        </w:tc>
        <w:tc>
          <w:tcPr>
            <w:tcW w:w="1336" w:type="dxa"/>
            <w:shd w:val="clear" w:color="auto" w:fill="E2EFD9" w:themeFill="accent6" w:themeFillTint="33"/>
            <w:vAlign w:val="center"/>
          </w:tcPr>
          <w:p w14:paraId="082CBF7F" w14:textId="77777777" w:rsidR="005C5B95" w:rsidRPr="005D5E3C" w:rsidRDefault="005C5B95"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sz w:val="18"/>
                <w:szCs w:val="18"/>
              </w:rPr>
            </w:pPr>
            <w:r>
              <w:rPr>
                <w:rFonts w:ascii="League Spartan" w:hAnsi="League Spartan" w:cs="Calibri"/>
                <w:b w:val="0"/>
                <w:sz w:val="18"/>
                <w:szCs w:val="18"/>
              </w:rPr>
              <w:t>Friday</w:t>
            </w:r>
          </w:p>
        </w:tc>
      </w:tr>
      <w:tr w:rsidR="005C5B95" w14:paraId="35B13BAF" w14:textId="77777777" w:rsidTr="00E454FE">
        <w:tc>
          <w:tcPr>
            <w:cnfStyle w:val="001000000000" w:firstRow="0" w:lastRow="0" w:firstColumn="1" w:lastColumn="0" w:oddVBand="0" w:evenVBand="0" w:oddHBand="0" w:evenHBand="0" w:firstRowFirstColumn="0" w:firstRowLastColumn="0" w:lastRowFirstColumn="0" w:lastRowLastColumn="0"/>
            <w:tcW w:w="1335" w:type="dxa"/>
            <w:vMerge w:val="restart"/>
            <w:vAlign w:val="center"/>
          </w:tcPr>
          <w:p w14:paraId="206CE064" w14:textId="77777777" w:rsidR="005C5B95" w:rsidRPr="00FD6AB7" w:rsidRDefault="005C5B95" w:rsidP="006F7911">
            <w:pPr>
              <w:widowControl w:val="0"/>
              <w:spacing w:line="360" w:lineRule="auto"/>
              <w:rPr>
                <w:rFonts w:ascii="Lato" w:hAnsi="Lato" w:cs="Calibri"/>
                <w:sz w:val="16"/>
                <w:szCs w:val="16"/>
              </w:rPr>
            </w:pPr>
            <w:r w:rsidRPr="00FD6AB7">
              <w:rPr>
                <w:rFonts w:ascii="Lato" w:hAnsi="Lato" w:cs="Calibri"/>
                <w:sz w:val="16"/>
                <w:szCs w:val="16"/>
              </w:rPr>
              <w:t>AM</w:t>
            </w:r>
          </w:p>
        </w:tc>
        <w:tc>
          <w:tcPr>
            <w:tcW w:w="1335" w:type="dxa"/>
            <w:vAlign w:val="center"/>
          </w:tcPr>
          <w:p w14:paraId="0BE91E91"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Providers</w:t>
            </w:r>
          </w:p>
        </w:tc>
        <w:tc>
          <w:tcPr>
            <w:tcW w:w="1336" w:type="dxa"/>
            <w:vAlign w:val="center"/>
          </w:tcPr>
          <w:p w14:paraId="09466A09"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6D5E8813"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5E973291"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697BD3A4"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4E733B28"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5C5B95" w14:paraId="0792099F" w14:textId="77777777" w:rsidTr="00E454FE">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6B4B6D5B" w14:textId="77777777" w:rsidR="005C5B95" w:rsidRPr="00FD6AB7" w:rsidRDefault="005C5B95" w:rsidP="006F7911">
            <w:pPr>
              <w:widowControl w:val="0"/>
              <w:spacing w:line="360" w:lineRule="auto"/>
              <w:rPr>
                <w:rFonts w:ascii="Lato" w:hAnsi="Lato" w:cs="Calibri"/>
                <w:sz w:val="16"/>
                <w:szCs w:val="16"/>
              </w:rPr>
            </w:pPr>
          </w:p>
        </w:tc>
        <w:tc>
          <w:tcPr>
            <w:tcW w:w="1335" w:type="dxa"/>
            <w:vAlign w:val="center"/>
          </w:tcPr>
          <w:p w14:paraId="47AF3285"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Support</w:t>
            </w:r>
          </w:p>
        </w:tc>
        <w:tc>
          <w:tcPr>
            <w:tcW w:w="1336" w:type="dxa"/>
            <w:vAlign w:val="center"/>
          </w:tcPr>
          <w:p w14:paraId="2731F8E7"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43266E90"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46C7071"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F2268A1"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2614D091"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5C5B95" w14:paraId="06D318D0" w14:textId="77777777" w:rsidTr="00E454FE">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0887BC0F" w14:textId="77777777" w:rsidR="005C5B95" w:rsidRPr="00FD6AB7" w:rsidRDefault="005C5B95" w:rsidP="006F7911">
            <w:pPr>
              <w:widowControl w:val="0"/>
              <w:spacing w:line="360" w:lineRule="auto"/>
              <w:rPr>
                <w:rFonts w:ascii="Lato" w:hAnsi="Lato" w:cs="Calibri"/>
                <w:sz w:val="16"/>
                <w:szCs w:val="16"/>
              </w:rPr>
            </w:pPr>
          </w:p>
        </w:tc>
        <w:tc>
          <w:tcPr>
            <w:tcW w:w="1335" w:type="dxa"/>
            <w:vAlign w:val="center"/>
          </w:tcPr>
          <w:p w14:paraId="5A462DC4"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Rooms</w:t>
            </w:r>
          </w:p>
        </w:tc>
        <w:tc>
          <w:tcPr>
            <w:tcW w:w="1336" w:type="dxa"/>
            <w:vAlign w:val="center"/>
          </w:tcPr>
          <w:p w14:paraId="51569962"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02473500"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00C8DFCD"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53E61B0"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5367FD7"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5C5B95" w14:paraId="0B9D50FE" w14:textId="77777777" w:rsidTr="00E454FE">
        <w:tc>
          <w:tcPr>
            <w:cnfStyle w:val="001000000000" w:firstRow="0" w:lastRow="0" w:firstColumn="1" w:lastColumn="0" w:oddVBand="0" w:evenVBand="0" w:oddHBand="0" w:evenHBand="0" w:firstRowFirstColumn="0" w:firstRowLastColumn="0" w:lastRowFirstColumn="0" w:lastRowLastColumn="0"/>
            <w:tcW w:w="1335" w:type="dxa"/>
            <w:vMerge w:val="restart"/>
            <w:vAlign w:val="center"/>
          </w:tcPr>
          <w:p w14:paraId="6B6B9A25" w14:textId="77777777" w:rsidR="005C5B95" w:rsidRPr="00FD6AB7" w:rsidRDefault="005C5B95" w:rsidP="006F7911">
            <w:pPr>
              <w:widowControl w:val="0"/>
              <w:spacing w:line="360" w:lineRule="auto"/>
              <w:rPr>
                <w:rFonts w:ascii="Lato" w:hAnsi="Lato" w:cs="Calibri"/>
                <w:sz w:val="16"/>
                <w:szCs w:val="16"/>
              </w:rPr>
            </w:pPr>
            <w:r w:rsidRPr="00FD6AB7">
              <w:rPr>
                <w:rFonts w:ascii="Lato" w:hAnsi="Lato" w:cs="Calibri"/>
                <w:sz w:val="16"/>
                <w:szCs w:val="16"/>
              </w:rPr>
              <w:t>PM</w:t>
            </w:r>
          </w:p>
        </w:tc>
        <w:tc>
          <w:tcPr>
            <w:tcW w:w="1335" w:type="dxa"/>
            <w:vAlign w:val="center"/>
          </w:tcPr>
          <w:p w14:paraId="1A0576F1"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Providers</w:t>
            </w:r>
          </w:p>
        </w:tc>
        <w:tc>
          <w:tcPr>
            <w:tcW w:w="1336" w:type="dxa"/>
            <w:vAlign w:val="center"/>
          </w:tcPr>
          <w:p w14:paraId="5EB0B039"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B656F25"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D65C29F"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03E821FC"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7B6C7A50"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5C5B95" w14:paraId="0E97D4C2" w14:textId="77777777" w:rsidTr="00E454FE">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2D38D28D" w14:textId="77777777" w:rsidR="005C5B95" w:rsidRPr="00FD6AB7" w:rsidRDefault="005C5B95" w:rsidP="006F7911">
            <w:pPr>
              <w:widowControl w:val="0"/>
              <w:spacing w:line="360" w:lineRule="auto"/>
              <w:rPr>
                <w:rFonts w:ascii="Lato" w:hAnsi="Lato" w:cs="Calibri"/>
                <w:b w:val="0"/>
                <w:sz w:val="16"/>
                <w:szCs w:val="16"/>
              </w:rPr>
            </w:pPr>
          </w:p>
        </w:tc>
        <w:tc>
          <w:tcPr>
            <w:tcW w:w="1335" w:type="dxa"/>
            <w:vAlign w:val="center"/>
          </w:tcPr>
          <w:p w14:paraId="77F2407D"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Support</w:t>
            </w:r>
          </w:p>
        </w:tc>
        <w:tc>
          <w:tcPr>
            <w:tcW w:w="1336" w:type="dxa"/>
            <w:vAlign w:val="center"/>
          </w:tcPr>
          <w:p w14:paraId="23A0F060"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70325B2E"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56E0D86A"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0ADB3925"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172C03BB"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r w:rsidR="005C5B95" w14:paraId="2C50D8A5" w14:textId="77777777" w:rsidTr="00E454FE">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71C9D650" w14:textId="77777777" w:rsidR="005C5B95" w:rsidRPr="00FD6AB7" w:rsidRDefault="005C5B95" w:rsidP="006F7911">
            <w:pPr>
              <w:widowControl w:val="0"/>
              <w:spacing w:line="360" w:lineRule="auto"/>
              <w:rPr>
                <w:rFonts w:ascii="Lato" w:hAnsi="Lato" w:cs="Calibri"/>
                <w:b w:val="0"/>
                <w:sz w:val="16"/>
                <w:szCs w:val="16"/>
              </w:rPr>
            </w:pPr>
          </w:p>
        </w:tc>
        <w:tc>
          <w:tcPr>
            <w:tcW w:w="1335" w:type="dxa"/>
            <w:vAlign w:val="center"/>
          </w:tcPr>
          <w:p w14:paraId="672FB1F9"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r>
              <w:rPr>
                <w:rFonts w:ascii="Lato" w:hAnsi="Lato" w:cs="Calibri"/>
                <w:sz w:val="16"/>
                <w:szCs w:val="16"/>
              </w:rPr>
              <w:t>Rooms</w:t>
            </w:r>
          </w:p>
        </w:tc>
        <w:tc>
          <w:tcPr>
            <w:tcW w:w="1336" w:type="dxa"/>
            <w:vAlign w:val="center"/>
          </w:tcPr>
          <w:p w14:paraId="2BCB817D"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39335EB2"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02C494AE"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4A888BA9"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c>
          <w:tcPr>
            <w:tcW w:w="1336" w:type="dxa"/>
            <w:vAlign w:val="center"/>
          </w:tcPr>
          <w:p w14:paraId="7362B1ED" w14:textId="77777777" w:rsidR="005C5B95" w:rsidRPr="00FD6AB7" w:rsidRDefault="005C5B95"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sz w:val="16"/>
                <w:szCs w:val="16"/>
              </w:rPr>
            </w:pPr>
          </w:p>
        </w:tc>
      </w:tr>
    </w:tbl>
    <w:p w14:paraId="278C5B76" w14:textId="1252917C" w:rsidR="00ED586A" w:rsidRDefault="00ED586A" w:rsidP="006F7911">
      <w:pPr>
        <w:widowControl w:val="0"/>
        <w:spacing w:after="0" w:line="240" w:lineRule="auto"/>
        <w:rPr>
          <w:rFonts w:ascii="League Spartan" w:hAnsi="League Spartan" w:cs="Calibri"/>
          <w:color w:val="385623" w:themeColor="accent6" w:themeShade="80"/>
          <w:sz w:val="32"/>
          <w:szCs w:val="32"/>
        </w:rPr>
      </w:pPr>
    </w:p>
    <w:p w14:paraId="04A404A9" w14:textId="45127315" w:rsidR="00D61EDD" w:rsidRPr="002F614F" w:rsidRDefault="00D61EDD" w:rsidP="006F7911">
      <w:pPr>
        <w:widowControl w:val="0"/>
        <w:spacing w:after="0" w:line="360" w:lineRule="auto"/>
        <w:rPr>
          <w:rFonts w:ascii="League Spartan" w:hAnsi="League Spartan" w:cs="Calibri"/>
          <w:color w:val="4472C4" w:themeColor="accent5"/>
        </w:rPr>
      </w:pPr>
      <w:r w:rsidRPr="002F614F">
        <w:rPr>
          <w:rFonts w:ascii="League Spartan" w:hAnsi="League Spartan" w:cs="Calibri"/>
          <w:color w:val="4472C4" w:themeColor="accent5"/>
        </w:rPr>
        <w:t>On-Call Schedules</w:t>
      </w:r>
    </w:p>
    <w:p w14:paraId="1F87EECA" w14:textId="77777777" w:rsidR="00D61EDD" w:rsidRPr="00820FC2" w:rsidRDefault="00D61EDD" w:rsidP="006F7911">
      <w:pPr>
        <w:widowControl w:val="0"/>
        <w:rPr>
          <w:rFonts w:ascii="Lato" w:hAnsi="Lato"/>
          <w:b/>
          <w:color w:val="222A35" w:themeColor="text2" w:themeShade="80"/>
        </w:rPr>
      </w:pPr>
      <w:r w:rsidRPr="00820FC2">
        <w:rPr>
          <w:rFonts w:ascii="Lato" w:hAnsi="Lato"/>
          <w:b/>
          <w:color w:val="222A35" w:themeColor="text2" w:themeShade="80"/>
        </w:rPr>
        <w:t>Current On-Call Ratio and Description of Call Rotation</w:t>
      </w:r>
    </w:p>
    <w:p w14:paraId="20017589" w14:textId="7484037A" w:rsidR="00D61EDD" w:rsidRPr="00820FC2" w:rsidRDefault="002F614F" w:rsidP="006F7911">
      <w:pPr>
        <w:widowControl w:val="0"/>
        <w:rPr>
          <w:rFonts w:ascii="Lato" w:hAnsi="Lato"/>
          <w:b/>
          <w:color w:val="222A35" w:themeColor="text2" w:themeShade="80"/>
        </w:rPr>
      </w:pPr>
      <w:r w:rsidRPr="00820FC2">
        <w:rPr>
          <w:rFonts w:ascii="Lato" w:hAnsi="Lato"/>
          <w:b/>
          <w:noProof/>
          <w:color w:val="44546A" w:themeColor="text2"/>
        </w:rPr>
        <mc:AlternateContent>
          <mc:Choice Requires="wps">
            <w:drawing>
              <wp:anchor distT="0" distB="0" distL="114300" distR="114300" simplePos="0" relativeHeight="251706368" behindDoc="0" locked="0" layoutInCell="1" allowOverlap="1" wp14:anchorId="263724BA" wp14:editId="1E6805B9">
                <wp:simplePos x="0" y="0"/>
                <wp:positionH relativeFrom="column">
                  <wp:posOffset>2194560</wp:posOffset>
                </wp:positionH>
                <wp:positionV relativeFrom="paragraph">
                  <wp:posOffset>140335</wp:posOffset>
                </wp:positionV>
                <wp:extent cx="1714500" cy="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171450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F681E" id="Straight Connector 26" o:spid="_x0000_s1026" style="position:absolute;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8pt,11.05pt" to="307.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hB8AEAADwEAAAOAAAAZHJzL2Uyb0RvYy54bWysU01vGyEQvVfqf0Dc611bddquvM7BUXrp&#10;h9W0uRMWvEjAoIF41/++A2tvorZS1KoXBMO8N/Mew+Z6dJYdFUYDvuXLRc2Z8hI64w8t//H99s17&#10;zmISvhMWvGr5SUV+vX39ajOERq2gB9spZETiYzOElvcphaaqouyVE3EBQXm61IBOJDrioepQDMTu&#10;bLWq66tqAOwCglQxUvRmuuTbwq+1kumr1lElZltOvaWyYlkf8lptN6I5oAi9kec2xD904YTxVHSm&#10;uhFJsEc0v1E5IxEi6LSQ4CrQ2khVNJCaZf2LmrteBFW0kDkxzDbF/0crvxz3yEzX8tUVZ144eqO7&#10;hMIc+sR24D05CMjokpwaQmwIsPN7PJ9i2GOWPWp0TFsT7mkIihEkjY3F59PssxoTkxRcvlu+Xdf0&#10;HPJyV00UmSpgTB8VOJY3LbfGZwtEI46fYqKylHpJyWHr2dDyD+vVumRFsKa7NdbmuzJFameRHQW9&#10;fxpXJcc+us/QTTFqgxqZaOf0UuQZE5W0noJZ/6S47NLJqqmFb0qTh1nZ1ESe3qe6Qkrl0/JcxXrK&#10;zjBNXc7A+mXgOT9DVZnsvwHPiFIZfJrBznjAP1VP46VlPeVfHJh0ZwseoDuVWSjW0IgW587fKf+B&#10;5+cCf/r0258AAAD//wMAUEsDBBQABgAIAAAAIQASIDqI3AAAAAkBAAAPAAAAZHJzL2Rvd25yZXYu&#10;eG1sTI9NT8MwDIbvSPyHyEjcWNoyqqk0naAwrtM2DhzdxvSDxqmabCv/nkwc4OjXj14/ztezGcSJ&#10;JtdZVhAvIhDEtdUdNwreD5u7FQjnkTUOlknBNzlYF9dXOWbannlHp71vRChhl6GC1vsxk9LVLRl0&#10;CzsSh92nnQz6ME6N1BOeQ7kZZBJFqTTYcbjQ4khlS/XX/mgU4HbZP/ebdhuPL+Xq9aN8qw69Uer2&#10;Zn56BOFp9n8wXPSDOhTBqbJH1k4MCu6XD2lAFSRJDCIAaXwJqt9AFrn8/0HxAwAA//8DAFBLAQIt&#10;ABQABgAIAAAAIQC2gziS/gAAAOEBAAATAAAAAAAAAAAAAAAAAAAAAABbQ29udGVudF9UeXBlc10u&#10;eG1sUEsBAi0AFAAGAAgAAAAhADj9If/WAAAAlAEAAAsAAAAAAAAAAAAAAAAALwEAAF9yZWxzLy5y&#10;ZWxzUEsBAi0AFAAGAAgAAAAhAEd0mEHwAQAAPAQAAA4AAAAAAAAAAAAAAAAALgIAAGRycy9lMm9E&#10;b2MueG1sUEsBAi0AFAAGAAgAAAAhABIgOojcAAAACQEAAA8AAAAAAAAAAAAAAAAASgQAAGRycy9k&#10;b3ducmV2LnhtbFBLBQYAAAAABAAEAPMAAABTBQAAAAA=&#10;" strokecolor="#212934 [1615]">
                <v:stroke joinstyle="miter"/>
              </v:line>
            </w:pict>
          </mc:Fallback>
        </mc:AlternateContent>
      </w:r>
      <w:r w:rsidR="00D61EDD" w:rsidRPr="00820FC2">
        <w:rPr>
          <w:rFonts w:ascii="Lato" w:hAnsi="Lato"/>
          <w:b/>
          <w:color w:val="222A35" w:themeColor="text2" w:themeShade="80"/>
        </w:rPr>
        <w:t xml:space="preserve">Number of days on call per month: </w:t>
      </w:r>
    </w:p>
    <w:p w14:paraId="63D61E0C" w14:textId="078658A2" w:rsidR="002F614F" w:rsidRPr="00820FC2" w:rsidRDefault="002F614F" w:rsidP="006F7911">
      <w:pPr>
        <w:widowControl w:val="0"/>
        <w:rPr>
          <w:rFonts w:ascii="Lato" w:hAnsi="Lato"/>
          <w:b/>
          <w:color w:val="222A35" w:themeColor="text2" w:themeShade="80"/>
        </w:rPr>
      </w:pPr>
      <w:r w:rsidRPr="00820FC2">
        <w:rPr>
          <w:rFonts w:ascii="Lato" w:hAnsi="Lato"/>
          <w:b/>
          <w:noProof/>
          <w:color w:val="44546A" w:themeColor="text2"/>
        </w:rPr>
        <mc:AlternateContent>
          <mc:Choice Requires="wps">
            <w:drawing>
              <wp:anchor distT="0" distB="0" distL="114300" distR="114300" simplePos="0" relativeHeight="251708416" behindDoc="0" locked="0" layoutInCell="1" allowOverlap="1" wp14:anchorId="498B459A" wp14:editId="19D9C065">
                <wp:simplePos x="0" y="0"/>
                <wp:positionH relativeFrom="column">
                  <wp:posOffset>1752600</wp:posOffset>
                </wp:positionH>
                <wp:positionV relativeFrom="paragraph">
                  <wp:posOffset>139700</wp:posOffset>
                </wp:positionV>
                <wp:extent cx="4130040" cy="0"/>
                <wp:effectExtent l="0" t="0" r="22860" b="19050"/>
                <wp:wrapNone/>
                <wp:docPr id="27" name="Straight Connector 27"/>
                <wp:cNvGraphicFramePr/>
                <a:graphic xmlns:a="http://schemas.openxmlformats.org/drawingml/2006/main">
                  <a:graphicData uri="http://schemas.microsoft.com/office/word/2010/wordprocessingShape">
                    <wps:wsp>
                      <wps:cNvCnPr/>
                      <wps:spPr>
                        <a:xfrm>
                          <a:off x="0" y="0"/>
                          <a:ext cx="413004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569BF3" id="Straight Connector 2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1pt" to="463.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k46QEAADIEAAAOAAAAZHJzL2Uyb0RvYy54bWysU9uO2yAQfa/Uf0C8N3bSTS9WnH3IavvS&#10;S7TbfgCLIUYCBg1s7Px9B5w4VVupalU/YJiZMzPnMGxuR2fZUWE04Fu+XNScKS+hM/7Q8m9f71+9&#10;4ywm4TthwauWn1Tkt9uXLzZDaNQKerCdQkZJfGyG0PI+pdBUVZS9ciIuIChPTg3oRKIjHqoOxUDZ&#10;na1Wdf2mGgC7gCBVjGS9m5x8W/JrrWT6onVUidmWU2+prFjWp7xW241oDihCb+S5DfEPXThhPBWd&#10;U92JJNgzml9SOSMRIui0kOAq0NpIVTgQm2X9E5vHXgRVuJA4Mcwyxf+XVn4+7pGZruWrt5x54eiO&#10;HhMKc+gT24H3pCAgIycpNYTYEGDn93g+xbDHTHvU6PKfCLGxqHua1VVjYpKMN8vXdX1DlyAvvuoK&#10;DBjTBwWO5U3LrfGZuGjE8WNMVIxCLyHZbD0bWv5+vVqXqAjWdPfG2uwrs6N2FtlR0K2ncVVi7LP7&#10;BN1kW9f0ZUaUdg6fTtdM5LOejJn1xLPs0smqqYUHpUk5Yracmsgze60rpFQ+Lc9VrKfoDNPU5Qys&#10;/ww8x2eoKvP8N+AZUSqDTzPYGQ/4u+ppvLSsp/iLAhPvLMETdKcyAUUaGsyi3PkR5cn/8Vzg16e+&#10;/Q4AAP//AwBQSwMEFAAGAAgAAAAhAFGZQqTdAAAACQEAAA8AAABkcnMvZG93bnJldi54bWxMj01L&#10;w0AQhu+C/2EZwZvdGGqsMZsiBdGT0moRb5Nk8oHZ2ZDdtNFf74gHPc3XyzvPm61n26sDjb5zbOBy&#10;EYEiLl3VcWPg9eX+YgXKB+QKe8dk4JM8rPPTkwzTyh15S4ddaJSYsE/RQBvCkGrty5Ys+oUbiOVW&#10;u9FikHFsdDXiUcxtr+MoSrTFjuVDiwNtWio/dpM18Fg8zPh09bUplnX9pt/5edp32pjzs/nuFlSg&#10;OfyJ4Qdf0CEXpsJNXHnVG4ivE8kSpImliuAmTpagit+FzjP9P0H+DQAA//8DAFBLAQItABQABgAI&#10;AAAAIQC2gziS/gAAAOEBAAATAAAAAAAAAAAAAAAAAAAAAABbQ29udGVudF9UeXBlc10ueG1sUEsB&#10;Ai0AFAAGAAgAAAAhADj9If/WAAAAlAEAAAsAAAAAAAAAAAAAAAAALwEAAF9yZWxzLy5yZWxzUEsB&#10;Ai0AFAAGAAgAAAAhABuFKTjpAQAAMgQAAA4AAAAAAAAAAAAAAAAALgIAAGRycy9lMm9Eb2MueG1s&#10;UEsBAi0AFAAGAAgAAAAhAFGZQqTdAAAACQEAAA8AAAAAAAAAAAAAAAAAQwQAAGRycy9kb3ducmV2&#10;LnhtbFBLBQYAAAAABAAEAPMAAABNBQAAAAA=&#10;" strokecolor="#212934 [1615]">
                <v:stroke joinstyle="miter"/>
              </v:line>
            </w:pict>
          </mc:Fallback>
        </mc:AlternateContent>
      </w:r>
      <w:r w:rsidR="00D61EDD" w:rsidRPr="00820FC2">
        <w:rPr>
          <w:rFonts w:ascii="Lato" w:hAnsi="Lato"/>
          <w:b/>
          <w:color w:val="222A35" w:themeColor="text2" w:themeShade="80"/>
        </w:rPr>
        <w:t>Description of call rotation</w:t>
      </w:r>
      <w:r w:rsidRPr="00820FC2">
        <w:rPr>
          <w:rFonts w:ascii="Lato" w:hAnsi="Lato"/>
          <w:b/>
          <w:color w:val="222A35" w:themeColor="text2" w:themeShade="80"/>
        </w:rPr>
        <w:t xml:space="preserve">: </w:t>
      </w:r>
    </w:p>
    <w:p w14:paraId="7306C2C3" w14:textId="15EA3BF0" w:rsidR="00D61EDD" w:rsidRPr="002F614F" w:rsidRDefault="00820FC2" w:rsidP="006F7911">
      <w:pPr>
        <w:widowControl w:val="0"/>
        <w:rPr>
          <w:rFonts w:ascii="Lato" w:hAnsi="Lato"/>
          <w:i/>
          <w:color w:val="222A35" w:themeColor="text2" w:themeShade="80"/>
        </w:rPr>
      </w:pPr>
      <w:r>
        <w:rPr>
          <w:rFonts w:ascii="Lato" w:hAnsi="Lato"/>
          <w:i/>
          <w:color w:val="222A35" w:themeColor="text2" w:themeShade="80"/>
        </w:rPr>
        <w:t xml:space="preserve">(e.g., </w:t>
      </w:r>
      <w:r w:rsidR="00D61EDD" w:rsidRPr="002F614F">
        <w:rPr>
          <w:rFonts w:ascii="Lato" w:hAnsi="Lato"/>
          <w:i/>
          <w:color w:val="222A35" w:themeColor="text2" w:themeShade="80"/>
        </w:rPr>
        <w:t>one weekday per wee</w:t>
      </w:r>
      <w:r w:rsidR="002F614F" w:rsidRPr="002F614F">
        <w:rPr>
          <w:rFonts w:ascii="Lato" w:hAnsi="Lato"/>
          <w:i/>
          <w:color w:val="222A35" w:themeColor="text2" w:themeShade="80"/>
        </w:rPr>
        <w:t xml:space="preserve">k and one weekend per month; one week 24/7 per month; </w:t>
      </w:r>
      <w:r w:rsidR="00D61EDD" w:rsidRPr="002F614F">
        <w:rPr>
          <w:rFonts w:ascii="Lato" w:hAnsi="Lato"/>
          <w:i/>
          <w:color w:val="222A35" w:themeColor="text2" w:themeShade="80"/>
        </w:rPr>
        <w:t>non-physician clinician cove</w:t>
      </w:r>
      <w:r w:rsidR="002F614F" w:rsidRPr="002F614F">
        <w:rPr>
          <w:rFonts w:ascii="Lato" w:hAnsi="Lato"/>
          <w:i/>
          <w:color w:val="222A35" w:themeColor="text2" w:themeShade="80"/>
        </w:rPr>
        <w:t xml:space="preserve">rage until 10 PM each day, </w:t>
      </w:r>
      <w:r w:rsidR="00D61EDD" w:rsidRPr="002F614F">
        <w:rPr>
          <w:rFonts w:ascii="Lato" w:hAnsi="Lato"/>
          <w:i/>
          <w:color w:val="222A35" w:themeColor="text2" w:themeShade="80"/>
        </w:rPr>
        <w:t>physician coverage 1:7 after 10</w:t>
      </w:r>
      <w:r w:rsidR="002F614F" w:rsidRPr="002F614F">
        <w:rPr>
          <w:rFonts w:ascii="Lato" w:hAnsi="Lato"/>
          <w:i/>
          <w:color w:val="222A35" w:themeColor="text2" w:themeShade="80"/>
        </w:rPr>
        <w:t xml:space="preserve"> PM</w:t>
      </w:r>
      <w:r>
        <w:rPr>
          <w:rFonts w:ascii="Lato" w:hAnsi="Lato"/>
          <w:i/>
          <w:color w:val="222A35" w:themeColor="text2" w:themeShade="80"/>
        </w:rPr>
        <w:t>)</w:t>
      </w:r>
    </w:p>
    <w:p w14:paraId="6FD5D381" w14:textId="0D6D4AF4" w:rsidR="00D61EDD" w:rsidRDefault="00D61EDD" w:rsidP="006F7911">
      <w:pPr>
        <w:widowControl w:val="0"/>
        <w:spacing w:after="0" w:line="360" w:lineRule="auto"/>
        <w:rPr>
          <w:rFonts w:ascii="League Spartan" w:hAnsi="League Spartan" w:cs="Calibri"/>
          <w:color w:val="4472C4" w:themeColor="accent5"/>
          <w:sz w:val="24"/>
          <w:szCs w:val="24"/>
        </w:rPr>
      </w:pPr>
    </w:p>
    <w:p w14:paraId="6F311D5E" w14:textId="4AE0D376" w:rsidR="001349BC" w:rsidRPr="001349BC" w:rsidRDefault="001E3F0F" w:rsidP="006F7911">
      <w:pPr>
        <w:widowControl w:val="0"/>
        <w:spacing w:after="0" w:line="360" w:lineRule="auto"/>
        <w:rPr>
          <w:rFonts w:ascii="League Spartan" w:hAnsi="League Spartan" w:cs="Calibri"/>
          <w:color w:val="4472C4" w:themeColor="accent5"/>
          <w:sz w:val="32"/>
          <w:szCs w:val="32"/>
        </w:rPr>
      </w:pPr>
      <w:hyperlink w:anchor="_Provider_&amp;_Staff" w:history="1">
        <w:r w:rsidR="000A0FD9" w:rsidRPr="003C190E">
          <w:rPr>
            <w:rStyle w:val="Hyperlink"/>
            <w:rFonts w:ascii="League Spartan" w:hAnsi="League Spartan"/>
            <w:sz w:val="32"/>
            <w:szCs w:val="32"/>
          </w:rPr>
          <w:t>Provider &amp; Staff Satisfaction</w:t>
        </w:r>
      </w:hyperlink>
      <w:r w:rsidR="003C190E">
        <w:rPr>
          <w:rFonts w:ascii="League Spartan" w:hAnsi="League Spartan" w:cs="Calibri"/>
          <w:color w:val="4472C4" w:themeColor="accent5"/>
          <w:sz w:val="32"/>
          <w:szCs w:val="32"/>
        </w:rPr>
        <w:t xml:space="preserve"> </w:t>
      </w:r>
    </w:p>
    <w:p w14:paraId="65317138" w14:textId="28CA893A" w:rsidR="00B25386" w:rsidRDefault="003C190E" w:rsidP="006F7911">
      <w:pPr>
        <w:widowControl w:val="0"/>
        <w:spacing w:after="0" w:line="360" w:lineRule="auto"/>
        <w:rPr>
          <w:rFonts w:ascii="Lato" w:hAnsi="Lato" w:cs="Calibri"/>
          <w:b/>
          <w:color w:val="222A35" w:themeColor="text2" w:themeShade="80"/>
          <w:sz w:val="24"/>
          <w:szCs w:val="24"/>
        </w:rPr>
      </w:pPr>
      <w:r w:rsidRPr="00592D69">
        <w:rPr>
          <w:rFonts w:ascii="Lato" w:hAnsi="Lato" w:cs="Calibri"/>
          <w:b/>
          <w:color w:val="222A35" w:themeColor="text2" w:themeShade="80"/>
          <w:sz w:val="24"/>
          <w:szCs w:val="24"/>
        </w:rPr>
        <w:t>Staff Satisf</w:t>
      </w:r>
      <w:r w:rsidR="0061557E" w:rsidRPr="00592D69">
        <w:rPr>
          <w:rFonts w:ascii="Lato" w:hAnsi="Lato" w:cs="Calibri"/>
          <w:b/>
          <w:color w:val="222A35" w:themeColor="text2" w:themeShade="80"/>
          <w:sz w:val="24"/>
          <w:szCs w:val="24"/>
        </w:rPr>
        <w:t xml:space="preserve">action Survey </w:t>
      </w:r>
      <w:r w:rsidR="0061557E" w:rsidRPr="00592D69">
        <w:rPr>
          <w:rFonts w:ascii="Lato" w:hAnsi="Lato" w:cs="Calibri"/>
          <w:b/>
          <w:color w:val="222A35" w:themeColor="text2" w:themeShade="80"/>
          <w:sz w:val="24"/>
          <w:szCs w:val="24"/>
        </w:rPr>
        <w:t>c</w:t>
      </w:r>
      <w:r w:rsidRPr="00592D69">
        <w:rPr>
          <w:rFonts w:ascii="Lato" w:hAnsi="Lato" w:cs="Calibri"/>
          <w:b/>
          <w:color w:val="222A35" w:themeColor="text2" w:themeShade="80"/>
          <w:sz w:val="24"/>
          <w:szCs w:val="24"/>
        </w:rPr>
        <w:t>onducted:</w:t>
      </w:r>
      <w:r w:rsidR="00324D57">
        <w:rPr>
          <w:rFonts w:ascii="Lato" w:hAnsi="Lato" w:cs="Calibri"/>
          <w:b/>
          <w:color w:val="222A35" w:themeColor="text2" w:themeShade="80"/>
          <w:sz w:val="24"/>
          <w:szCs w:val="24"/>
        </w:rPr>
        <w:t xml:space="preserve"> </w:t>
      </w:r>
      <w:bookmarkStart w:id="129" w:name="_GoBack"/>
      <w:bookmarkEnd w:id="129"/>
    </w:p>
    <w:p w14:paraId="53652527" w14:textId="2541B7B5" w:rsidR="003C190E" w:rsidRPr="00592D69" w:rsidRDefault="00324D57" w:rsidP="006F7911">
      <w:pPr>
        <w:widowControl w:val="0"/>
        <w:spacing w:after="0" w:line="360" w:lineRule="auto"/>
        <w:rPr>
          <w:rFonts w:ascii="Lato" w:hAnsi="Lato" w:cs="Calibri"/>
          <w:b/>
          <w:color w:val="222A35" w:themeColor="text2" w:themeShade="80"/>
          <w:sz w:val="24"/>
          <w:szCs w:val="24"/>
        </w:rPr>
      </w:pPr>
      <w:r w:rsidRPr="00324D57">
        <w:rPr>
          <w:rFonts w:ascii="Lato" w:hAnsi="Lato" w:cs="Calibri"/>
          <w:i/>
          <w:color w:val="222A35" w:themeColor="text2" w:themeShade="80"/>
          <w:sz w:val="24"/>
          <w:szCs w:val="24"/>
        </w:rPr>
        <w:t xml:space="preserve">(share results and action steps with </w:t>
      </w:r>
      <w:r>
        <w:rPr>
          <w:rFonts w:ascii="Lato" w:hAnsi="Lato" w:cs="Calibri"/>
          <w:i/>
          <w:color w:val="222A35" w:themeColor="text2" w:themeShade="80"/>
          <w:sz w:val="24"/>
          <w:szCs w:val="24"/>
        </w:rPr>
        <w:t xml:space="preserve">all </w:t>
      </w:r>
      <w:r w:rsidRPr="00324D57">
        <w:rPr>
          <w:rFonts w:ascii="Lato" w:hAnsi="Lato" w:cs="Calibri"/>
          <w:i/>
          <w:color w:val="222A35" w:themeColor="text2" w:themeShade="80"/>
          <w:sz w:val="24"/>
          <w:szCs w:val="24"/>
        </w:rPr>
        <w:t>staff)</w:t>
      </w:r>
    </w:p>
    <w:p w14:paraId="2A5DE2DB" w14:textId="02836358" w:rsidR="003C190E" w:rsidRPr="00592D69" w:rsidRDefault="001E3F0F" w:rsidP="006F7911">
      <w:pPr>
        <w:widowControl w:val="0"/>
        <w:spacing w:after="0" w:line="360" w:lineRule="auto"/>
        <w:rPr>
          <w:rFonts w:ascii="Lato" w:hAnsi="Lato" w:cs="Calibri"/>
          <w:color w:val="222A35" w:themeColor="text2" w:themeShade="80"/>
        </w:rPr>
      </w:pPr>
      <w:sdt>
        <w:sdtPr>
          <w:rPr>
            <w:rFonts w:ascii="Lato" w:hAnsi="Lato" w:cs="Calibri"/>
            <w:color w:val="222A35" w:themeColor="text2" w:themeShade="80"/>
          </w:rPr>
          <w:id w:val="-112605810"/>
          <w14:checkbox>
            <w14:checked w14:val="0"/>
            <w14:checkedState w14:val="2612" w14:font="MS Gothic"/>
            <w14:uncheckedState w14:val="2610" w14:font="MS Gothic"/>
          </w14:checkbox>
        </w:sdtPr>
        <w:sdtContent>
          <w:r w:rsidR="00592D69">
            <w:rPr>
              <w:rFonts w:ascii="MS Gothic" w:eastAsia="MS Gothic" w:hAnsi="MS Gothic" w:cs="Calibri" w:hint="eastAsia"/>
              <w:color w:val="222A35" w:themeColor="text2" w:themeShade="80"/>
            </w:rPr>
            <w:t>☐</w:t>
          </w:r>
        </w:sdtContent>
      </w:sdt>
      <w:r w:rsidR="007619C3" w:rsidRPr="00592D69">
        <w:rPr>
          <w:rFonts w:ascii="Lato" w:hAnsi="Lato" w:cs="Calibri"/>
          <w:color w:val="222A35" w:themeColor="text2" w:themeShade="80"/>
        </w:rPr>
        <w:t xml:space="preserve"> YES</w:t>
      </w:r>
      <w:r w:rsidR="00592D69">
        <w:rPr>
          <w:rFonts w:ascii="Lato" w:hAnsi="Lato" w:cs="Calibri"/>
          <w:color w:val="222A35" w:themeColor="text2" w:themeShade="80"/>
        </w:rPr>
        <w:tab/>
      </w:r>
      <w:r w:rsidR="007619C3" w:rsidRPr="00592D69">
        <w:rPr>
          <w:rFonts w:ascii="Lato" w:hAnsi="Lato" w:cs="Calibri"/>
          <w:color w:val="222A35" w:themeColor="text2" w:themeShade="80"/>
        </w:rPr>
        <w:tab/>
      </w:r>
      <w:sdt>
        <w:sdtPr>
          <w:rPr>
            <w:rFonts w:ascii="Lato" w:hAnsi="Lato" w:cs="Calibri"/>
            <w:color w:val="222A35" w:themeColor="text2" w:themeShade="80"/>
          </w:rPr>
          <w:id w:val="1585027841"/>
          <w14:checkbox>
            <w14:checked w14:val="0"/>
            <w14:checkedState w14:val="2612" w14:font="MS Gothic"/>
            <w14:uncheckedState w14:val="2610" w14:font="MS Gothic"/>
          </w14:checkbox>
        </w:sdtPr>
        <w:sdtContent>
          <w:r w:rsidR="007619C3" w:rsidRPr="00592D69">
            <w:rPr>
              <w:rFonts w:ascii="MS Gothic" w:eastAsia="MS Gothic" w:hAnsi="MS Gothic" w:cs="Calibri" w:hint="eastAsia"/>
              <w:color w:val="222A35" w:themeColor="text2" w:themeShade="80"/>
            </w:rPr>
            <w:t>☐</w:t>
          </w:r>
        </w:sdtContent>
      </w:sdt>
      <w:r w:rsidR="007619C3" w:rsidRPr="00592D69">
        <w:rPr>
          <w:rFonts w:ascii="Lato" w:hAnsi="Lato" w:cs="Calibri"/>
          <w:color w:val="222A35" w:themeColor="text2" w:themeShade="80"/>
        </w:rPr>
        <w:t xml:space="preserve"> NO</w:t>
      </w:r>
      <w:r w:rsidR="00592D69">
        <w:rPr>
          <w:rFonts w:ascii="Lato" w:hAnsi="Lato" w:cs="Calibri"/>
          <w:color w:val="222A35" w:themeColor="text2" w:themeShade="80"/>
        </w:rPr>
        <w:tab/>
      </w:r>
      <w:r w:rsidR="00592D69">
        <w:rPr>
          <w:rFonts w:ascii="Lato" w:hAnsi="Lato" w:cs="Calibri"/>
          <w:color w:val="222A35" w:themeColor="text2" w:themeShade="80"/>
        </w:rPr>
        <w:tab/>
      </w:r>
      <w:sdt>
        <w:sdtPr>
          <w:rPr>
            <w:rFonts w:ascii="Lato" w:hAnsi="Lato" w:cs="Calibri"/>
            <w:color w:val="222A35" w:themeColor="text2" w:themeShade="80"/>
          </w:rPr>
          <w:id w:val="1669210943"/>
          <w14:checkbox>
            <w14:checked w14:val="0"/>
            <w14:checkedState w14:val="2612" w14:font="MS Gothic"/>
            <w14:uncheckedState w14:val="2610" w14:font="MS Gothic"/>
          </w14:checkbox>
        </w:sdtPr>
        <w:sdtContent>
          <w:r w:rsidR="007619C3" w:rsidRPr="00592D69">
            <w:rPr>
              <w:rFonts w:ascii="MS Gothic" w:eastAsia="MS Gothic" w:hAnsi="MS Gothic" w:cs="Calibri" w:hint="eastAsia"/>
              <w:color w:val="222A35" w:themeColor="text2" w:themeShade="80"/>
            </w:rPr>
            <w:t>☐</w:t>
          </w:r>
        </w:sdtContent>
      </w:sdt>
      <w:r w:rsidR="007619C3" w:rsidRPr="00592D69">
        <w:rPr>
          <w:rFonts w:ascii="Lato" w:hAnsi="Lato" w:cs="Calibri"/>
          <w:color w:val="222A35" w:themeColor="text2" w:themeShade="80"/>
        </w:rPr>
        <w:t>NOT IN THE PAST YEAR</w:t>
      </w:r>
      <w:r w:rsidR="00592D69">
        <w:rPr>
          <w:rFonts w:ascii="Lato" w:hAnsi="Lato" w:cs="Calibri"/>
          <w:color w:val="222A35" w:themeColor="text2" w:themeShade="80"/>
        </w:rPr>
        <w:tab/>
      </w:r>
      <w:r w:rsidR="00592D69">
        <w:rPr>
          <w:rFonts w:ascii="Lato" w:hAnsi="Lato" w:cs="Calibri"/>
          <w:color w:val="222A35" w:themeColor="text2" w:themeShade="80"/>
        </w:rPr>
        <w:tab/>
      </w:r>
      <w:sdt>
        <w:sdtPr>
          <w:rPr>
            <w:rFonts w:ascii="Lato" w:hAnsi="Lato" w:cs="Calibri"/>
            <w:color w:val="222A35" w:themeColor="text2" w:themeShade="80"/>
          </w:rPr>
          <w:id w:val="-940366107"/>
          <w14:checkbox>
            <w14:checked w14:val="0"/>
            <w14:checkedState w14:val="2612" w14:font="MS Gothic"/>
            <w14:uncheckedState w14:val="2610" w14:font="MS Gothic"/>
          </w14:checkbox>
        </w:sdtPr>
        <w:sdtContent>
          <w:r w:rsidR="007619C3" w:rsidRPr="00592D69">
            <w:rPr>
              <w:rFonts w:ascii="MS Gothic" w:eastAsia="MS Gothic" w:hAnsi="MS Gothic" w:cs="Calibri" w:hint="eastAsia"/>
              <w:color w:val="222A35" w:themeColor="text2" w:themeShade="80"/>
            </w:rPr>
            <w:t>☐</w:t>
          </w:r>
        </w:sdtContent>
      </w:sdt>
      <w:r w:rsidR="007619C3" w:rsidRPr="00592D69">
        <w:rPr>
          <w:rFonts w:ascii="Lato" w:hAnsi="Lato" w:cs="Calibri"/>
          <w:color w:val="222A35" w:themeColor="text2" w:themeShade="80"/>
        </w:rPr>
        <w:t>UNKNOWN</w:t>
      </w:r>
    </w:p>
    <w:p w14:paraId="1D94924E" w14:textId="0A431F78" w:rsidR="005601FE" w:rsidRPr="001349BC" w:rsidRDefault="004F0826"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24800" behindDoc="0" locked="0" layoutInCell="1" allowOverlap="1" wp14:anchorId="539E6E3D" wp14:editId="3F32E53D">
                <wp:simplePos x="0" y="0"/>
                <wp:positionH relativeFrom="column">
                  <wp:posOffset>1181100</wp:posOffset>
                </wp:positionH>
                <wp:positionV relativeFrom="paragraph">
                  <wp:posOffset>153035</wp:posOffset>
                </wp:positionV>
                <wp:extent cx="1836420" cy="0"/>
                <wp:effectExtent l="0" t="0" r="30480" b="19050"/>
                <wp:wrapNone/>
                <wp:docPr id="43" name="Straight Connector 43"/>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BC868F" id="Straight Connector 4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93pt,12.05pt" to="237.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o4wEAACkEAAAOAAAAZHJzL2Uyb0RvYy54bWysU8tu2zAQvBfoPxC815KdNAgEyzk4SC99&#10;GE36AQxFWgRILrFkLPnvu6RsOWgLFA2qA6Uld2Z3hqv13egsOyiMBnzLl4uaM+UldMbvW/7j6eHD&#10;LWcxCd8JC161/Kgiv9u8f7ceQqNW0IPtFDIi8bEZQsv7lEJTVVH2yom4gKA8HWpAJxKFuK86FAOx&#10;O1ut6vqmGgC7gCBVjLR7Px3yTeHXWsn0TeuoErMtp95SWbGsz3mtNmvR7FGE3shTG+INXThhPBWd&#10;qe5FEuwFzW9UzkiECDotJLgKtDZSFQ2kZln/ouaxF0EVLWRODLNN8f/Ryq+HHTLTtfz6ijMvHN3R&#10;Y0Jh9n1iW/CeHARkdEhODSE2BNj6HZ6iGHaYZY8aXX6TIDYWd4+zu2pMTNLm8vbq5npFlyDPZ9UF&#10;GDCmTwocyx8tt8Zn4aIRh88xUTFKPafkbevzGsGa7sFYW4I8MmprkR0EXXYaV4XAvrgv0E17H2t6&#10;shBiKxOW06fowkRnmb3KYid55SsdrZoqf1eaDMuCSoGZaKohpFQ+LU9VrKfsDNPU5Qys/w485Weo&#10;KmP8L+AZUSqDTzPYGQ/4p+ppPLesp/yzA5PubMEzdMdy8cUamsfi3OnfyQP/Oi7wyx+++QkAAP//&#10;AwBQSwMEFAAGAAgAAAAhADH/ExveAAAACQEAAA8AAABkcnMvZG93bnJldi54bWxMj1FLw0AQhN8F&#10;/8Oxgm/2klBrG3MptSCIINToD7jmtrlgbi/kLmn6713xQR9ndpj9ptjOrhMTDqH1pCBdJCCQam9a&#10;ahR8fjzfrUGEqMnozhMquGCAbXl9Vejc+DO941TFRnAJhVwrsDH2uZShtuh0WPgeiW8nPzgdWQ6N&#10;NIM+c7nrZJYkK+l0S/zB6h73FuuvanQKNq+XKrWty6bxbXPY755eTmntlbq9mXePICLO8S8MP/iM&#10;DiUzHf1IJoiO9XrFW6KCbJmC4MDy4T4Dcfw1ZFnI/wvKbwAAAP//AwBQSwECLQAUAAYACAAAACEA&#10;toM4kv4AAADhAQAAEwAAAAAAAAAAAAAAAAAAAAAAW0NvbnRlbnRfVHlwZXNdLnhtbFBLAQItABQA&#10;BgAIAAAAIQA4/SH/1gAAAJQBAAALAAAAAAAAAAAAAAAAAC8BAABfcmVscy8ucmVsc1BLAQItABQA&#10;BgAIAAAAIQCm/dgo4wEAACkEAAAOAAAAAAAAAAAAAAAAAC4CAABkcnMvZTJvRG9jLnhtbFBLAQIt&#10;ABQABgAIAAAAIQAx/xMb3gAAAAkBAAAPAAAAAAAAAAAAAAAAAD0EAABkcnMvZG93bnJldi54bWxQ&#10;SwUGAAAAAAQABADzAAAASAUAAAAA&#10;" strokecolor="#212934 [1615]" strokeweight=".5pt">
                <v:stroke joinstyle="miter"/>
              </v:line>
            </w:pict>
          </mc:Fallback>
        </mc:AlternateContent>
      </w:r>
      <w:r w:rsidR="005601FE" w:rsidRPr="001349BC">
        <w:rPr>
          <w:rFonts w:ascii="Lato" w:hAnsi="Lato" w:cs="Calibri"/>
          <w:b/>
          <w:color w:val="222A35" w:themeColor="text2" w:themeShade="80"/>
          <w:sz w:val="24"/>
          <w:szCs w:val="24"/>
        </w:rPr>
        <w:t>Frequency</w:t>
      </w:r>
    </w:p>
    <w:p w14:paraId="2E5F8694" w14:textId="0E780E31" w:rsidR="005601FE" w:rsidRPr="001349BC" w:rsidRDefault="004F0826"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26848" behindDoc="0" locked="0" layoutInCell="1" allowOverlap="1" wp14:anchorId="4A82C7B7" wp14:editId="7176C90B">
                <wp:simplePos x="0" y="0"/>
                <wp:positionH relativeFrom="column">
                  <wp:posOffset>3688080</wp:posOffset>
                </wp:positionH>
                <wp:positionV relativeFrom="paragraph">
                  <wp:posOffset>159385</wp:posOffset>
                </wp:positionV>
                <wp:extent cx="1836420" cy="0"/>
                <wp:effectExtent l="0" t="0" r="30480" b="19050"/>
                <wp:wrapNone/>
                <wp:docPr id="44" name="Straight Connector 44"/>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D5A3EF" id="Straight Connector 4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90.4pt,12.55pt" to="4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Tp4wEAACkEAAAOAAAAZHJzL2Uyb0RvYy54bWysU02P2yAQvVfqf0DcGztpulpZcfaQ1fbS&#10;j6jb/gAWQ4wEDBrY2Pn3HXDirNpKVav1AXtg3pt5j/HmbnSWHRVGA77ly0XNmfISOuMPLf/x/eHd&#10;LWcxCd8JC161/KQiv9u+fbMZQqNW0IPtFDIi8bEZQsv7lEJTVVH2yom4gKA8HWpAJxKFeKg6FAOx&#10;O1ut6vqmGgC7gCBVjLR7Px3ybeHXWsn0VeuoErMtp95SWbGsT3mtthvRHFCE3shzG+I/unDCeCo6&#10;U92LJNgzmt+onJEIEXRaSHAVaG2kKhpIzbL+Rc1jL4IqWsicGGab4uvRyi/HPTLTtXy95swLR3f0&#10;mFCYQ5/YDrwnBwEZHZJTQ4gNAXZ+j+cohj1m2aNGl98kiI3F3dPsrhoTk7S5vH1/s17RJcjLWXUF&#10;BozpowLH8kfLrfFZuGjE8VNMVIxSLyl52/q8RrCmezDWliCPjNpZZEdBl53GVSGwz+4zdNPeh5qe&#10;LITYyoTl9Cm6MtFZZq+y2Ele+Uonq6bK35Qmw7KgUmAmmmoIKZVPy3MV6yk7wzR1OQPrvwPP+Rmq&#10;yhj/C3hGlMrg0wx2xgP+qXoaLy3rKf/iwKQ7W/AE3alcfLGG5rE4d/538sC/jAv8+odvfwIAAP//&#10;AwBQSwMEFAAGAAgAAAAhAAxtOGbdAAAACQEAAA8AAABkcnMvZG93bnJldi54bWxMj1FLw0AQhN8F&#10;/8Oxgm/2kkA1jbmUWhBEEDT6A665bS6Y2wu5S5r+e1d8sI+zM8x+U24X14sZx9B5UpCuEhBIjTcd&#10;tQq+Pp/vchAhajK694QKzhhgW11flbow/kQfONexFVxCodAKbIxDIWVoLDodVn5AYu/oR6cjy7GV&#10;ZtQnLne9zJLkXjrdEX+wesC9xea7npyCzeu5Tm3nsnl627zvd08vx7TxSt3eLLtHEBGX+B+GX3xG&#10;h4qZDn4iE0SvYJ0njB4VZOsUBAfyh4THHf4Osirl5YLqBwAA//8DAFBLAQItABQABgAIAAAAIQC2&#10;gziS/gAAAOEBAAATAAAAAAAAAAAAAAAAAAAAAABbQ29udGVudF9UeXBlc10ueG1sUEsBAi0AFAAG&#10;AAgAAAAhADj9If/WAAAAlAEAAAsAAAAAAAAAAAAAAAAALwEAAF9yZWxzLy5yZWxzUEsBAi0AFAAG&#10;AAgAAAAhADP3JOnjAQAAKQQAAA4AAAAAAAAAAAAAAAAALgIAAGRycy9lMm9Eb2MueG1sUEsBAi0A&#10;FAAGAAgAAAAhAAxtOGbdAAAACQEAAA8AAAAAAAAAAAAAAAAAPQQAAGRycy9kb3ducmV2LnhtbFBL&#10;BQYAAAAABAAEAPMAAABHBQAAAAA=&#10;" strokecolor="#212934 [1615]" strokeweight=".5pt">
                <v:stroke joinstyle="miter"/>
              </v:line>
            </w:pict>
          </mc:Fallback>
        </mc:AlternateContent>
      </w:r>
      <w:r w:rsidR="005601FE" w:rsidRPr="001349BC">
        <w:rPr>
          <w:rFonts w:ascii="Lato" w:hAnsi="Lato" w:cs="Calibri"/>
          <w:b/>
          <w:color w:val="222A35" w:themeColor="text2" w:themeShade="80"/>
          <w:sz w:val="24"/>
          <w:szCs w:val="24"/>
        </w:rPr>
        <w:t>If available, date of last Staff Satisfaction Survey</w:t>
      </w:r>
      <w:r w:rsidRPr="001349BC">
        <w:rPr>
          <w:rFonts w:ascii="Lato" w:hAnsi="Lato" w:cs="Calibri"/>
          <w:b/>
          <w:color w:val="222A35" w:themeColor="text2" w:themeShade="80"/>
          <w:sz w:val="24"/>
          <w:szCs w:val="24"/>
        </w:rPr>
        <w:t xml:space="preserve">  </w:t>
      </w:r>
    </w:p>
    <w:p w14:paraId="3FD7EE1C" w14:textId="7C991E12" w:rsidR="0029071B" w:rsidRPr="001349BC" w:rsidRDefault="004F0826"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28896" behindDoc="0" locked="0" layoutInCell="1" allowOverlap="1" wp14:anchorId="33CB9C63" wp14:editId="68CCD970">
                <wp:simplePos x="0" y="0"/>
                <wp:positionH relativeFrom="column">
                  <wp:posOffset>3566160</wp:posOffset>
                </wp:positionH>
                <wp:positionV relativeFrom="paragraph">
                  <wp:posOffset>151765</wp:posOffset>
                </wp:positionV>
                <wp:extent cx="1836420" cy="0"/>
                <wp:effectExtent l="0" t="0" r="30480" b="19050"/>
                <wp:wrapNone/>
                <wp:docPr id="45" name="Straight Connector 45"/>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31C423" id="Straight Connector 4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80.8pt,11.95pt" to="425.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tO4wEAACkEAAAOAAAAZHJzL2Uyb0RvYy54bWysU8tu2zAQvBfoPxC815LdJAgEyzk4SC99&#10;GE36AQy1tAiQXIJkLPnvu6RsOWgLFA2qA6Uld2Z3hqv13WgNO0CIGl3Ll4uaM3ASO+32Lf/x9PDh&#10;lrOYhOuEQQctP0Lkd5v379aDb2CFPZoOAiMSF5vBt7xPyTdVFWUPVsQFenB0qDBYkSgM+6oLYiB2&#10;a6pVXd9UA4bOB5QQI+3eT4d8U/iVApm+KRUhMdNy6i2VNZT1Oa/VZi2afRC+1/LUhnhDF1ZoR0Vn&#10;qnuRBHsJ+jcqq2XAiCotJNoKldISigZSs6x/UfPYCw9FC5kT/WxT/H+08uthF5juWn51zZkTlu7o&#10;MQWh931iW3SOHMTA6JCcGnxsCLB1u3CKot+FLHtUweY3CWJjcfc4uwtjYpI2l7cfb65WdAnyfFZd&#10;gD7E9AnQsvzRcqNdFi4acfgcExWj1HNK3jYurxGN7h60MSXIIwNbE9hB0GWncVUIzIv9gt20d13T&#10;k4UQW5mwnD5FFyY6y+xVFjvJK1/paGCq/B0UGZYFlQIz0VRDSAkuLU9VjKPsDFPU5Qys/w485Wco&#10;lDH+F/CMKJXRpRlstcPwp+ppPLespvyzA5PubMEzdsdy8cUamsfi3OnfyQP/Oi7wyx+++QkAAP//&#10;AwBQSwMEFAAGAAgAAAAhABC1aW3eAAAACQEAAA8AAABkcnMvZG93bnJldi54bWxMj9FKw0AQRd8F&#10;/2EZwTe7SaShidmUWhBEKGj0A7bZaRLMzobsJk3/3pE+6OPMHO6cW2wX24sZR985UhCvIhBItTMd&#10;NQq+Pl8eNiB80GR07wgVXNDDtry9KXRu3Jk+cK5CIziEfK4VtCEMuZS+btFqv3IDEt9ObrQ68Dg2&#10;0oz6zOG2l0kUpdLqjvhDqwfct1h/V5NVkL1dqrjtbDJPh+x9v3t+PcW1U+r+btk9gQi4hD8YfvVZ&#10;HUp2OrqJjBe9gnUap4wqSB4zEAxs1hF3OV4Xsizk/wblDwAAAP//AwBQSwECLQAUAAYACAAAACEA&#10;toM4kv4AAADhAQAAEwAAAAAAAAAAAAAAAAAAAAAAW0NvbnRlbnRfVHlwZXNdLnhtbFBLAQItABQA&#10;BgAIAAAAIQA4/SH/1gAAAJQBAAALAAAAAAAAAAAAAAAAAC8BAABfcmVscy8ucmVsc1BLAQItABQA&#10;BgAIAAAAIQCCQPtO4wEAACkEAAAOAAAAAAAAAAAAAAAAAC4CAABkcnMvZTJvRG9jLnhtbFBLAQIt&#10;ABQABgAIAAAAIQAQtWlt3gAAAAkBAAAPAAAAAAAAAAAAAAAAAD0EAABkcnMvZG93bnJldi54bWxQ&#10;SwUGAAAAAAQABADzAAAASAUAAAAA&#10;" strokecolor="#212934 [1615]" strokeweight=".5pt">
                <v:stroke joinstyle="miter"/>
              </v:line>
            </w:pict>
          </mc:Fallback>
        </mc:AlternateContent>
      </w:r>
      <w:r w:rsidR="005601FE" w:rsidRPr="001349BC">
        <w:rPr>
          <w:rFonts w:ascii="Lato" w:hAnsi="Lato" w:cs="Calibri"/>
          <w:b/>
          <w:color w:val="222A35" w:themeColor="text2" w:themeShade="80"/>
          <w:sz w:val="24"/>
          <w:szCs w:val="24"/>
        </w:rPr>
        <w:t>Date of next planned Staff Satisfaction Survey</w:t>
      </w:r>
    </w:p>
    <w:p w14:paraId="19238BDB" w14:textId="1E89AB65" w:rsidR="004F0826" w:rsidRDefault="004F0826" w:rsidP="006F7911">
      <w:pPr>
        <w:widowControl w:val="0"/>
        <w:spacing w:after="0" w:line="240" w:lineRule="auto"/>
        <w:rPr>
          <w:rFonts w:ascii="Lato" w:hAnsi="Lato" w:cs="Calibri"/>
          <w:b/>
          <w:color w:val="222A35" w:themeColor="text2" w:themeShade="80"/>
        </w:rPr>
      </w:pPr>
    </w:p>
    <w:p w14:paraId="22810162" w14:textId="77777777" w:rsidR="001349BC" w:rsidRPr="00592D69" w:rsidRDefault="001349BC" w:rsidP="006F7911">
      <w:pPr>
        <w:widowControl w:val="0"/>
        <w:spacing w:after="0" w:line="240" w:lineRule="auto"/>
        <w:rPr>
          <w:rFonts w:ascii="Lato" w:hAnsi="Lato" w:cs="Calibri"/>
          <w:b/>
          <w:color w:val="222A35" w:themeColor="text2" w:themeShade="80"/>
        </w:rPr>
      </w:pPr>
    </w:p>
    <w:p w14:paraId="2C2E7A02" w14:textId="7D130D76" w:rsidR="0029071B" w:rsidRPr="00592D69" w:rsidRDefault="004F0826" w:rsidP="006F7911">
      <w:pPr>
        <w:widowControl w:val="0"/>
        <w:spacing w:after="0" w:line="360" w:lineRule="auto"/>
        <w:rPr>
          <w:rFonts w:ascii="Lato" w:hAnsi="Lato" w:cs="Calibri"/>
          <w:b/>
          <w:color w:val="222A35" w:themeColor="text2" w:themeShade="80"/>
          <w:sz w:val="24"/>
          <w:szCs w:val="24"/>
        </w:rPr>
      </w:pPr>
      <w:r w:rsidRPr="00592D69">
        <w:rPr>
          <w:rFonts w:ascii="Lato" w:hAnsi="Lato" w:cs="Calibri"/>
          <w:b/>
          <w:color w:val="222A35" w:themeColor="text2" w:themeShade="80"/>
          <w:sz w:val="24"/>
          <w:szCs w:val="24"/>
        </w:rPr>
        <w:t xml:space="preserve">JEDI </w:t>
      </w:r>
      <w:r w:rsidR="00B25386">
        <w:rPr>
          <w:rFonts w:ascii="Lato" w:hAnsi="Lato" w:cs="Calibri"/>
          <w:b/>
          <w:color w:val="222A35" w:themeColor="text2" w:themeShade="80"/>
          <w:sz w:val="24"/>
          <w:szCs w:val="24"/>
        </w:rPr>
        <w:t xml:space="preserve">(Justice, Equity, Diversity, &amp; Inclusion) </w:t>
      </w:r>
      <w:r w:rsidRPr="00592D69">
        <w:rPr>
          <w:rFonts w:ascii="Lato" w:hAnsi="Lato" w:cs="Calibri"/>
          <w:b/>
          <w:color w:val="222A35" w:themeColor="text2" w:themeShade="80"/>
          <w:sz w:val="24"/>
          <w:szCs w:val="24"/>
        </w:rPr>
        <w:t>t</w:t>
      </w:r>
      <w:r w:rsidR="00E93B02" w:rsidRPr="00592D69">
        <w:rPr>
          <w:rFonts w:ascii="Lato" w:hAnsi="Lato" w:cs="Calibri"/>
          <w:b/>
          <w:color w:val="222A35" w:themeColor="text2" w:themeShade="80"/>
          <w:sz w:val="24"/>
          <w:szCs w:val="24"/>
        </w:rPr>
        <w:t>raining</w:t>
      </w:r>
      <w:r w:rsidR="0061557E" w:rsidRPr="00592D69">
        <w:rPr>
          <w:rFonts w:ascii="Lato" w:hAnsi="Lato" w:cs="Calibri"/>
          <w:b/>
          <w:color w:val="222A35" w:themeColor="text2" w:themeShade="80"/>
          <w:sz w:val="24"/>
          <w:szCs w:val="24"/>
        </w:rPr>
        <w:t xml:space="preserve"> c</w:t>
      </w:r>
      <w:r w:rsidR="00E93B02" w:rsidRPr="00592D69">
        <w:rPr>
          <w:rFonts w:ascii="Lato" w:hAnsi="Lato" w:cs="Calibri"/>
          <w:b/>
          <w:color w:val="222A35" w:themeColor="text2" w:themeShade="80"/>
          <w:sz w:val="24"/>
          <w:szCs w:val="24"/>
        </w:rPr>
        <w:t>onducted:</w:t>
      </w:r>
    </w:p>
    <w:p w14:paraId="7EE34545" w14:textId="3B4691C9" w:rsidR="00592D69" w:rsidRDefault="001E3F0F" w:rsidP="006F7911">
      <w:pPr>
        <w:widowControl w:val="0"/>
        <w:spacing w:after="0" w:line="360" w:lineRule="auto"/>
        <w:rPr>
          <w:rFonts w:ascii="Lato" w:hAnsi="Lato" w:cs="Calibri"/>
          <w:b/>
          <w:color w:val="222A35" w:themeColor="text2" w:themeShade="80"/>
        </w:rPr>
      </w:pPr>
      <w:sdt>
        <w:sdtPr>
          <w:rPr>
            <w:rFonts w:ascii="Lato" w:hAnsi="Lato" w:cs="Calibri"/>
            <w:color w:val="222A35" w:themeColor="text2" w:themeShade="80"/>
          </w:rPr>
          <w:id w:val="1023521752"/>
          <w14:checkbox>
            <w14:checked w14:val="0"/>
            <w14:checkedState w14:val="2612" w14:font="MS Gothic"/>
            <w14:uncheckedState w14:val="2610" w14:font="MS Gothic"/>
          </w14:checkbox>
        </w:sdtPr>
        <w:sdtContent>
          <w:r w:rsidR="00592D69">
            <w:rPr>
              <w:rFonts w:ascii="MS Gothic" w:eastAsia="MS Gothic" w:hAnsi="MS Gothic" w:cs="Calibri" w:hint="eastAsia"/>
              <w:color w:val="222A35" w:themeColor="text2" w:themeShade="80"/>
            </w:rPr>
            <w:t>☐</w:t>
          </w:r>
        </w:sdtContent>
      </w:sdt>
      <w:r w:rsidR="00592D69" w:rsidRPr="00592D69">
        <w:rPr>
          <w:rFonts w:ascii="Lato" w:hAnsi="Lato" w:cs="Calibri"/>
          <w:color w:val="222A35" w:themeColor="text2" w:themeShade="80"/>
        </w:rPr>
        <w:t xml:space="preserve"> YES</w:t>
      </w:r>
      <w:r w:rsidR="00592D69">
        <w:rPr>
          <w:rFonts w:ascii="Lato" w:hAnsi="Lato" w:cs="Calibri"/>
          <w:color w:val="222A35" w:themeColor="text2" w:themeShade="80"/>
        </w:rPr>
        <w:tab/>
      </w:r>
      <w:r w:rsidR="00592D69" w:rsidRPr="00592D69">
        <w:rPr>
          <w:rFonts w:ascii="Lato" w:hAnsi="Lato" w:cs="Calibri"/>
          <w:color w:val="222A35" w:themeColor="text2" w:themeShade="80"/>
        </w:rPr>
        <w:tab/>
      </w:r>
      <w:sdt>
        <w:sdtPr>
          <w:rPr>
            <w:rFonts w:ascii="Lato" w:hAnsi="Lato" w:cs="Calibri"/>
            <w:color w:val="222A35" w:themeColor="text2" w:themeShade="80"/>
          </w:rPr>
          <w:id w:val="-1171945569"/>
          <w14:checkbox>
            <w14:checked w14:val="0"/>
            <w14:checkedState w14:val="2612" w14:font="MS Gothic"/>
            <w14:uncheckedState w14:val="2610" w14:font="MS Gothic"/>
          </w14:checkbox>
        </w:sdtPr>
        <w:sdtContent>
          <w:r w:rsidR="00592D69" w:rsidRPr="00592D69">
            <w:rPr>
              <w:rFonts w:ascii="MS Gothic" w:eastAsia="MS Gothic" w:hAnsi="MS Gothic" w:cs="Calibri" w:hint="eastAsia"/>
              <w:color w:val="222A35" w:themeColor="text2" w:themeShade="80"/>
            </w:rPr>
            <w:t>☐</w:t>
          </w:r>
        </w:sdtContent>
      </w:sdt>
      <w:r w:rsidR="00592D69" w:rsidRPr="00592D69">
        <w:rPr>
          <w:rFonts w:ascii="Lato" w:hAnsi="Lato" w:cs="Calibri"/>
          <w:color w:val="222A35" w:themeColor="text2" w:themeShade="80"/>
        </w:rPr>
        <w:t xml:space="preserve"> NO</w:t>
      </w:r>
      <w:r w:rsidR="00592D69">
        <w:rPr>
          <w:rFonts w:ascii="Lato" w:hAnsi="Lato" w:cs="Calibri"/>
          <w:color w:val="222A35" w:themeColor="text2" w:themeShade="80"/>
        </w:rPr>
        <w:tab/>
      </w:r>
      <w:r w:rsidR="00592D69">
        <w:rPr>
          <w:rFonts w:ascii="Lato" w:hAnsi="Lato" w:cs="Calibri"/>
          <w:color w:val="222A35" w:themeColor="text2" w:themeShade="80"/>
        </w:rPr>
        <w:tab/>
      </w:r>
      <w:sdt>
        <w:sdtPr>
          <w:rPr>
            <w:rFonts w:ascii="Lato" w:hAnsi="Lato" w:cs="Calibri"/>
            <w:color w:val="222A35" w:themeColor="text2" w:themeShade="80"/>
          </w:rPr>
          <w:id w:val="1004778284"/>
          <w14:checkbox>
            <w14:checked w14:val="0"/>
            <w14:checkedState w14:val="2612" w14:font="MS Gothic"/>
            <w14:uncheckedState w14:val="2610" w14:font="MS Gothic"/>
          </w14:checkbox>
        </w:sdtPr>
        <w:sdtContent>
          <w:r w:rsidR="00592D69" w:rsidRPr="00592D69">
            <w:rPr>
              <w:rFonts w:ascii="MS Gothic" w:eastAsia="MS Gothic" w:hAnsi="MS Gothic" w:cs="Calibri" w:hint="eastAsia"/>
              <w:color w:val="222A35" w:themeColor="text2" w:themeShade="80"/>
            </w:rPr>
            <w:t>☐</w:t>
          </w:r>
        </w:sdtContent>
      </w:sdt>
      <w:r w:rsidR="00592D69" w:rsidRPr="00592D69">
        <w:rPr>
          <w:rFonts w:ascii="Lato" w:hAnsi="Lato" w:cs="Calibri"/>
          <w:color w:val="222A35" w:themeColor="text2" w:themeShade="80"/>
        </w:rPr>
        <w:t>NOT IN THE PAST YEAR</w:t>
      </w:r>
      <w:r w:rsidR="00592D69">
        <w:rPr>
          <w:rFonts w:ascii="Lato" w:hAnsi="Lato" w:cs="Calibri"/>
          <w:color w:val="222A35" w:themeColor="text2" w:themeShade="80"/>
        </w:rPr>
        <w:tab/>
      </w:r>
      <w:r w:rsidR="00592D69">
        <w:rPr>
          <w:rFonts w:ascii="Lato" w:hAnsi="Lato" w:cs="Calibri"/>
          <w:color w:val="222A35" w:themeColor="text2" w:themeShade="80"/>
        </w:rPr>
        <w:tab/>
      </w:r>
      <w:sdt>
        <w:sdtPr>
          <w:rPr>
            <w:rFonts w:ascii="Lato" w:hAnsi="Lato" w:cs="Calibri"/>
            <w:color w:val="222A35" w:themeColor="text2" w:themeShade="80"/>
          </w:rPr>
          <w:id w:val="-11918352"/>
          <w14:checkbox>
            <w14:checked w14:val="0"/>
            <w14:checkedState w14:val="2612" w14:font="MS Gothic"/>
            <w14:uncheckedState w14:val="2610" w14:font="MS Gothic"/>
          </w14:checkbox>
        </w:sdtPr>
        <w:sdtContent>
          <w:r w:rsidR="00592D69" w:rsidRPr="00592D69">
            <w:rPr>
              <w:rFonts w:ascii="MS Gothic" w:eastAsia="MS Gothic" w:hAnsi="MS Gothic" w:cs="Calibri" w:hint="eastAsia"/>
              <w:color w:val="222A35" w:themeColor="text2" w:themeShade="80"/>
            </w:rPr>
            <w:t>☐</w:t>
          </w:r>
        </w:sdtContent>
      </w:sdt>
      <w:r w:rsidR="00592D69" w:rsidRPr="00592D69">
        <w:rPr>
          <w:rFonts w:ascii="Lato" w:hAnsi="Lato" w:cs="Calibri"/>
          <w:color w:val="222A35" w:themeColor="text2" w:themeShade="80"/>
        </w:rPr>
        <w:t>UNKNOWN</w:t>
      </w:r>
    </w:p>
    <w:p w14:paraId="1499B5E7" w14:textId="3D9E59AE" w:rsidR="00E93B02" w:rsidRPr="001349BC" w:rsidRDefault="00E93B02"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13536" behindDoc="0" locked="0" layoutInCell="1" allowOverlap="1" wp14:anchorId="3285EB2B" wp14:editId="56DAB4F6">
                <wp:simplePos x="0" y="0"/>
                <wp:positionH relativeFrom="column">
                  <wp:posOffset>1181100</wp:posOffset>
                </wp:positionH>
                <wp:positionV relativeFrom="paragraph">
                  <wp:posOffset>160655</wp:posOffset>
                </wp:positionV>
                <wp:extent cx="1836420" cy="0"/>
                <wp:effectExtent l="0" t="0" r="30480" b="19050"/>
                <wp:wrapNone/>
                <wp:docPr id="35" name="Straight Connector 35"/>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6DB327" id="Straight Connector 3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3pt,12.65pt" to="23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O4wEAACkEAAAOAAAAZHJzL2Uyb0RvYy54bWysU8tu2zAQvBfoPxC815KdJggEyzk4SC99&#10;GE36AQxFWgRILrFkLPnvu6RsOWgLFA2qA6Uld2Z3hqv13egsOyiMBnzLl4uaM+UldMbvW/7j6eHD&#10;LWcxCd8JC161/Kgiv9u8f7ceQqNW0IPtFDIi8bEZQsv7lEJTVVH2yom4gKA8HWpAJxKFuK86FAOx&#10;O1ut6vqmGgC7gCBVjLR7Px3yTeHXWsn0TeuoErMtp95SWbGsz3mtNmvR7FGE3shTG+INXThhPBWd&#10;qe5FEuwFzW9UzkiECDotJLgKtDZSFQ2kZln/ouaxF0EVLWRODLNN8f/Ryq+HHTLTtfzqmjMvHN3R&#10;Y0Jh9n1iW/CeHARkdEhODSE2BNj6HZ6iGHaYZY8aXX6TIDYWd4+zu2pMTNLm8vbq5uOKLkGez6oL&#10;MGBMnxQ4lj9abo3PwkUjDp9jomKUek7J29bnNYI13YOxtgR5ZNTWIjsIuuw0rgqBfXFfoJv2rmt6&#10;shBiKxOW06fowkRnmb3KYid55SsdrZoqf1eaDMuCSoGZaKohpFQ+LU9VrKfsDNPU5Qys/w485Weo&#10;KmP8L+AZUSqDTzPYGQ/4p+ppPLesp/yzA5PubMEzdMdy8cUamsfi3OnfyQP/Oi7wyx+++QkAAP//&#10;AwBQSwMEFAAGAAgAAAAhAPJ6oHveAAAACQEAAA8AAABkcnMvZG93bnJldi54bWxMj1FLw0AQhN8F&#10;/8Oxgm/2kmhrG3MptSCIIGj0B1xz21wwtxdylzT99674oI8zO8x+U2xn14kJh9B6UpAuEhBItTct&#10;NQo+P55u1iBC1GR05wkVnDHAtry8KHRu/InecapiI7iEQq4V2Bj7XMpQW3Q6LHyPxLejH5yOLIdG&#10;mkGfuNx1MkuSlXS6Jf5gdY97i/VXNToFm5dzldrWZdP4unnb7x6fj2ntlbq+mncPICLO8S8MP/iM&#10;DiUzHfxIJoiO9XrFW6KCbHkLggN398sMxOHXkGUh/y8ovwEAAP//AwBQSwECLQAUAAYACAAAACEA&#10;toM4kv4AAADhAQAAEwAAAAAAAAAAAAAAAAAAAAAAW0NvbnRlbnRfVHlwZXNdLnhtbFBLAQItABQA&#10;BgAIAAAAIQA4/SH/1gAAAJQBAAALAAAAAAAAAAAAAAAAAC8BAABfcmVscy8ucmVsc1BLAQItABQA&#10;BgAIAAAAIQBD21/O4wEAACkEAAAOAAAAAAAAAAAAAAAAAC4CAABkcnMvZTJvRG9jLnhtbFBLAQIt&#10;ABQABgAIAAAAIQDyeqB73gAAAAkBAAAPAAAAAAAAAAAAAAAAAD0EAABkcnMvZG93bnJldi54bWxQ&#10;SwUGAAAAAAQABADzAAAASAUAAAAA&#10;" strokecolor="#212934 [1615]" strokeweight=".5pt">
                <v:stroke joinstyle="miter"/>
              </v:line>
            </w:pict>
          </mc:Fallback>
        </mc:AlternateContent>
      </w:r>
      <w:r w:rsidRPr="001349BC">
        <w:rPr>
          <w:rFonts w:ascii="Lato" w:hAnsi="Lato" w:cs="Calibri"/>
          <w:b/>
          <w:color w:val="222A35" w:themeColor="text2" w:themeShade="80"/>
          <w:sz w:val="24"/>
          <w:szCs w:val="24"/>
        </w:rPr>
        <w:t>Frequency</w:t>
      </w:r>
    </w:p>
    <w:p w14:paraId="05EDAD43" w14:textId="0AF0A4E1" w:rsidR="00E93B02" w:rsidRPr="001349BC" w:rsidRDefault="00E93B02"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16608" behindDoc="0" locked="0" layoutInCell="1" allowOverlap="1" wp14:anchorId="559568E4" wp14:editId="60EC2993">
                <wp:simplePos x="0" y="0"/>
                <wp:positionH relativeFrom="column">
                  <wp:posOffset>1684020</wp:posOffset>
                </wp:positionH>
                <wp:positionV relativeFrom="paragraph">
                  <wp:posOffset>153670</wp:posOffset>
                </wp:positionV>
                <wp:extent cx="3863340" cy="0"/>
                <wp:effectExtent l="0" t="0" r="22860" b="19050"/>
                <wp:wrapNone/>
                <wp:docPr id="37" name="Straight Connector 37"/>
                <wp:cNvGraphicFramePr/>
                <a:graphic xmlns:a="http://schemas.openxmlformats.org/drawingml/2006/main">
                  <a:graphicData uri="http://schemas.microsoft.com/office/word/2010/wordprocessingShape">
                    <wps:wsp>
                      <wps:cNvCnPr/>
                      <wps:spPr>
                        <a:xfrm flipV="1">
                          <a:off x="0" y="0"/>
                          <a:ext cx="38633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B2A466" id="Straight Connector 37"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6pt,12.1pt" to="43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lU7QEAADMEAAAOAAAAZHJzL2Uyb0RvYy54bWysU01v2zAMvQ/YfxB0X+wkW1cYcXpI0V32&#10;Eaxb76pMxQIkUZDU2Pn3o+TEHbahwIb5QJgi+cj3RG1uRmvYEULU6Fq+XNScgZPYaXdo+fdvd2+u&#10;OYtJuE4YdNDyE0R+s339ajP4BlbYo+kgMAJxsRl8y/uUfFNVUfZgRVygB0dBhcGKRG44VF0QA6Fb&#10;U63q+qoaMHQ+oIQY6fR2CvJtwVcKZPqiVITETMtptlRsKPYx22q7Ec0hCN9reR5D/MMUVmhHTWeo&#10;W5EEewr6NyirZcCIKi0k2gqV0hIKB2KzrH9hc98LD4ULiRP9LFP8f7Dy83EfmO5avn7PmROW7ug+&#10;BaEPfWI7dI4UxMAoSEoNPjZUsHP7cPai34dMe1TBMmW0f6AlKEIQNTYWnU+zzjAmJulwfX21Xr+l&#10;65CXWDVBZCgfYvoAaFn+abnRLksgGnH8GBO1pdRLSj42LtuIRnd32pji5OWBnQnsKOja07gqAObJ&#10;fsJuOntX05cpEVrZtZw+ec9IFMvoVaY9ES1/6WRg6vwVFElHhCbKM9DUQ0gJLi3PXYyj7FymaMq5&#10;sC6TvVh4zs+lUBb6b4rnitIZXZqLrXYY/tQ9jZeR1ZR/UWDinSV4xO5UVqBIQ5tZlDu/orz6P/ul&#10;/Pmtb38AAAD//wMAUEsDBBQABgAIAAAAIQAIpLRz3gAAAAkBAAAPAAAAZHJzL2Rvd25yZXYueG1s&#10;TI/NTsMwEITvSLyDtUjcqEOA0IY4VUECVAkkKL1wc5IljrDXUey25u1ZxAFO+/dpZrZaJmfFHqcw&#10;eFJwPstAILW+G6hXsH27P5uDCFFTp60nVPCFAZb18VGly84f6BX3m9gLFqFQagUmxrGUMrQGnQ4z&#10;PyLx7cNPTkcep152kz6wuLMyz7JCOj0QOxg94p3B9nOzcwryxWrx/tI8m4ft0+3apt48hpCUOj1J&#10;qxsQEVP8g+EnPkeHmjM1fkddEJY1iqucUW4uuTIwv74oQDS/C1lX8v8H9TcAAAD//wMAUEsBAi0A&#10;FAAGAAgAAAAhALaDOJL+AAAA4QEAABMAAAAAAAAAAAAAAAAAAAAAAFtDb250ZW50X1R5cGVzXS54&#10;bWxQSwECLQAUAAYACAAAACEAOP0h/9YAAACUAQAACwAAAAAAAAAAAAAAAAAvAQAAX3JlbHMvLnJl&#10;bHNQSwECLQAUAAYACAAAACEAEITpVO0BAAAzBAAADgAAAAAAAAAAAAAAAAAuAgAAZHJzL2Uyb0Rv&#10;Yy54bWxQSwECLQAUAAYACAAAACEACKS0c94AAAAJAQAADwAAAAAAAAAAAAAAAABHBAAAZHJzL2Rv&#10;d25yZXYueG1sUEsFBgAAAAAEAAQA8wAAAFIFAAAAAA==&#10;" strokecolor="#212934 [1615]" strokeweight=".5pt">
                <v:stroke joinstyle="miter"/>
              </v:line>
            </w:pict>
          </mc:Fallback>
        </mc:AlternateContent>
      </w:r>
      <w:r w:rsidRPr="001349BC">
        <w:rPr>
          <w:rFonts w:ascii="Lato" w:hAnsi="Lato" w:cs="Calibri"/>
          <w:b/>
          <w:color w:val="222A35" w:themeColor="text2" w:themeShade="80"/>
          <w:sz w:val="24"/>
          <w:szCs w:val="24"/>
        </w:rPr>
        <w:t>Topic(s)</w:t>
      </w:r>
      <w:r w:rsidR="00324D57">
        <w:rPr>
          <w:rFonts w:ascii="Lato" w:hAnsi="Lato" w:cs="Calibri"/>
          <w:b/>
          <w:color w:val="222A35" w:themeColor="text2" w:themeShade="80"/>
          <w:sz w:val="24"/>
          <w:szCs w:val="24"/>
        </w:rPr>
        <w:t xml:space="preserve"> d</w:t>
      </w:r>
      <w:r w:rsidRPr="001349BC">
        <w:rPr>
          <w:rFonts w:ascii="Lato" w:hAnsi="Lato" w:cs="Calibri"/>
          <w:b/>
          <w:color w:val="222A35" w:themeColor="text2" w:themeShade="80"/>
          <w:sz w:val="24"/>
          <w:szCs w:val="24"/>
        </w:rPr>
        <w:t xml:space="preserve">iscussed  </w:t>
      </w:r>
    </w:p>
    <w:p w14:paraId="11A7E79A" w14:textId="03E5C252" w:rsidR="004F0826" w:rsidRPr="001349BC" w:rsidRDefault="001349BC"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30944" behindDoc="0" locked="0" layoutInCell="1" allowOverlap="1" wp14:anchorId="60321AD4" wp14:editId="17CDEC91">
                <wp:simplePos x="0" y="0"/>
                <wp:positionH relativeFrom="column">
                  <wp:posOffset>2910840</wp:posOffset>
                </wp:positionH>
                <wp:positionV relativeFrom="paragraph">
                  <wp:posOffset>151765</wp:posOffset>
                </wp:positionV>
                <wp:extent cx="1836420" cy="0"/>
                <wp:effectExtent l="0" t="0" r="30480" b="19050"/>
                <wp:wrapNone/>
                <wp:docPr id="46" name="Straight Connector 46"/>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EAE3DD" id="Straight Connector 4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29.2pt,11.95pt" to="373.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p94wEAACkEAAAOAAAAZHJzL2Uyb0RvYy54bWysU02P2yAQvVfqf0DcGzvpNlpZcfaQ1fbS&#10;j6jb/gAWQ4wEDBrY2Pn3HXDirNpKVav1AXtg3pt5j/HmbnSWHRVGA77ly0XNmfISOuMPLf/x/eHd&#10;LWcxCd8JC161/KQiv9u+fbMZQqNW0IPtFDIi8bEZQsv7lEJTVVH2yom4gKA8HWpAJxKFeKg6FAOx&#10;O1ut6npdDYBdQJAqRtq9nw75tvBrrWT6qnVUidmWU2+prFjWp7xW241oDihCb+S5DfEfXThhPBWd&#10;qe5FEuwZzW9UzkiECDotJLgKtDZSFQ2kZln/ouaxF0EVLWRODLNN8fVo5ZfjHpnpWn6z5swLR3f0&#10;mFCYQ5/YDrwnBwEZHZJTQ4gNAXZ+j+cohj1m2aNGl98kiI3F3dPsrhoTk7S5vH2/vlnRJcjLWXUF&#10;BozpowLH8kfLrfFZuGjE8VNMVIxSLyl52/q8RrCmezDWliCPjNpZZEdBl53GVSGwz+4zdNPeh5qe&#10;LITYyoTl9Cm6MtFZZq+y2Ele+Uonq6bK35Qmw7KgUmAmmmoIKZVPy3MV6yk7wzR1OQPrvwPP+Rmq&#10;yhj/C3hGlMrg0wx2xgP+qXoaLy3rKf/iwKQ7W/AE3alcfLGG5rE4d/538sC/jAv8+odvfwIAAP//&#10;AwBQSwMEFAAGAAgAAAAhAOwN6/vfAAAACQEAAA8AAABkcnMvZG93bnJldi54bWxMj9FKw0AQRd8F&#10;/2EZwTe7SYxtk2ZTakEQoaCxH7DNTrPB7GzIbtL0713xQR9n5nDn3GI7m45NOLjWkoB4EQFDqq1q&#10;qRFw/Hx5WANzXpKSnSUUcEUH2/L2ppC5shf6wKnyDQsh5HIpQHvf55y7WqORbmF7pHA728FIH8ah&#10;4WqQlxBuOp5E0ZIb2VL4oGWPe431VzUaAdnbtYp1a5JpPGTv+93z6zmurRD3d/NuA8zj7P9g+NEP&#10;6lAGp5MdSTnWCUif1mlABSSPGbAArNLVEtjpd8HLgv9vUH4DAAD//wMAUEsBAi0AFAAGAAgAAAAh&#10;ALaDOJL+AAAA4QEAABMAAAAAAAAAAAAAAAAAAAAAAFtDb250ZW50X1R5cGVzXS54bWxQSwECLQAU&#10;AAYACAAAACEAOP0h/9YAAACUAQAACwAAAAAAAAAAAAAAAAAvAQAAX3JlbHMvLnJlbHNQSwECLQAU&#10;AAYACAAAACEAEJ7qfeMBAAApBAAADgAAAAAAAAAAAAAAAAAuAgAAZHJzL2Uyb0RvYy54bWxQSwEC&#10;LQAUAAYACAAAACEA7A3r+98AAAAJAQAADwAAAAAAAAAAAAAAAAA9BAAAZHJzL2Rvd25yZXYueG1s&#10;UEsFBgAAAAAEAAQA8wAAAEkFAAAAAA==&#10;" strokecolor="#212934 [1615]" strokeweight=".5pt">
                <v:stroke joinstyle="miter"/>
              </v:line>
            </w:pict>
          </mc:Fallback>
        </mc:AlternateContent>
      </w:r>
      <w:r w:rsidR="004F0826" w:rsidRPr="001349BC">
        <w:rPr>
          <w:rFonts w:ascii="Lato" w:hAnsi="Lato" w:cs="Calibri"/>
          <w:b/>
          <w:color w:val="222A35" w:themeColor="text2" w:themeShade="80"/>
          <w:sz w:val="24"/>
          <w:szCs w:val="24"/>
        </w:rPr>
        <w:t>If available, date of last JEDI training</w:t>
      </w:r>
    </w:p>
    <w:p w14:paraId="67E40AF9" w14:textId="233A7CCA" w:rsidR="00E93B02" w:rsidRPr="001349BC" w:rsidRDefault="001349BC" w:rsidP="006F7911">
      <w:pPr>
        <w:widowControl w:val="0"/>
        <w:spacing w:after="0" w:line="360" w:lineRule="auto"/>
        <w:ind w:firstLine="708"/>
        <w:rPr>
          <w:rFonts w:ascii="Lato" w:hAnsi="Lato" w:cs="Calibri"/>
          <w:i/>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32992" behindDoc="0" locked="0" layoutInCell="1" allowOverlap="1" wp14:anchorId="08A6D555" wp14:editId="47DCD040">
                <wp:simplePos x="0" y="0"/>
                <wp:positionH relativeFrom="column">
                  <wp:posOffset>2788920</wp:posOffset>
                </wp:positionH>
                <wp:positionV relativeFrom="paragraph">
                  <wp:posOffset>144145</wp:posOffset>
                </wp:positionV>
                <wp:extent cx="1836420" cy="0"/>
                <wp:effectExtent l="0" t="0" r="30480" b="19050"/>
                <wp:wrapNone/>
                <wp:docPr id="47" name="Straight Connector 47"/>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C2316E" id="Straight Connector 47"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19.6pt,11.35pt" to="364.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Xa5AEAACkEAAAOAAAAZHJzL2Uyb0RvYy54bWysU8tu2zAQvBfoPxC815LdNA0Eyzk4SC99&#10;GE37AQy1tAiQXIJkLPnvu6RsuUgLFA2iA6Uld2Z3hqv17WgNO0CIGl3Ll4uaM3ASO+32Lf/54/7d&#10;DWcxCdcJgw5afoTIbzdv36wH38AKezQdBEYkLjaDb3mfkm+qKsoerIgL9ODoUGGwIlEY9lUXxEDs&#10;1lSrur6uBgydDyghRtq9mw75pvArBTJ9UypCYqbl1FsqayjrY16rzVo0+yB8r+WpDfGCLqzQjorO&#10;VHciCfYU9B9UVsuAEVVaSLQVKqUlFA2kZlk/U/PQCw9FC5kT/WxTfD1a+fWwC0x3Lb/6yJkTlu7o&#10;IQWh931iW3SOHMTA6JCcGnxsCLB1u3CKot+FLHtUweY3CWJjcfc4uwtjYpI2lzfvr69WdAnyfFZd&#10;gD7E9AnQsvzRcqNdFi4acfgcExWj1HNK3jYurxGN7u61MSXIIwNbE9hB0GWncVUIzJP9gt2096Gm&#10;JwshtjJhOX2KLkx0ltmrLHaSV77S0cBU+TsoMiwLKgVmoqmGkBJcWp6qGEfZGaaoyxlY/xt4ys9Q&#10;KGP8P+AZUSqjSzPYaofhb9XTeG5ZTflnBybd2YJH7I7l4os1NI/FudO/kwf+97jAL3/45hcAAAD/&#10;/wMAUEsDBBQABgAIAAAAIQB6ahzy3gAAAAkBAAAPAAAAZHJzL2Rvd25yZXYueG1sTI/RSsMwFIbv&#10;Bd8hnIF3Lm0cbq1NxxwIIgiz+gBZc9aUNSelSbvu7Y14oZfnnI//fH+xnW3HJhx860hCukyAIdVO&#10;t9RI+Pp8ud8A80GRVp0jlHBFD9vy9qZQuXYX+sCpCg2LIeRzJcGE0Oec+9qgVX7peqR4O7nBqhDH&#10;oeF6UJcYbjsukuSRW9VS/GBUj3uD9bkarYTs7VqlprViGt+zw373/HpKayfl3WLePQELOIc/GH70&#10;ozqU0enoRtKedRJWD5mIqAQh1sAisBabFbDj74KXBf/foPwGAAD//wMAUEsBAi0AFAAGAAgAAAAh&#10;ALaDOJL+AAAA4QEAABMAAAAAAAAAAAAAAAAAAAAAAFtDb250ZW50X1R5cGVzXS54bWxQSwECLQAU&#10;AAYACAAAACEAOP0h/9YAAACUAQAACwAAAAAAAAAAAAAAAAAvAQAAX3JlbHMvLnJlbHNQSwECLQAU&#10;AAYACAAAACEAoSk12uQBAAApBAAADgAAAAAAAAAAAAAAAAAuAgAAZHJzL2Uyb0RvYy54bWxQSwEC&#10;LQAUAAYACAAAACEAemoc8t4AAAAJAQAADwAAAAAAAAAAAAAAAAA+BAAAZHJzL2Rvd25yZXYueG1s&#10;UEsFBgAAAAAEAAQA8wAAAEkFAAAAAA==&#10;" strokecolor="#212934 [1615]" strokeweight=".5pt">
                <v:stroke joinstyle="miter"/>
              </v:line>
            </w:pict>
          </mc:Fallback>
        </mc:AlternateContent>
      </w:r>
      <w:r w:rsidR="004F0826" w:rsidRPr="001349BC">
        <w:rPr>
          <w:rFonts w:ascii="Lato" w:hAnsi="Lato" w:cs="Calibri"/>
          <w:b/>
          <w:color w:val="222A35" w:themeColor="text2" w:themeShade="80"/>
          <w:sz w:val="24"/>
          <w:szCs w:val="24"/>
        </w:rPr>
        <w:t>Date of next planned JEDI training</w:t>
      </w:r>
      <w:r w:rsidR="00503308" w:rsidRPr="001349BC">
        <w:rPr>
          <w:rFonts w:ascii="Lato" w:hAnsi="Lato" w:cs="Calibri"/>
          <w:color w:val="222A35" w:themeColor="text2" w:themeShade="80"/>
          <w:sz w:val="24"/>
          <w:szCs w:val="24"/>
        </w:rPr>
        <w:t xml:space="preserve"> </w:t>
      </w:r>
    </w:p>
    <w:p w14:paraId="5016B3BC" w14:textId="1E55CCEA" w:rsidR="00E93B02" w:rsidRDefault="00E93B02" w:rsidP="006F7911">
      <w:pPr>
        <w:widowControl w:val="0"/>
        <w:spacing w:after="0" w:line="240" w:lineRule="auto"/>
        <w:rPr>
          <w:rFonts w:ascii="Lato" w:hAnsi="Lato" w:cs="Calibri"/>
          <w:i/>
          <w:color w:val="222A35" w:themeColor="text2" w:themeShade="80"/>
        </w:rPr>
      </w:pPr>
    </w:p>
    <w:p w14:paraId="5CA2E2F4" w14:textId="77777777" w:rsidR="001349BC" w:rsidRPr="001349BC" w:rsidRDefault="001349BC" w:rsidP="006F7911">
      <w:pPr>
        <w:widowControl w:val="0"/>
        <w:spacing w:after="0" w:line="240" w:lineRule="auto"/>
        <w:rPr>
          <w:rFonts w:ascii="Lato" w:hAnsi="Lato" w:cs="Calibri"/>
          <w:color w:val="222A35" w:themeColor="text2" w:themeShade="80"/>
        </w:rPr>
      </w:pPr>
    </w:p>
    <w:p w14:paraId="456CB6CB" w14:textId="592EF1AB" w:rsidR="00E93B02" w:rsidRPr="001349BC" w:rsidRDefault="004F0826" w:rsidP="006F7911">
      <w:pPr>
        <w:widowControl w:val="0"/>
        <w:spacing w:after="0" w:line="360" w:lineRule="auto"/>
        <w:rPr>
          <w:rFonts w:ascii="Lato" w:hAnsi="Lato" w:cs="Calibri"/>
          <w:b/>
          <w:color w:val="222A35" w:themeColor="text2" w:themeShade="80"/>
          <w:sz w:val="24"/>
          <w:szCs w:val="24"/>
        </w:rPr>
      </w:pPr>
      <w:r w:rsidRPr="001349BC">
        <w:rPr>
          <w:rFonts w:ascii="Lato" w:hAnsi="Lato" w:cs="Calibri"/>
          <w:b/>
          <w:color w:val="222A35" w:themeColor="text2" w:themeShade="80"/>
          <w:sz w:val="24"/>
          <w:szCs w:val="24"/>
        </w:rPr>
        <w:t>Staff Wellness activities c</w:t>
      </w:r>
      <w:r w:rsidR="007E521D" w:rsidRPr="001349BC">
        <w:rPr>
          <w:rFonts w:ascii="Lato" w:hAnsi="Lato" w:cs="Calibri"/>
          <w:b/>
          <w:color w:val="222A35" w:themeColor="text2" w:themeShade="80"/>
          <w:sz w:val="24"/>
          <w:szCs w:val="24"/>
        </w:rPr>
        <w:t>onducted:</w:t>
      </w:r>
    </w:p>
    <w:p w14:paraId="5654ABCF" w14:textId="1CCF0F8B" w:rsidR="00592D69" w:rsidRDefault="001E3F0F" w:rsidP="006F7911">
      <w:pPr>
        <w:widowControl w:val="0"/>
        <w:spacing w:after="0" w:line="360" w:lineRule="auto"/>
        <w:rPr>
          <w:rFonts w:ascii="MS Gothic" w:eastAsia="MS Gothic" w:hAnsi="MS Gothic" w:cs="Calibri"/>
          <w:color w:val="222A35" w:themeColor="text2" w:themeShade="80"/>
        </w:rPr>
      </w:pPr>
      <w:sdt>
        <w:sdtPr>
          <w:rPr>
            <w:rFonts w:ascii="Lato" w:hAnsi="Lato" w:cs="Calibri"/>
            <w:color w:val="222A35" w:themeColor="text2" w:themeShade="80"/>
          </w:rPr>
          <w:id w:val="-1950072905"/>
          <w14:checkbox>
            <w14:checked w14:val="0"/>
            <w14:checkedState w14:val="2612" w14:font="MS Gothic"/>
            <w14:uncheckedState w14:val="2610" w14:font="MS Gothic"/>
          </w14:checkbox>
        </w:sdtPr>
        <w:sdtContent>
          <w:r w:rsidR="00592D69">
            <w:rPr>
              <w:rFonts w:ascii="MS Gothic" w:eastAsia="MS Gothic" w:hAnsi="MS Gothic" w:cs="Calibri" w:hint="eastAsia"/>
              <w:color w:val="222A35" w:themeColor="text2" w:themeShade="80"/>
            </w:rPr>
            <w:t>☐</w:t>
          </w:r>
        </w:sdtContent>
      </w:sdt>
      <w:r w:rsidR="00592D69" w:rsidRPr="00592D69">
        <w:rPr>
          <w:rFonts w:ascii="Lato" w:hAnsi="Lato" w:cs="Calibri"/>
          <w:color w:val="222A35" w:themeColor="text2" w:themeShade="80"/>
        </w:rPr>
        <w:t xml:space="preserve"> YES</w:t>
      </w:r>
      <w:r w:rsidR="00592D69">
        <w:rPr>
          <w:rFonts w:ascii="Lato" w:hAnsi="Lato" w:cs="Calibri"/>
          <w:color w:val="222A35" w:themeColor="text2" w:themeShade="80"/>
        </w:rPr>
        <w:tab/>
      </w:r>
      <w:r w:rsidR="00592D69" w:rsidRPr="00592D69">
        <w:rPr>
          <w:rFonts w:ascii="Lato" w:hAnsi="Lato" w:cs="Calibri"/>
          <w:color w:val="222A35" w:themeColor="text2" w:themeShade="80"/>
        </w:rPr>
        <w:tab/>
      </w:r>
      <w:sdt>
        <w:sdtPr>
          <w:rPr>
            <w:rFonts w:ascii="Lato" w:hAnsi="Lato" w:cs="Calibri"/>
            <w:color w:val="222A35" w:themeColor="text2" w:themeShade="80"/>
          </w:rPr>
          <w:id w:val="-1498188829"/>
          <w14:checkbox>
            <w14:checked w14:val="0"/>
            <w14:checkedState w14:val="2612" w14:font="MS Gothic"/>
            <w14:uncheckedState w14:val="2610" w14:font="MS Gothic"/>
          </w14:checkbox>
        </w:sdtPr>
        <w:sdtContent>
          <w:r w:rsidR="00592D69" w:rsidRPr="00592D69">
            <w:rPr>
              <w:rFonts w:ascii="MS Gothic" w:eastAsia="MS Gothic" w:hAnsi="MS Gothic" w:cs="Calibri" w:hint="eastAsia"/>
              <w:color w:val="222A35" w:themeColor="text2" w:themeShade="80"/>
            </w:rPr>
            <w:t>☐</w:t>
          </w:r>
        </w:sdtContent>
      </w:sdt>
      <w:r w:rsidR="00592D69" w:rsidRPr="00592D69">
        <w:rPr>
          <w:rFonts w:ascii="Lato" w:hAnsi="Lato" w:cs="Calibri"/>
          <w:color w:val="222A35" w:themeColor="text2" w:themeShade="80"/>
        </w:rPr>
        <w:t xml:space="preserve"> NO</w:t>
      </w:r>
      <w:r w:rsidR="00592D69">
        <w:rPr>
          <w:rFonts w:ascii="Lato" w:hAnsi="Lato" w:cs="Calibri"/>
          <w:color w:val="222A35" w:themeColor="text2" w:themeShade="80"/>
        </w:rPr>
        <w:tab/>
      </w:r>
      <w:r w:rsidR="00592D69">
        <w:rPr>
          <w:rFonts w:ascii="Lato" w:hAnsi="Lato" w:cs="Calibri"/>
          <w:color w:val="222A35" w:themeColor="text2" w:themeShade="80"/>
        </w:rPr>
        <w:tab/>
      </w:r>
      <w:sdt>
        <w:sdtPr>
          <w:rPr>
            <w:rFonts w:ascii="Lato" w:hAnsi="Lato" w:cs="Calibri"/>
            <w:color w:val="222A35" w:themeColor="text2" w:themeShade="80"/>
          </w:rPr>
          <w:id w:val="794411395"/>
          <w14:checkbox>
            <w14:checked w14:val="0"/>
            <w14:checkedState w14:val="2612" w14:font="MS Gothic"/>
            <w14:uncheckedState w14:val="2610" w14:font="MS Gothic"/>
          </w14:checkbox>
        </w:sdtPr>
        <w:sdtContent>
          <w:r w:rsidR="00592D69" w:rsidRPr="00592D69">
            <w:rPr>
              <w:rFonts w:ascii="MS Gothic" w:eastAsia="MS Gothic" w:hAnsi="MS Gothic" w:cs="Calibri" w:hint="eastAsia"/>
              <w:color w:val="222A35" w:themeColor="text2" w:themeShade="80"/>
            </w:rPr>
            <w:t>☐</w:t>
          </w:r>
        </w:sdtContent>
      </w:sdt>
      <w:r w:rsidR="00592D69" w:rsidRPr="00592D69">
        <w:rPr>
          <w:rFonts w:ascii="Lato" w:hAnsi="Lato" w:cs="Calibri"/>
          <w:color w:val="222A35" w:themeColor="text2" w:themeShade="80"/>
        </w:rPr>
        <w:t>NOT IN THE PAST YEAR</w:t>
      </w:r>
      <w:r w:rsidR="00592D69">
        <w:rPr>
          <w:rFonts w:ascii="Lato" w:hAnsi="Lato" w:cs="Calibri"/>
          <w:color w:val="222A35" w:themeColor="text2" w:themeShade="80"/>
        </w:rPr>
        <w:tab/>
      </w:r>
      <w:r w:rsidR="00592D69">
        <w:rPr>
          <w:rFonts w:ascii="Lato" w:hAnsi="Lato" w:cs="Calibri"/>
          <w:color w:val="222A35" w:themeColor="text2" w:themeShade="80"/>
        </w:rPr>
        <w:tab/>
      </w:r>
      <w:sdt>
        <w:sdtPr>
          <w:rPr>
            <w:rFonts w:ascii="Lato" w:hAnsi="Lato" w:cs="Calibri"/>
            <w:color w:val="222A35" w:themeColor="text2" w:themeShade="80"/>
          </w:rPr>
          <w:id w:val="310603068"/>
          <w14:checkbox>
            <w14:checked w14:val="0"/>
            <w14:checkedState w14:val="2612" w14:font="MS Gothic"/>
            <w14:uncheckedState w14:val="2610" w14:font="MS Gothic"/>
          </w14:checkbox>
        </w:sdtPr>
        <w:sdtContent>
          <w:r w:rsidR="00592D69" w:rsidRPr="00592D69">
            <w:rPr>
              <w:rFonts w:ascii="MS Gothic" w:eastAsia="MS Gothic" w:hAnsi="MS Gothic" w:cs="Calibri" w:hint="eastAsia"/>
              <w:color w:val="222A35" w:themeColor="text2" w:themeShade="80"/>
            </w:rPr>
            <w:t>☐</w:t>
          </w:r>
        </w:sdtContent>
      </w:sdt>
      <w:r w:rsidR="00592D69" w:rsidRPr="00592D69">
        <w:rPr>
          <w:rFonts w:ascii="Lato" w:hAnsi="Lato" w:cs="Calibri"/>
          <w:color w:val="222A35" w:themeColor="text2" w:themeShade="80"/>
        </w:rPr>
        <w:t>UNKNOWN</w:t>
      </w:r>
    </w:p>
    <w:p w14:paraId="5C0FBD4C" w14:textId="0A145096" w:rsidR="007E521D" w:rsidRPr="001349BC" w:rsidRDefault="00EA4335"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35040" behindDoc="0" locked="0" layoutInCell="1" allowOverlap="1" wp14:anchorId="7F0E20E2" wp14:editId="4B47E6A2">
                <wp:simplePos x="0" y="0"/>
                <wp:positionH relativeFrom="column">
                  <wp:posOffset>1173480</wp:posOffset>
                </wp:positionH>
                <wp:positionV relativeFrom="paragraph">
                  <wp:posOffset>159385</wp:posOffset>
                </wp:positionV>
                <wp:extent cx="1836420" cy="0"/>
                <wp:effectExtent l="0" t="0" r="30480" b="19050"/>
                <wp:wrapNone/>
                <wp:docPr id="48" name="Straight Connector 48"/>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D50D75" id="Straight Connector 4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92.4pt,12.55pt" to="23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Ml4wEAACkEAAAOAAAAZHJzL2Uyb0RvYy54bWysU01v2zAMvQ/YfxB0X+xkXVEYcXpI0V32&#10;EazbD1BlKRYgiQKlxs6/HyU7zrANGDbMB9kUyUe+R3p7PzrLTgqjAd/y9armTHkJnfHHln/7+vjm&#10;jrOYhO+EBa9aflaR3+9ev9oOoVEb6MF2ChmB+NgMoeV9SqGpqih75URcQVCenBrQiUQmHqsOxUDo&#10;zlabur6tBsAuIEgVI90+TE6+K/haK5k+ax1VYrbl1FsqJ5bzOZ/VbiuaI4rQGzm3If6hCyeMp6IL&#10;1INIgr2g+QXKGYkQQaeVBFeB1kaqwoHYrOuf2Dz1IqjChcSJYZEp/j9Y+el0QGa6lt/QpLxwNKOn&#10;hMIc+8T24D0pCMjISUoNITaUsPcHnK0YDphpjxpdfhMhNhZ1z4u6akxM0uX67u3tzYaGIC++6poY&#10;MKb3ChzLHy23xmfiohGnDzFRMQq9hORr6/MZwZru0VhbjLwyam+RnQQNO42bAmBf3Efoprt3NT2Z&#10;CKGVDcvhk3VFIl9GrzLZiV75SmerpspflCbBMqFSYAGaaggplU/ruYr1FJ3TNHW5JNZ/Tpzjc6oq&#10;a/w3yUtGqQw+LcnOeMDfVU/jpWU9xV8UmHhnCZ6hO5fBF2loH4ty87+TF/5Hu6Rf//DddwAAAP//&#10;AwBQSwMEFAAGAAgAAAAhAH+LRDTdAAAACQEAAA8AAABkcnMvZG93bnJldi54bWxMj1FLxDAQhN8F&#10;/0NYwTcvbal6V5se54EggqDVH5Br9ppisylN2uv9e1d80MeZHWa/KbeL68WMY+g8KUhXCQikxpuO&#10;WgWfH083axAhajK694QKzhhgW11elLow/kTvONexFVxCodAKbIxDIWVoLDodVn5A4tvRj05HlmMr&#10;zahPXO56mSXJnXS6I/5g9YB7i81XPTkFm5dzndrOZfP0unnb7x6fj2njlbq+WnYPICIu8S8MP/iM&#10;DhUzHfxEJoie9Tpn9Kggu01BcCC/z3nc4deQVSn/L6i+AQAA//8DAFBLAQItABQABgAIAAAAIQC2&#10;gziS/gAAAOEBAAATAAAAAAAAAAAAAAAAAAAAAABbQ29udGVudF9UeXBlc10ueG1sUEsBAi0AFAAG&#10;AAgAAAAhADj9If/WAAAAlAEAAAsAAAAAAAAAAAAAAAAALwEAAF9yZWxzLy5yZWxzUEsBAi0AFAAG&#10;AAgAAAAhAHuNYyXjAQAAKQQAAA4AAAAAAAAAAAAAAAAALgIAAGRycy9lMm9Eb2MueG1sUEsBAi0A&#10;FAAGAAgAAAAhAH+LRDTdAAAACQEAAA8AAAAAAAAAAAAAAAAAPQQAAGRycy9kb3ducmV2LnhtbFBL&#10;BQYAAAAABAAEAPMAAABHBQAAAAA=&#10;" strokecolor="#212934 [1615]" strokeweight=".5pt">
                <v:stroke joinstyle="miter"/>
              </v:line>
            </w:pict>
          </mc:Fallback>
        </mc:AlternateContent>
      </w:r>
      <w:r w:rsidR="007E521D" w:rsidRPr="001349BC">
        <w:rPr>
          <w:rFonts w:ascii="Lato" w:hAnsi="Lato" w:cs="Calibri"/>
          <w:b/>
          <w:color w:val="222A35" w:themeColor="text2" w:themeShade="80"/>
          <w:sz w:val="24"/>
          <w:szCs w:val="24"/>
        </w:rPr>
        <w:t>Frequency</w:t>
      </w:r>
    </w:p>
    <w:p w14:paraId="62DDEF96" w14:textId="5013EB5D" w:rsidR="007E521D" w:rsidRPr="001349BC" w:rsidRDefault="00EA4335"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37088" behindDoc="0" locked="0" layoutInCell="1" allowOverlap="1" wp14:anchorId="05D7D244" wp14:editId="615284D6">
                <wp:simplePos x="0" y="0"/>
                <wp:positionH relativeFrom="column">
                  <wp:posOffset>4747260</wp:posOffset>
                </wp:positionH>
                <wp:positionV relativeFrom="paragraph">
                  <wp:posOffset>167640</wp:posOffset>
                </wp:positionV>
                <wp:extent cx="1280160" cy="0"/>
                <wp:effectExtent l="0" t="0" r="34290" b="19050"/>
                <wp:wrapNone/>
                <wp:docPr id="49" name="Straight Connector 49"/>
                <wp:cNvGraphicFramePr/>
                <a:graphic xmlns:a="http://schemas.openxmlformats.org/drawingml/2006/main">
                  <a:graphicData uri="http://schemas.microsoft.com/office/word/2010/wordprocessingShape">
                    <wps:wsp>
                      <wps:cNvCnPr/>
                      <wps:spPr>
                        <a:xfrm flipV="1">
                          <a:off x="0" y="0"/>
                          <a:ext cx="128016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8E6A82" id="Straight Connector 49"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8pt,13.2pt" to="474.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Cy6gEAADMEAAAOAAAAZHJzL2Uyb0RvYy54bWysU01v2zAMvQ/YfxB0X2wHW9EZcXpI0V32&#10;Eazb7qosxQIkUaDU2Pn3o+TEHbYBw4r6QJgi+cj3RG1uJmfZUWE04DverGrOlJfQG3/o+Pdvd2+u&#10;OYtJ+F5Y8KrjJxX5zfb1q80YWrWGAWyvkBGIj+0YOj6kFNqqinJQTsQVBOUpqAGdSOTioepRjITu&#10;bLWu66tqBOwDglQx0untHOTbgq+1kumL1lElZjtOs6VisdiHbKvtRrQHFGEw8jyGeMYUThhPTReo&#10;W5EEe0TzB5QzEiGCTisJrgKtjVSFA7Fp6t/Y3A8iqMKFxIlhkSm+HKz8fNwjM33H377nzAtHd3Sf&#10;UJjDkNgOvCcFARkFSakxxJYKdn6PZy+GPWbak0bHtDXhBy1BEYKosanofFp0VlNikg6b9XXdXNF1&#10;yEusmiEyVMCYPihwLP903BqfJRCtOH6MidpS6iUlH1ufbQRr+jtjbXHy8qidRXYUdO1pWhcA++g+&#10;QT+fvavpy5QIrexaTp+9JySKZfQq056Jlr90smru/FVpki4TKg0WoLmHkFL51Jy7WE/ZuUzTlEth&#10;/e/Cc34uVWWh/6d4qSidwael2BkP+LfuabqMrOf8iwIz7yzBA/SnsgJFGtrMotz5FeXV/9Uv5U9v&#10;ffsTAAD//wMAUEsDBBQABgAIAAAAIQAgV5gd3gAAAAkBAAAPAAAAZHJzL2Rvd25yZXYueG1sTI/B&#10;SsQwEIbvgu8QRvDmppbStd2myyqoCAq67sVb2sw2xWRSmuxufHsjHvQ4Mz/ffH+zjtawI85+dCTg&#10;epEBQ+qdGmkQsHu/v7oB5oMkJY0jFPCFHtbt+Vkja+VO9IbHbRhYgpCvpQAdwlRz7nuNVvqFm5DS&#10;be9mK0Ma54GrWZ4S3BqeZ1nJrRwpfdBywjuN/ef2YAXk1ab6eO1e9MPu+fbJxEE/eh+FuLyImxWw&#10;gDH8heFHP6lDm5w6dyDlmRGwLJZliiZYWQBLgaqocmDd74K3Df/foP0GAAD//wMAUEsBAi0AFAAG&#10;AAgAAAAhALaDOJL+AAAA4QEAABMAAAAAAAAAAAAAAAAAAAAAAFtDb250ZW50X1R5cGVzXS54bWxQ&#10;SwECLQAUAAYACAAAACEAOP0h/9YAAACUAQAACwAAAAAAAAAAAAAAAAAvAQAAX3JlbHMvLnJlbHNQ&#10;SwECLQAUAAYACAAAACEAYirwsuoBAAAzBAAADgAAAAAAAAAAAAAAAAAuAgAAZHJzL2Uyb0RvYy54&#10;bWxQSwECLQAUAAYACAAAACEAIFeYHd4AAAAJAQAADwAAAAAAAAAAAAAAAABEBAAAZHJzL2Rvd25y&#10;ZXYueG1sUEsFBgAAAAAEAAQA8wAAAE8FAAAAAA==&#10;" strokecolor="#212934 [1615]" strokeweight=".5pt">
                <v:stroke joinstyle="miter"/>
              </v:line>
            </w:pict>
          </mc:Fallback>
        </mc:AlternateContent>
      </w:r>
      <w:r w:rsidR="00262E7C">
        <w:rPr>
          <w:rFonts w:ascii="Lato" w:hAnsi="Lato" w:cs="Calibri"/>
          <w:b/>
          <w:color w:val="222A35" w:themeColor="text2" w:themeShade="80"/>
          <w:sz w:val="24"/>
          <w:szCs w:val="24"/>
        </w:rPr>
        <w:t>Focus a</w:t>
      </w:r>
      <w:r w:rsidR="007E521D" w:rsidRPr="001349BC">
        <w:rPr>
          <w:rFonts w:ascii="Lato" w:hAnsi="Lato" w:cs="Calibri"/>
          <w:b/>
          <w:color w:val="222A35" w:themeColor="text2" w:themeShade="80"/>
          <w:sz w:val="24"/>
          <w:szCs w:val="24"/>
        </w:rPr>
        <w:t>rea</w:t>
      </w:r>
      <w:r w:rsidR="005E5B93" w:rsidRPr="001349BC">
        <w:rPr>
          <w:rFonts w:ascii="Lato" w:hAnsi="Lato" w:cs="Calibri"/>
          <w:b/>
          <w:color w:val="222A35" w:themeColor="text2" w:themeShade="80"/>
          <w:sz w:val="24"/>
          <w:szCs w:val="24"/>
        </w:rPr>
        <w:t>(s)</w:t>
      </w:r>
      <w:r w:rsidR="007E521D" w:rsidRPr="001349BC">
        <w:rPr>
          <w:rFonts w:ascii="Lato" w:hAnsi="Lato" w:cs="Calibri"/>
          <w:b/>
          <w:color w:val="222A35" w:themeColor="text2" w:themeShade="80"/>
          <w:sz w:val="24"/>
          <w:szCs w:val="24"/>
        </w:rPr>
        <w:t xml:space="preserve"> </w:t>
      </w:r>
      <w:r w:rsidR="007E521D" w:rsidRPr="001349BC">
        <w:rPr>
          <w:rFonts w:ascii="Lato" w:hAnsi="Lato" w:cs="Calibri"/>
          <w:i/>
          <w:color w:val="222A35" w:themeColor="text2" w:themeShade="80"/>
          <w:sz w:val="24"/>
          <w:szCs w:val="24"/>
        </w:rPr>
        <w:t>(i.e., emotional, physical, financial, communication)</w:t>
      </w:r>
      <w:r w:rsidR="007E521D" w:rsidRPr="001349BC">
        <w:rPr>
          <w:rFonts w:ascii="Lato" w:hAnsi="Lato" w:cs="Calibri"/>
          <w:b/>
          <w:color w:val="222A35" w:themeColor="text2" w:themeShade="80"/>
          <w:sz w:val="24"/>
          <w:szCs w:val="24"/>
        </w:rPr>
        <w:t xml:space="preserve">  </w:t>
      </w:r>
    </w:p>
    <w:p w14:paraId="5E977FEC" w14:textId="67EC21AF" w:rsidR="005E5B93" w:rsidRPr="001349BC" w:rsidRDefault="00EA4335" w:rsidP="006F7911">
      <w:pPr>
        <w:widowControl w:val="0"/>
        <w:spacing w:after="0" w:line="360" w:lineRule="auto"/>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39136" behindDoc="0" locked="0" layoutInCell="1" allowOverlap="1" wp14:anchorId="7679E7F0" wp14:editId="553ED200">
                <wp:simplePos x="0" y="0"/>
                <wp:positionH relativeFrom="column">
                  <wp:posOffset>472440</wp:posOffset>
                </wp:positionH>
                <wp:positionV relativeFrom="paragraph">
                  <wp:posOffset>152400</wp:posOffset>
                </wp:positionV>
                <wp:extent cx="55626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556260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7157AB" id="Straight Connector 5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2pt" to="475.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Q4gEAACkEAAAOAAAAZHJzL2Uyb0RvYy54bWysU02P2yAQvVfqf0DcGzuRElVWnD1ktXvp&#10;R9RtfwCLIUYCBg1s7Pz7Djhxqm6lqtX6gD0w7828x3h7NzrLTgqjAd/y5aLmTHkJnfHHlv/4/vDh&#10;I2cxCd8JC161/Kwiv9u9f7cdQqNW0IPtFDIi8bEZQsv7lEJTVVH2yom4gKA8HWpAJxKFeKw6FAOx&#10;O1ut6npTDYBdQJAqRtq9nw75rvBrrWT6qnVUidmWU2+prFjW57xWu61ojihCb+SlDfEfXThhPBWd&#10;qe5FEuwFzSsqZyRCBJ0WElwFWhupigZSs6x/U/PUi6CKFjInhtmm+Ha08svpgMx0LV+TPV44uqOn&#10;hMIc+8T24D05CMjokJwaQmwIsPcHvEQxHDDLHjW6/CZBbCzunmd31ZiYpM31erPa1FRFXs+qGzBg&#10;TI8KHMsfLbfGZ+GiEadPMVExSr2m5G3r8xrBmu7BWFuCPDJqb5GdBF12GleFwL64z9BNe+uaniyE&#10;2MqE5fQpujHRWWavsthJXvlKZ6umyt+UJsNI0LIUmImmGkJK5dPyUsV6ys4wTV3OwPrvwEt+hqoy&#10;xv8CnhGlMvg0g53xgH+qnsZry3rKvzow6c4WPEN3LhdfrKF5LM5d/p088L/GBX77w3c/AQAA//8D&#10;AFBLAwQUAAYACAAAACEAtwDFI90AAAAIAQAADwAAAGRycy9kb3ducmV2LnhtbEyP3WqDQBCF7wt9&#10;h2UKvWtWxf5oXEMaKJRCIbV5gI1OXKk7K+5qzNt3Si/ayznncOY7xWaxvZhx9J0jBfEqAoFUu6aj&#10;VsHh8+XuCYQPmhrdO0IFF/SwKa+vCp037kwfOFehFVxCPtcKTAhDLqWvDVrtV25AYu/kRqsDn2Mr&#10;m1Gfudz2MomiB2l1R/zB6AF3BuuvarIKsrdLFZvOJvP0nu132+fXU1w7pW5vlu0aRMAl/IXhB5/R&#10;oWSmo5uo8aJX8JimnFSQpDyJ/ew+YuH4K8iykP8HlN8AAAD//wMAUEsBAi0AFAAGAAgAAAAhALaD&#10;OJL+AAAA4QEAABMAAAAAAAAAAAAAAAAAAAAAAFtDb250ZW50X1R5cGVzXS54bWxQSwECLQAUAAYA&#10;CAAAACEAOP0h/9YAAACUAQAACwAAAAAAAAAAAAAAAAAvAQAAX3JlbHMvLnJlbHNQSwECLQAUAAYA&#10;CAAAACEAEOf+UOIBAAApBAAADgAAAAAAAAAAAAAAAAAuAgAAZHJzL2Uyb0RvYy54bWxQSwECLQAU&#10;AAYACAAAACEAtwDFI90AAAAIAQAADwAAAAAAAAAAAAAAAAA8BAAAZHJzL2Rvd25yZXYueG1sUEsF&#10;BgAAAAAEAAQA8wAAAEYFAAAAAA==&#10;" strokecolor="#212934 [1615]" strokeweight=".5pt">
                <v:stroke joinstyle="miter"/>
              </v:line>
            </w:pict>
          </mc:Fallback>
        </mc:AlternateContent>
      </w:r>
    </w:p>
    <w:p w14:paraId="018E099B" w14:textId="690F963E" w:rsidR="004F0826" w:rsidRPr="001349BC" w:rsidRDefault="00262E7C"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41184" behindDoc="0" locked="0" layoutInCell="1" allowOverlap="1" wp14:anchorId="64685D0B" wp14:editId="28F0A7FD">
                <wp:simplePos x="0" y="0"/>
                <wp:positionH relativeFrom="column">
                  <wp:posOffset>3520440</wp:posOffset>
                </wp:positionH>
                <wp:positionV relativeFrom="paragraph">
                  <wp:posOffset>159385</wp:posOffset>
                </wp:positionV>
                <wp:extent cx="1836420" cy="0"/>
                <wp:effectExtent l="0" t="0" r="30480" b="19050"/>
                <wp:wrapNone/>
                <wp:docPr id="51" name="Straight Connector 51"/>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79617A" id="Straight Connector 5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77.2pt,12.55pt" to="421.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cA4wEAACkEAAAOAAAAZHJzL2Uyb0RvYy54bWysU8tu2zAQvBfoPxC815LdJggEyzk4SC59&#10;GE3zAQxFWgRILrFkLPnvu6RsuWgDBC2qA6Uld2Z3hqv17egsOyiMBnzLl4uaM+UldMbvW/704/7D&#10;DWcxCd8JC161/Kgiv928f7ceQqNW0IPtFDIi8bEZQsv7lEJTVVH2yom4gKA8HWpAJxKFuK86FAOx&#10;O1ut6vq6GgC7gCBVjLR7Nx3yTeHXWsn0TeuoErMtp95SWbGsz3mtNmvR7FGE3shTG+IfunDCeCo6&#10;U92JJNgLmj+onJEIEXRaSHAVaG2kKhpIzbL+Tc1jL4IqWsicGGab4v+jlV8PO2Sma/nVkjMvHN3R&#10;Y0Jh9n1iW/CeHARkdEhODSE2BNj6HZ6iGHaYZY8aXX6TIDYWd4+zu2pMTNLm8ubj9acVXYI8n1UX&#10;YMCYHhQ4lj9abo3PwkUjDp9jomKUek7J29bnNYI13b2xtgR5ZNTWIjsIuuw0rgqBfXFfoJv2rmp6&#10;shBiKxOW06fowkRnmb3KYid55SsdrZoqf1eaDMuCSoGZaKohpFQ+FbsKE2VnmKYuZ2D9NvCUn6Gq&#10;jPHfgGdEqQw+zWBnPOBr1dN4bllP+WcHJt3ZgmfojuXiizU0j8W507+TB/7XuMAvf/jmJwAAAP//&#10;AwBQSwMEFAAGAAgAAAAhAC7w3K/fAAAACQEAAA8AAABkcnMvZG93bnJldi54bWxMj0FqwzAQRfeF&#10;3EFMoLtGtmOHxLUckkChFAqt2wMo1sQytUbGkh3n9lXpol3OzOPP+8V+Nh2bcHCtJQHxKgKGVFvV&#10;UiPg8+PpYQvMeUlKdpZQwA0d7MvFXSFzZa/0jlPlGxZCyOVSgPa+zzl3tUYj3cr2SOF2sYORPoxD&#10;w9UgryHcdDyJog03sqXwQcseTxrrr2o0AnYvtyrWrUmm8XX3djocny9xbYW4X86HR2AeZ/8Hw49+&#10;UIcyOJ3tSMqxTkCWpWlABSRZDCwA23S9AXb+XfCy4P8blN8AAAD//wMAUEsBAi0AFAAGAAgAAAAh&#10;ALaDOJL+AAAA4QEAABMAAAAAAAAAAAAAAAAAAAAAAFtDb250ZW50X1R5cGVzXS54bWxQSwECLQAU&#10;AAYACAAAACEAOP0h/9YAAACUAQAACwAAAAAAAAAAAAAAAAAvAQAAX3JlbHMvLnJlbHNQSwECLQAU&#10;AAYACAAAACEAKMjXAOMBAAApBAAADgAAAAAAAAAAAAAAAAAuAgAAZHJzL2Uyb0RvYy54bWxQSwEC&#10;LQAUAAYACAAAACEALvDcr98AAAAJAQAADwAAAAAAAAAAAAAAAAA9BAAAZHJzL2Rvd25yZXYueG1s&#10;UEsFBgAAAAAEAAQA8wAAAEkFAAAAAA==&#10;" strokecolor="#212934 [1615]" strokeweight=".5pt">
                <v:stroke joinstyle="miter"/>
              </v:line>
            </w:pict>
          </mc:Fallback>
        </mc:AlternateContent>
      </w:r>
      <w:r w:rsidR="004F0826" w:rsidRPr="001349BC">
        <w:rPr>
          <w:rFonts w:ascii="Lato" w:hAnsi="Lato" w:cs="Calibri"/>
          <w:b/>
          <w:color w:val="222A35" w:themeColor="text2" w:themeShade="80"/>
          <w:sz w:val="24"/>
          <w:szCs w:val="24"/>
        </w:rPr>
        <w:t>If available, date of last Staff Wellness</w:t>
      </w:r>
      <w:r w:rsidR="007E521D" w:rsidRPr="001349BC">
        <w:rPr>
          <w:rFonts w:ascii="Lato" w:hAnsi="Lato" w:cs="Calibri"/>
          <w:color w:val="222A35" w:themeColor="text2" w:themeShade="80"/>
          <w:sz w:val="24"/>
          <w:szCs w:val="24"/>
        </w:rPr>
        <w:t xml:space="preserve"> </w:t>
      </w:r>
      <w:r w:rsidR="004F0826" w:rsidRPr="001349BC">
        <w:rPr>
          <w:rFonts w:ascii="Lato" w:hAnsi="Lato" w:cs="Calibri"/>
          <w:b/>
          <w:color w:val="222A35" w:themeColor="text2" w:themeShade="80"/>
          <w:sz w:val="24"/>
          <w:szCs w:val="24"/>
        </w:rPr>
        <w:t>activity</w:t>
      </w:r>
      <w:r w:rsidR="007E521D" w:rsidRPr="001349BC">
        <w:rPr>
          <w:rFonts w:ascii="Lato" w:hAnsi="Lato" w:cs="Calibri"/>
          <w:b/>
          <w:color w:val="222A35" w:themeColor="text2" w:themeShade="80"/>
          <w:sz w:val="24"/>
          <w:szCs w:val="24"/>
        </w:rPr>
        <w:t xml:space="preserve">  </w:t>
      </w:r>
    </w:p>
    <w:p w14:paraId="4B6C1033" w14:textId="0793BCE8" w:rsidR="004F0826" w:rsidRPr="001349BC" w:rsidRDefault="00262E7C" w:rsidP="006F7911">
      <w:pPr>
        <w:widowControl w:val="0"/>
        <w:spacing w:after="0" w:line="360" w:lineRule="auto"/>
        <w:ind w:firstLine="708"/>
        <w:rPr>
          <w:rFonts w:ascii="Lato" w:hAnsi="Lato" w:cs="Calibri"/>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43232" behindDoc="0" locked="0" layoutInCell="1" allowOverlap="1" wp14:anchorId="24069ABE" wp14:editId="290621C2">
                <wp:simplePos x="0" y="0"/>
                <wp:positionH relativeFrom="column">
                  <wp:posOffset>3413760</wp:posOffset>
                </wp:positionH>
                <wp:positionV relativeFrom="paragraph">
                  <wp:posOffset>151765</wp:posOffset>
                </wp:positionV>
                <wp:extent cx="1836420" cy="0"/>
                <wp:effectExtent l="0" t="0" r="30480" b="19050"/>
                <wp:wrapNone/>
                <wp:docPr id="52" name="Straight Connector 52"/>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0AB750" id="Straight Connector 52"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68.8pt,11.95pt" to="413.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Yz4wEAACkEAAAOAAAAZHJzL2Uyb0RvYy54bWysU02P2yAQvVfqf0DcGztud7Wy4uwhq+2l&#10;H1G3/QEshhgJGDSwsfPvO+DEqdpKVav6gD0w7828x3hzPznLjgqjAd/x9armTHkJvfGHjn/7+vjm&#10;jrOYhO+FBa86flKR329fv9qMoVUNDGB7hYxIfGzH0PEhpdBWVZSDciKuIChPhxrQiUQhHqoexUjs&#10;zlZNXd9WI2AfEKSKkXYf5kO+LfxaK5k+ax1VYrbj1FsqK5b1Oa/VdiPaA4owGHluQ/xDF04YT0UX&#10;qgeRBHtB8wuVMxIhgk4rCa4CrY1URQOpWdc/qXkaRFBFC5kTw2JT/H+08tNxj8z0Hb9pOPPC0R09&#10;JRTmMCS2A+/JQUBGh+TUGGJLgJ3f4zmKYY9Z9qTR5TcJYlNx97S4q6bEJG2u797evmvoEuTlrLoC&#10;A8b0XoFj+aPj1vgsXLTi+CEmKkapl5S8bX1eI1jTPxprS5BHRu0ssqOgy05TUwjsi/sI/bx3U9OT&#10;hRBbmbCcPkdXJjrL7FUWO8srX+lk1Vz5i9JkWBZUCixEcw0hpfJpfa5iPWVnmKYuF2D9Z+A5P0NV&#10;GeO/AS+IUhl8WsDOeMDfVU/TpWU9518cmHVnC56hP5WLL9bQPBbnzv9OHvgf4wK//uHb7wAAAP//&#10;AwBQSwMEFAAGAAgAAAAhAFe8u77eAAAACQEAAA8AAABkcnMvZG93bnJldi54bWxMj9FKw0AQRd8F&#10;/2EZwTe7SYqxidmUWhBEEGr0A7bZaRLMzobsJk3/3hEf9HFmDnfOLbaL7cWMo+8cKYhXEQik2pmO&#10;GgWfH893GxA+aDK6d4QKLuhhW15fFTo37kzvOFehERxCPtcK2hCGXEpft2i1X7kBiW8nN1odeBwb&#10;aUZ95nDbyySKUml1R/yh1QPuW6y/qskqyF4vVdx2Npmnt+yw3z29nOLaKXV7s+weQQRcwh8MP/qs&#10;DiU7Hd1Exotewf36IWVUQbLOQDCwSVLucvxdyLKQ/xuU3wAAAP//AwBQSwECLQAUAAYACAAAACEA&#10;toM4kv4AAADhAQAAEwAAAAAAAAAAAAAAAAAAAAAAW0NvbnRlbnRfVHlwZXNdLnhtbFBLAQItABQA&#10;BgAIAAAAIQA4/SH/1gAAAJQBAAALAAAAAAAAAAAAAAAAAC8BAABfcmVscy8ucmVsc1BLAQItABQA&#10;BgAIAAAAIQC6FsYz4wEAACkEAAAOAAAAAAAAAAAAAAAAAC4CAABkcnMvZTJvRG9jLnhtbFBLAQIt&#10;ABQABgAIAAAAIQBXvLu+3gAAAAkBAAAPAAAAAAAAAAAAAAAAAD0EAABkcnMvZG93bnJldi54bWxQ&#10;SwUGAAAAAAQABADzAAAASAUAAAAA&#10;" strokecolor="#212934 [1615]" strokeweight=".5pt">
                <v:stroke joinstyle="miter"/>
              </v:line>
            </w:pict>
          </mc:Fallback>
        </mc:AlternateContent>
      </w:r>
      <w:r w:rsidR="004F0826" w:rsidRPr="001349BC">
        <w:rPr>
          <w:rFonts w:ascii="Lato" w:hAnsi="Lato" w:cs="Calibri"/>
          <w:b/>
          <w:color w:val="222A35" w:themeColor="text2" w:themeShade="80"/>
          <w:sz w:val="24"/>
          <w:szCs w:val="24"/>
        </w:rPr>
        <w:t>Date of next planned Staff Wellness activity</w:t>
      </w:r>
      <w:r>
        <w:rPr>
          <w:rFonts w:ascii="Lato" w:hAnsi="Lato" w:cs="Calibri"/>
          <w:b/>
          <w:color w:val="222A35" w:themeColor="text2" w:themeShade="80"/>
          <w:sz w:val="24"/>
          <w:szCs w:val="24"/>
        </w:rPr>
        <w:t xml:space="preserve"> </w:t>
      </w:r>
    </w:p>
    <w:p w14:paraId="3DE5D1A1" w14:textId="0B7DB860" w:rsidR="004F0826" w:rsidRDefault="004F0826" w:rsidP="006F7911">
      <w:pPr>
        <w:widowControl w:val="0"/>
        <w:spacing w:after="0" w:line="240" w:lineRule="auto"/>
        <w:rPr>
          <w:rFonts w:ascii="Lato" w:hAnsi="Lato" w:cs="Calibri"/>
          <w:color w:val="222A35" w:themeColor="text2" w:themeShade="80"/>
        </w:rPr>
      </w:pPr>
    </w:p>
    <w:p w14:paraId="7116E20F" w14:textId="77777777" w:rsidR="001349BC" w:rsidRPr="00592D69" w:rsidRDefault="001349BC" w:rsidP="006F7911">
      <w:pPr>
        <w:widowControl w:val="0"/>
        <w:spacing w:after="0" w:line="240" w:lineRule="auto"/>
        <w:rPr>
          <w:rFonts w:ascii="Lato" w:hAnsi="Lato" w:cs="Calibri"/>
          <w:color w:val="222A35" w:themeColor="text2" w:themeShade="80"/>
        </w:rPr>
      </w:pPr>
    </w:p>
    <w:p w14:paraId="453EAABD" w14:textId="275F0E98" w:rsidR="00592D69" w:rsidRPr="001349BC" w:rsidRDefault="004F0826" w:rsidP="006F7911">
      <w:pPr>
        <w:widowControl w:val="0"/>
        <w:spacing w:after="0" w:line="360" w:lineRule="auto"/>
        <w:rPr>
          <w:rFonts w:ascii="Lato" w:hAnsi="Lato" w:cs="Calibri"/>
          <w:b/>
          <w:color w:val="222A35" w:themeColor="text2" w:themeShade="80"/>
          <w:sz w:val="24"/>
          <w:szCs w:val="24"/>
        </w:rPr>
      </w:pPr>
      <w:r w:rsidRPr="001349BC">
        <w:rPr>
          <w:rFonts w:ascii="Lato" w:hAnsi="Lato" w:cs="Calibri"/>
          <w:b/>
          <w:color w:val="222A35" w:themeColor="text2" w:themeShade="80"/>
          <w:sz w:val="24"/>
          <w:szCs w:val="24"/>
        </w:rPr>
        <w:t>Staff Engagement activitie</w:t>
      </w:r>
      <w:r w:rsidR="00592D69" w:rsidRPr="001349BC">
        <w:rPr>
          <w:rFonts w:ascii="Lato" w:hAnsi="Lato" w:cs="Calibri"/>
          <w:b/>
          <w:color w:val="222A35" w:themeColor="text2" w:themeShade="80"/>
          <w:sz w:val="24"/>
          <w:szCs w:val="24"/>
        </w:rPr>
        <w:t>s conducted:</w:t>
      </w:r>
    </w:p>
    <w:p w14:paraId="2AEC3F2D" w14:textId="5FA3CF9E" w:rsidR="001349BC" w:rsidRDefault="001E3F0F" w:rsidP="006F7911">
      <w:pPr>
        <w:widowControl w:val="0"/>
        <w:spacing w:after="0" w:line="360" w:lineRule="auto"/>
        <w:rPr>
          <w:rFonts w:ascii="MS Gothic" w:eastAsia="MS Gothic" w:hAnsi="MS Gothic" w:cs="Calibri"/>
          <w:color w:val="222A35" w:themeColor="text2" w:themeShade="80"/>
        </w:rPr>
      </w:pPr>
      <w:sdt>
        <w:sdtPr>
          <w:rPr>
            <w:rFonts w:ascii="Lato" w:hAnsi="Lato" w:cs="Calibri"/>
            <w:color w:val="222A35" w:themeColor="text2" w:themeShade="80"/>
          </w:rPr>
          <w:id w:val="998000269"/>
          <w14:checkbox>
            <w14:checked w14:val="0"/>
            <w14:checkedState w14:val="2612" w14:font="MS Gothic"/>
            <w14:uncheckedState w14:val="2610" w14:font="MS Gothic"/>
          </w14:checkbox>
        </w:sdtPr>
        <w:sdtContent>
          <w:r w:rsidR="001349BC">
            <w:rPr>
              <w:rFonts w:ascii="MS Gothic" w:eastAsia="MS Gothic" w:hAnsi="MS Gothic" w:cs="Calibri" w:hint="eastAsia"/>
              <w:color w:val="222A35" w:themeColor="text2" w:themeShade="80"/>
            </w:rPr>
            <w:t>☐</w:t>
          </w:r>
        </w:sdtContent>
      </w:sdt>
      <w:r w:rsidR="001349BC" w:rsidRPr="00592D69">
        <w:rPr>
          <w:rFonts w:ascii="Lato" w:hAnsi="Lato" w:cs="Calibri"/>
          <w:color w:val="222A35" w:themeColor="text2" w:themeShade="80"/>
        </w:rPr>
        <w:t xml:space="preserve"> YES</w:t>
      </w:r>
      <w:r w:rsidR="001349BC">
        <w:rPr>
          <w:rFonts w:ascii="Lato" w:hAnsi="Lato" w:cs="Calibri"/>
          <w:color w:val="222A35" w:themeColor="text2" w:themeShade="80"/>
        </w:rPr>
        <w:tab/>
      </w:r>
      <w:r w:rsidR="001349BC" w:rsidRPr="00592D69">
        <w:rPr>
          <w:rFonts w:ascii="Lato" w:hAnsi="Lato" w:cs="Calibri"/>
          <w:color w:val="222A35" w:themeColor="text2" w:themeShade="80"/>
        </w:rPr>
        <w:tab/>
      </w:r>
      <w:sdt>
        <w:sdtPr>
          <w:rPr>
            <w:rFonts w:ascii="Lato" w:hAnsi="Lato" w:cs="Calibri"/>
            <w:color w:val="222A35" w:themeColor="text2" w:themeShade="80"/>
          </w:rPr>
          <w:id w:val="-379937384"/>
          <w14:checkbox>
            <w14:checked w14:val="0"/>
            <w14:checkedState w14:val="2612" w14:font="MS Gothic"/>
            <w14:uncheckedState w14:val="2610" w14:font="MS Gothic"/>
          </w14:checkbox>
        </w:sdtPr>
        <w:sdtContent>
          <w:r w:rsidR="001349BC" w:rsidRPr="00592D69">
            <w:rPr>
              <w:rFonts w:ascii="MS Gothic" w:eastAsia="MS Gothic" w:hAnsi="MS Gothic" w:cs="Calibri" w:hint="eastAsia"/>
              <w:color w:val="222A35" w:themeColor="text2" w:themeShade="80"/>
            </w:rPr>
            <w:t>☐</w:t>
          </w:r>
        </w:sdtContent>
      </w:sdt>
      <w:r w:rsidR="001349BC" w:rsidRPr="00592D69">
        <w:rPr>
          <w:rFonts w:ascii="Lato" w:hAnsi="Lato" w:cs="Calibri"/>
          <w:color w:val="222A35" w:themeColor="text2" w:themeShade="80"/>
        </w:rPr>
        <w:t xml:space="preserve"> NO</w:t>
      </w:r>
      <w:r w:rsidR="001349BC">
        <w:rPr>
          <w:rFonts w:ascii="Lato" w:hAnsi="Lato" w:cs="Calibri"/>
          <w:color w:val="222A35" w:themeColor="text2" w:themeShade="80"/>
        </w:rPr>
        <w:tab/>
      </w:r>
      <w:r w:rsidR="001349BC">
        <w:rPr>
          <w:rFonts w:ascii="Lato" w:hAnsi="Lato" w:cs="Calibri"/>
          <w:color w:val="222A35" w:themeColor="text2" w:themeShade="80"/>
        </w:rPr>
        <w:tab/>
      </w:r>
      <w:sdt>
        <w:sdtPr>
          <w:rPr>
            <w:rFonts w:ascii="Lato" w:hAnsi="Lato" w:cs="Calibri"/>
            <w:color w:val="222A35" w:themeColor="text2" w:themeShade="80"/>
          </w:rPr>
          <w:id w:val="576323229"/>
          <w14:checkbox>
            <w14:checked w14:val="0"/>
            <w14:checkedState w14:val="2612" w14:font="MS Gothic"/>
            <w14:uncheckedState w14:val="2610" w14:font="MS Gothic"/>
          </w14:checkbox>
        </w:sdtPr>
        <w:sdtContent>
          <w:r w:rsidR="001349BC" w:rsidRPr="00592D69">
            <w:rPr>
              <w:rFonts w:ascii="MS Gothic" w:eastAsia="MS Gothic" w:hAnsi="MS Gothic" w:cs="Calibri" w:hint="eastAsia"/>
              <w:color w:val="222A35" w:themeColor="text2" w:themeShade="80"/>
            </w:rPr>
            <w:t>☐</w:t>
          </w:r>
        </w:sdtContent>
      </w:sdt>
      <w:r w:rsidR="001349BC" w:rsidRPr="00592D69">
        <w:rPr>
          <w:rFonts w:ascii="Lato" w:hAnsi="Lato" w:cs="Calibri"/>
          <w:color w:val="222A35" w:themeColor="text2" w:themeShade="80"/>
        </w:rPr>
        <w:t>NOT IN THE PAST YEAR</w:t>
      </w:r>
      <w:r w:rsidR="001349BC">
        <w:rPr>
          <w:rFonts w:ascii="Lato" w:hAnsi="Lato" w:cs="Calibri"/>
          <w:color w:val="222A35" w:themeColor="text2" w:themeShade="80"/>
        </w:rPr>
        <w:tab/>
      </w:r>
      <w:r w:rsidR="001349BC">
        <w:rPr>
          <w:rFonts w:ascii="Lato" w:hAnsi="Lato" w:cs="Calibri"/>
          <w:color w:val="222A35" w:themeColor="text2" w:themeShade="80"/>
        </w:rPr>
        <w:tab/>
      </w:r>
      <w:sdt>
        <w:sdtPr>
          <w:rPr>
            <w:rFonts w:ascii="Lato" w:hAnsi="Lato" w:cs="Calibri"/>
            <w:color w:val="222A35" w:themeColor="text2" w:themeShade="80"/>
          </w:rPr>
          <w:id w:val="774364265"/>
          <w14:checkbox>
            <w14:checked w14:val="0"/>
            <w14:checkedState w14:val="2612" w14:font="MS Gothic"/>
            <w14:uncheckedState w14:val="2610" w14:font="MS Gothic"/>
          </w14:checkbox>
        </w:sdtPr>
        <w:sdtContent>
          <w:r w:rsidR="001349BC" w:rsidRPr="00592D69">
            <w:rPr>
              <w:rFonts w:ascii="MS Gothic" w:eastAsia="MS Gothic" w:hAnsi="MS Gothic" w:cs="Calibri" w:hint="eastAsia"/>
              <w:color w:val="222A35" w:themeColor="text2" w:themeShade="80"/>
            </w:rPr>
            <w:t>☐</w:t>
          </w:r>
        </w:sdtContent>
      </w:sdt>
      <w:r w:rsidR="001349BC" w:rsidRPr="00592D69">
        <w:rPr>
          <w:rFonts w:ascii="Lato" w:hAnsi="Lato" w:cs="Calibri"/>
          <w:color w:val="222A35" w:themeColor="text2" w:themeShade="80"/>
        </w:rPr>
        <w:t>UNKNOWN</w:t>
      </w:r>
    </w:p>
    <w:p w14:paraId="4D7F5E67" w14:textId="24948612" w:rsidR="00592D69" w:rsidRPr="001349BC" w:rsidRDefault="00262E7C"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45280" behindDoc="0" locked="0" layoutInCell="1" allowOverlap="1" wp14:anchorId="0DB42416" wp14:editId="135A435C">
                <wp:simplePos x="0" y="0"/>
                <wp:positionH relativeFrom="column">
                  <wp:posOffset>1173480</wp:posOffset>
                </wp:positionH>
                <wp:positionV relativeFrom="paragraph">
                  <wp:posOffset>144145</wp:posOffset>
                </wp:positionV>
                <wp:extent cx="183642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BD49AE" id="Straight Connector 53"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92.4pt,11.35pt" to="23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mU4wEAACkEAAAOAAAAZHJzL2Uyb0RvYy54bWysU8tu2zAQvBfoPxC815KdJggEyzk4SC99&#10;GE36AQxFWgRILrFkLPnvu6RsOWgLFA2qA6Uld2Z3hqv13egsOyiMBnzLl4uaM+UldMbvW/7j6eHD&#10;LWcxCd8JC161/Kgiv9u8f7ceQqNW0IPtFDIi8bEZQsv7lEJTVVH2yom4gKA8HWpAJxKFuK86FAOx&#10;O1ut6vqmGgC7gCBVjLR7Px3yTeHXWsn0TeuoErMtp95SWbGsz3mtNmvR7FGE3shTG+INXThhPBWd&#10;qe5FEuwFzW9UzkiECDotJLgKtDZSFQ2kZln/ouaxF0EVLWRODLNN8f/Ryq+HHTLTtfz6ijMvHN3R&#10;Y0Jh9n1iW/CeHARkdEhODSE2BNj6HZ6iGHaYZY8aXX6TIDYWd4+zu2pMTNLm8vbq5uOKLkGez6oL&#10;MGBMnxQ4lj9abo3PwkUjDp9jomKUek7J29bnNYI13YOxtgR5ZNTWIjsIuuw0rgqBfXFfoJv2rmt6&#10;shBiKxOW06fowkRnmb3KYid55SsdrZoqf1eaDMuCSoGZaKohpFQ+LU9VrKfsDNPU5Qys/w485Weo&#10;KmP8L+AZUSqDTzPYGQ/4p+ppPLesp/yzA5PubMEzdMdy8cUamsfi3OnfyQP/Oi7wyx+++QkAAP//&#10;AwBQSwMEFAAGAAgAAAAhANy4LrXdAAAACQEAAA8AAABkcnMvZG93bnJldi54bWxMj1FLw0AQhN8F&#10;/8Oxgm/2khBsG3MptSCIIGj0B1xz21wwtxdylzT99674oI8zO8x+U+4W14sZx9B5UpCuEhBIjTcd&#10;tQo+P57uNiBC1GR07wkVXDDArrq+KnVh/Jneca5jK7iEQqEV2BiHQsrQWHQ6rPyAxLeTH52OLMdW&#10;mlGfudz1MkuSe+l0R/zB6gEPFpuvenIKti+XOrWdy+bpdft22D8+n9LGK3V7s+wfQERc4l8YfvAZ&#10;HSpmOvqJTBA9603O6FFBlq1BcCBf5zzu+GvIqpT/F1TfAAAA//8DAFBLAQItABQABgAIAAAAIQC2&#10;gziS/gAAAOEBAAATAAAAAAAAAAAAAAAAAAAAAABbQ29udGVudF9UeXBlc10ueG1sUEsBAi0AFAAG&#10;AAgAAAAhADj9If/WAAAAlAEAAAsAAAAAAAAAAAAAAAAALwEAAF9yZWxzLy5yZWxzUEsBAi0AFAAG&#10;AAgAAAAhAAuhGZTjAQAAKQQAAA4AAAAAAAAAAAAAAAAALgIAAGRycy9lMm9Eb2MueG1sUEsBAi0A&#10;FAAGAAgAAAAhANy4LrXdAAAACQEAAA8AAAAAAAAAAAAAAAAAPQQAAGRycy9kb3ducmV2LnhtbFBL&#10;BQYAAAAABAAEAPMAAABHBQAAAAA=&#10;" strokecolor="#212934 [1615]" strokeweight=".5pt">
                <v:stroke joinstyle="miter"/>
              </v:line>
            </w:pict>
          </mc:Fallback>
        </mc:AlternateContent>
      </w:r>
      <w:r w:rsidR="00592D69" w:rsidRPr="001349BC">
        <w:rPr>
          <w:rFonts w:ascii="Lato" w:hAnsi="Lato" w:cs="Calibri"/>
          <w:b/>
          <w:color w:val="222A35" w:themeColor="text2" w:themeShade="80"/>
          <w:sz w:val="24"/>
          <w:szCs w:val="24"/>
        </w:rPr>
        <w:t>Frequency</w:t>
      </w:r>
    </w:p>
    <w:p w14:paraId="6B196C2E" w14:textId="70E81AD5" w:rsidR="00592D69" w:rsidRDefault="00262E7C"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49376" behindDoc="0" locked="0" layoutInCell="1" allowOverlap="1" wp14:anchorId="13DD4254" wp14:editId="4F5BCEE9">
                <wp:simplePos x="0" y="0"/>
                <wp:positionH relativeFrom="column">
                  <wp:posOffset>2293620</wp:posOffset>
                </wp:positionH>
                <wp:positionV relativeFrom="paragraph">
                  <wp:posOffset>147320</wp:posOffset>
                </wp:positionV>
                <wp:extent cx="3703320" cy="0"/>
                <wp:effectExtent l="0" t="0" r="30480" b="19050"/>
                <wp:wrapNone/>
                <wp:docPr id="55" name="Straight Connector 55"/>
                <wp:cNvGraphicFramePr/>
                <a:graphic xmlns:a="http://schemas.openxmlformats.org/drawingml/2006/main">
                  <a:graphicData uri="http://schemas.microsoft.com/office/word/2010/wordprocessingShape">
                    <wps:wsp>
                      <wps:cNvCnPr/>
                      <wps:spPr>
                        <a:xfrm>
                          <a:off x="0" y="0"/>
                          <a:ext cx="37033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013F8E" id="Straight Connector 5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11.6pt" to="472.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I84wEAACkEAAAOAAAAZHJzL2Uyb0RvYy54bWysU02P0zAQvSPxHyzfadJWBRQ13UNXy4WP&#10;il1+gNcZN5Zsj2V7m/TfM3baFAESApGDk7HnvZn3PNnejdawE4So0bV8uag5Ayex0+7Y8m9PD2/e&#10;cxaTcJ0w6KDlZ4j8bvf61XbwDaywR9NBYETiYjP4lvcp+aaqouzBirhAD44OFQYrEoXhWHVBDMRu&#10;TbWq67fVgKHzASXESLv30yHfFX6lQKYvSkVIzLScektlDWV9zmu124rmGITvtby0If6hCyu0o6Iz&#10;1b1Igr0E/QuV1TJgRJUWEm2FSmkJRQOpWdY/qXnshYeihcyJfrYp/j9a+fl0CEx3Ld9sOHPC0h09&#10;piD0sU9sj86RgxgYHZJTg48NAfbuEC5R9IeQZY8q2PwmQWws7p5nd2FMTNLm+l29Xq/oEuT1rLoB&#10;fYjpA6Bl+aPlRrssXDTi9DEmKkap15S8bVxeIxrdPWhjSpBHBvYmsJOgy07jqhCYF/sJu2lvU9OT&#10;hRBbmbCcPkU3JjrL7FUWO8krX+lsYKr8FRQZRoKWpcBMNNUQUoJLy0sV4yg7wxR1OQPrPwMv+RkK&#10;ZYz/BjwjSmV0aQZb7TD8rnoary2rKf/qwKQ7W/CM3blcfLGG5rE4d/l38sD/GBf47Q/ffQcAAP//&#10;AwBQSwMEFAAGAAgAAAAhAOxLai3eAAAACQEAAA8AAABkcnMvZG93bnJldi54bWxMj8FKw0AQhu8F&#10;32EZwZvdJA3FxGxKLQgiCBp9gG12mgSzsyG7SdO3d8SDPQ0z8/HPN8Vusb2YcfSdIwXxOgKBVDvT&#10;UaPg6/P5/gGED5qM7h2hggt62JU3q0Lnxp3pA+cqNIJDyOdaQRvCkEvp6xat9ms3IPHu5EarA7dj&#10;I82ozxxue5lE0VZa3RFfaPWAhxbr72qyCrLXSxW3nU3m6S17P+yfXk5x7ZS6u132jyACLuEfhl99&#10;VoeSnY5uIuNFr2CzjRNGFSQbrgxkaZqCOP4NZFnI6w/KHwAAAP//AwBQSwECLQAUAAYACAAAACEA&#10;toM4kv4AAADhAQAAEwAAAAAAAAAAAAAAAAAAAAAAW0NvbnRlbnRfVHlwZXNdLnhtbFBLAQItABQA&#10;BgAIAAAAIQA4/SH/1gAAAJQBAAALAAAAAAAAAAAAAAAAAC8BAABfcmVscy8ucmVsc1BLAQItABQA&#10;BgAIAAAAIQC4mqI84wEAACkEAAAOAAAAAAAAAAAAAAAAAC4CAABkcnMvZTJvRG9jLnhtbFBLAQIt&#10;ABQABgAIAAAAIQDsS2ot3gAAAAkBAAAPAAAAAAAAAAAAAAAAAD0EAABkcnMvZG93bnJldi54bWxQ&#10;SwUGAAAAAAQABADzAAAASAUAAAAA&#10;" strokecolor="#212934 [1615]" strokeweight=".5pt">
                <v:stroke joinstyle="miter"/>
              </v:line>
            </w:pict>
          </mc:Fallback>
        </mc:AlternateContent>
      </w:r>
      <w:r>
        <w:rPr>
          <w:rFonts w:ascii="Lato" w:hAnsi="Lato" w:cs="Calibri"/>
          <w:b/>
          <w:color w:val="222A35" w:themeColor="text2" w:themeShade="80"/>
          <w:sz w:val="24"/>
          <w:szCs w:val="24"/>
        </w:rPr>
        <w:t>Description of a</w:t>
      </w:r>
      <w:r w:rsidR="00592D69" w:rsidRPr="001349BC">
        <w:rPr>
          <w:rFonts w:ascii="Lato" w:hAnsi="Lato" w:cs="Calibri"/>
          <w:b/>
          <w:color w:val="222A35" w:themeColor="text2" w:themeShade="80"/>
          <w:sz w:val="24"/>
          <w:szCs w:val="24"/>
        </w:rPr>
        <w:t>ctivity held</w:t>
      </w:r>
      <w:r>
        <w:rPr>
          <w:rFonts w:ascii="Lato" w:hAnsi="Lato" w:cs="Calibri"/>
          <w:b/>
          <w:color w:val="222A35" w:themeColor="text2" w:themeShade="80"/>
          <w:sz w:val="24"/>
          <w:szCs w:val="24"/>
        </w:rPr>
        <w:t xml:space="preserve"> </w:t>
      </w:r>
    </w:p>
    <w:p w14:paraId="37BA1991" w14:textId="283A9B31" w:rsidR="00262E7C" w:rsidRPr="001349BC" w:rsidRDefault="00262E7C"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47328" behindDoc="0" locked="0" layoutInCell="1" allowOverlap="1" wp14:anchorId="63A2F20A" wp14:editId="6C6B30D5">
                <wp:simplePos x="0" y="0"/>
                <wp:positionH relativeFrom="column">
                  <wp:posOffset>472440</wp:posOffset>
                </wp:positionH>
                <wp:positionV relativeFrom="paragraph">
                  <wp:posOffset>136525</wp:posOffset>
                </wp:positionV>
                <wp:extent cx="55626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556260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D5962F" id="Straight Connector 5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0.75pt" to="475.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Oi4wEAACkEAAAOAAAAZHJzL2Uyb0RvYy54bWysU02P2yAQvVfqf0DcGztRE1VWnD1ktb30&#10;I+q2P4DFECMBgwY2cf59B+w4q7ZS1Wp9wB6Y92beY7y9G5xlJ4XRgG/5clFzpryEzvhjy398f3j3&#10;gbOYhO+EBa9aflGR3+3evtmeQ6NW0IPtFDIi8bE5h5b3KYWmqqLslRNxAUF5OtSATiQK8Vh1KM7E&#10;7my1qutNdQbsAoJUMdLu/XjId4VfayXTV62jSsy2nHpLZcWyPuW12m1Fc0QReiOnNsR/dOGE8VR0&#10;proXSbBnNL9ROSMRIui0kOAq0NpIVTSQmmX9i5rHXgRVtJA5Mcw2xdejlV9OB2Sma/n6PWdeOLqj&#10;x4TCHPvE9uA9OQjI6JCcOofYEGDvDzhFMRwwyx40uvwmQWwo7l5md9WQmKTN9Xqz2tR0CfJ6Vt2A&#10;AWP6qMCx/NFya3wWLhpx+hQTFaPUa0retj6vEazpHoy1Jcgjo/YW2UnQZadhVQjss/sM3bi3runJ&#10;QoitTFhOH6MbE51l9iqLHeWVr3Sxaqz8TWkyjAQtS4GZaKwhpFQ+Lacq1lN2hmnqcgbWfwdO+Rmq&#10;yhj/C3hGlMrg0wx2xgP+qXoari3rMf/qwKg7W/AE3aVcfLGG5rE4N/07eeBfxgV++8N3PwEAAP//&#10;AwBQSwMEFAAGAAgAAAAhALCQRnXcAAAACAEAAA8AAABkcnMvZG93bnJldi54bWxMj1FLxDAQhN8F&#10;/0NYwTcvbblTW5se54EggqDVH5Br9ppisylN2uv9e1d80MedGWa/KbeL68WMY+g8KUhXCQikxpuO&#10;WgWfH0839yBC1GR07wkVnDHAtrq8KHVh/Ineca5jK7iEQqEV2BiHQsrQWHQ6rPyAxN7Rj05HPsdW&#10;mlGfuNz1MkuSW+l0R/zB6gH3FpuvenIK8pdzndrOZfP0mr/td4/Px7TxSl1fLbsHEBGX+BeGH3xG&#10;h4qZDn4iE0Sv4G695qSCLN2AYD/fJCwcfgVZlfL/gOobAAD//wMAUEsBAi0AFAAGAAgAAAAhALaD&#10;OJL+AAAA4QEAABMAAAAAAAAAAAAAAAAAAAAAAFtDb250ZW50X1R5cGVzXS54bWxQSwECLQAUAAYA&#10;CAAAACEAOP0h/9YAAACUAQAACwAAAAAAAAAAAAAAAAAvAQAAX3JlbHMvLnJlbHNQSwECLQAUAAYA&#10;CAAAACEAFzMTouMBAAApBAAADgAAAAAAAAAAAAAAAAAuAgAAZHJzL2Uyb0RvYy54bWxQSwECLQAU&#10;AAYACAAAACEAsJBGddwAAAAIAQAADwAAAAAAAAAAAAAAAAA9BAAAZHJzL2Rvd25yZXYueG1sUEsF&#10;BgAAAAAEAAQA8wAAAEYFAAAAAA==&#10;" strokecolor="#212934 [1615]" strokeweight=".5pt">
                <v:stroke joinstyle="miter"/>
              </v:line>
            </w:pict>
          </mc:Fallback>
        </mc:AlternateContent>
      </w:r>
    </w:p>
    <w:p w14:paraId="5EA9674D" w14:textId="6E522411" w:rsidR="00592D69" w:rsidRPr="001349BC" w:rsidRDefault="00262E7C"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51424" behindDoc="0" locked="0" layoutInCell="1" allowOverlap="1" wp14:anchorId="427D7713" wp14:editId="59658B68">
                <wp:simplePos x="0" y="0"/>
                <wp:positionH relativeFrom="column">
                  <wp:posOffset>3741420</wp:posOffset>
                </wp:positionH>
                <wp:positionV relativeFrom="paragraph">
                  <wp:posOffset>151765</wp:posOffset>
                </wp:positionV>
                <wp:extent cx="1836420" cy="0"/>
                <wp:effectExtent l="0" t="0" r="30480" b="19050"/>
                <wp:wrapNone/>
                <wp:docPr id="56" name="Straight Connector 56"/>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B026FE" id="Straight Connector 56"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94.6pt,11.95pt" to="439.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vB4wEAACkEAAAOAAAAZHJzL2Uyb0RvYy54bWysU02P2yAQvVfqf0DcGztpN1pZcfaQ1fbS&#10;j6jb/gAWQ4wEDBrY2Pn3HXDirNpKVav1AXtg3pt5j/HmbnSWHRVGA77ly0XNmfISOuMPLf/x/eHd&#10;LWcxCd8JC161/KQiv9u+fbMZQqNW0IPtFDIi8bEZQsv7lEJTVVH2yom4gKA8HWpAJxKFeKg6FAOx&#10;O1ut6npdDYBdQJAqRtq9nw75tvBrrWT6qnVUidmWU2+prFjWp7xW241oDihCb+S5DfEfXThhPBWd&#10;qe5FEuwZzW9UzkiECDotJLgKtDZSFQ2kZln/ouaxF0EVLWRODLNN8fVo5ZfjHpnpWn6z5swLR3f0&#10;mFCYQ5/YDrwnBwEZHZJTQ4gNAXZ+j+cohj1m2aNGl98kiI3F3dPsrhoTk7S5vH2//rCiS5CXs+oK&#10;DBjTRwWO5Y+WW+OzcNGI46eYqBilXlLytvV5jWBN92CsLUEeGbWzyI6CLjuNq0Jgn91n6Ka9m5qe&#10;LITYyoTl9Cm6MtFZZq+y2Ele+Uonq6bK35Qmw7KgUmAmmmoIKZVPy3MV6yk7wzR1OQPrvwPP+Rmq&#10;yhj/C3hGlMrg0wx2xgP+qXoaLy3rKf/iwKQ7W/AE3alcfLGG5rE4d/538sC/jAv8+odvfwIAAP//&#10;AwBQSwMEFAAGAAgAAAAhAGFtJiLfAAAACQEAAA8AAABkcnMvZG93bnJldi54bWxMj9FKw0AQRd+F&#10;/sMygm92k6g1SbMpbUEQQbCxH7DNTrPB7GzIbtL0713xQR9n5nDn3GIzm45NOLjWkoB4GQFDqq1q&#10;qRFw/Hy5T4E5L0nJzhIKuKKDTbm4KWSu7IUOOFW+YSGEXC4FaO/7nHNXazTSLW2PFG5nOxjpwzg0&#10;XA3yEsJNx5MoWnEjWwoftOxxr7H+qkYjIHu7VrFuTTKN79nHfrt7Pce1FeLudt6ugXmc/R8MP/pB&#10;HcrgdLIjKcc6AU9plgRUQPKQAQtA+pw+Ajv9LnhZ8P8Nym8AAAD//wMAUEsBAi0AFAAGAAgAAAAh&#10;ALaDOJL+AAAA4QEAABMAAAAAAAAAAAAAAAAAAAAAAFtDb250ZW50X1R5cGVzXS54bWxQSwECLQAU&#10;AAYACAAAACEAOP0h/9YAAACUAQAACwAAAAAAAAAAAAAAAAAvAQAAX3JlbHMvLnJlbHNQSwECLQAU&#10;AAYACAAAACEAvcIrweMBAAApBAAADgAAAAAAAAAAAAAAAAAuAgAAZHJzL2Uyb0RvYy54bWxQSwEC&#10;LQAUAAYACAAAACEAYW0mIt8AAAAJAQAADwAAAAAAAAAAAAAAAAA9BAAAZHJzL2Rvd25yZXYueG1s&#10;UEsFBgAAAAAEAAQA8wAAAEkFAAAAAA==&#10;" strokecolor="#212934 [1615]" strokeweight=".5pt">
                <v:stroke joinstyle="miter"/>
              </v:line>
            </w:pict>
          </mc:Fallback>
        </mc:AlternateContent>
      </w:r>
      <w:r w:rsidR="00592D69" w:rsidRPr="001349BC">
        <w:rPr>
          <w:rFonts w:ascii="Lato" w:hAnsi="Lato" w:cs="Calibri"/>
          <w:b/>
          <w:color w:val="222A35" w:themeColor="text2" w:themeShade="80"/>
          <w:sz w:val="24"/>
          <w:szCs w:val="24"/>
        </w:rPr>
        <w:t>If available, date of last Staff Engagement activity</w:t>
      </w:r>
    </w:p>
    <w:p w14:paraId="0145D64C" w14:textId="09021D21" w:rsidR="00592D69" w:rsidRDefault="00262E7C"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w:lastRenderedPageBreak/>
        <mc:AlternateContent>
          <mc:Choice Requires="wps">
            <w:drawing>
              <wp:anchor distT="0" distB="0" distL="114300" distR="114300" simplePos="0" relativeHeight="251753472" behindDoc="0" locked="0" layoutInCell="1" allowOverlap="1" wp14:anchorId="680E511E" wp14:editId="131E8B39">
                <wp:simplePos x="0" y="0"/>
                <wp:positionH relativeFrom="column">
                  <wp:posOffset>3642360</wp:posOffset>
                </wp:positionH>
                <wp:positionV relativeFrom="paragraph">
                  <wp:posOffset>144145</wp:posOffset>
                </wp:positionV>
                <wp:extent cx="1836420" cy="0"/>
                <wp:effectExtent l="0" t="0" r="30480" b="19050"/>
                <wp:wrapNone/>
                <wp:docPr id="57" name="Straight Connector 57"/>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B9A51A" id="Straight Connector 57"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86.8pt,11.35pt" to="431.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Rm5AEAACkEAAAOAAAAZHJzL2Uyb0RvYy54bWysU8tu2zAQvBfoPxC815LdJg0Eyzk4SC99&#10;GE37AQy1tAiQXIJkbPnvu6RkuUgLFA2iA6Uld2Z3hqv17WANO0CIGl3Ll4uaM3ASO+32Lf/54/7d&#10;DWcxCdcJgw5afoLIbzdv36yPvoEV9mg6CIxIXGyOvuV9Sr6pqih7sCIu0IOjQ4XBikRh2FddEEdi&#10;t6Za1fV1dcTQ+YASYqTdu/GQbwq/UiDTN6UiJGZaTr2lsoayPua12qxFsw/C91pObYgXdGGFdlR0&#10;proTSbCnoP+gsloGjKjSQqKtUCktoWggNcv6mZqHXngoWsic6Geb4uvRyq+HXWC6a/nVR86csHRH&#10;DykIve8T26Jz5CAGRofk1NHHhgBbtwtTFP0uZNmDCja/SRAbirun2V0YEpO0ubx5f/1hRZcgz2fV&#10;BehDTJ8ALcsfLTfaZeGiEYfPMVExSj2n5G3j8hrR6O5eG1OCPDKwNYEdBF12GlaFwDzZL9iNe1c1&#10;PVkIsZUJy+ljdGGis8xeZbGjvPKVTgbGyt9BkWFZUCkwE401hJTg0nKqYhxlZ5iiLmdg/W/glJ+h&#10;UMb4f8AzolRGl2aw1Q7D36qn4dyyGvPPDoy6swWP2J3KxRdraB6Lc9O/kwf+97jAL3/45hcAAAD/&#10;/wMAUEsDBBQABgAIAAAAIQARlRTg3gAAAAkBAAAPAAAAZHJzL2Rvd25yZXYueG1sTI/RSsMwFIbv&#10;Bd8hnIF3Lm3EbqtNxxwIIgiz+gBZc9aUNUlp0q57e494oZfnnI//fH+xnW3HJhxC652EdJkAQ1d7&#10;3bpGwtfny/0aWIjKadV5hxKuGGBb3t4UKtf+4j5wqmLDKMSFXEkwMfY556E2aFVY+h4d3U5+sCrS&#10;ODRcD+pC4bbjIkkyblXr6INRPe4N1udqtBI2b9cqNa0V0/i+Oex3z6+ntPZS3i3m3ROwiHP8g+FH&#10;n9ShJKejH50OrJPwuHrICJUgxAoYAetMUJfj74KXBf/foPwGAAD//wMAUEsBAi0AFAAGAAgAAAAh&#10;ALaDOJL+AAAA4QEAABMAAAAAAAAAAAAAAAAAAAAAAFtDb250ZW50X1R5cGVzXS54bWxQSwECLQAU&#10;AAYACAAAACEAOP0h/9YAAACUAQAACwAAAAAAAAAAAAAAAAAvAQAAX3JlbHMvLnJlbHNQSwECLQAU&#10;AAYACAAAACEADHX0ZuQBAAApBAAADgAAAAAAAAAAAAAAAAAuAgAAZHJzL2Uyb0RvYy54bWxQSwEC&#10;LQAUAAYACAAAACEAEZUU4N4AAAAJAQAADwAAAAAAAAAAAAAAAAA+BAAAZHJzL2Rvd25yZXYueG1s&#10;UEsFBgAAAAAEAAQA8wAAAEkFAAAAAA==&#10;" strokecolor="#212934 [1615]" strokeweight=".5pt">
                <v:stroke joinstyle="miter"/>
              </v:line>
            </w:pict>
          </mc:Fallback>
        </mc:AlternateContent>
      </w:r>
      <w:r w:rsidR="00592D69" w:rsidRPr="001349BC">
        <w:rPr>
          <w:rFonts w:ascii="Lato" w:hAnsi="Lato" w:cs="Calibri"/>
          <w:b/>
          <w:color w:val="222A35" w:themeColor="text2" w:themeShade="80"/>
          <w:sz w:val="24"/>
          <w:szCs w:val="24"/>
        </w:rPr>
        <w:t>Date of next planned Staff Engagement activity</w:t>
      </w:r>
    </w:p>
    <w:p w14:paraId="7BC717AB" w14:textId="3F826541" w:rsidR="00055657" w:rsidRDefault="00324D57" w:rsidP="006F7911">
      <w:pPr>
        <w:widowControl w:val="0"/>
        <w:spacing w:after="0" w:line="360" w:lineRule="auto"/>
        <w:rPr>
          <w:rFonts w:ascii="Lato" w:hAnsi="Lato" w:cs="Calibri"/>
          <w:b/>
          <w:color w:val="222A35" w:themeColor="text2" w:themeShade="80"/>
          <w:sz w:val="24"/>
          <w:szCs w:val="24"/>
        </w:rPr>
      </w:pPr>
      <w:r>
        <w:rPr>
          <w:rFonts w:ascii="Lato" w:hAnsi="Lato" w:cs="Calibri"/>
          <w:b/>
          <w:color w:val="222A35" w:themeColor="text2" w:themeShade="80"/>
          <w:sz w:val="24"/>
          <w:szCs w:val="24"/>
        </w:rPr>
        <w:t>Leadership training conducted:</w:t>
      </w:r>
    </w:p>
    <w:p w14:paraId="08733E6A" w14:textId="6B6D9518" w:rsidR="00324D57" w:rsidRDefault="001E3F0F" w:rsidP="006F7911">
      <w:pPr>
        <w:widowControl w:val="0"/>
        <w:spacing w:after="0" w:line="360" w:lineRule="auto"/>
        <w:rPr>
          <w:rFonts w:ascii="Lato" w:hAnsi="Lato" w:cs="Calibri"/>
          <w:b/>
          <w:color w:val="222A35" w:themeColor="text2" w:themeShade="80"/>
          <w:sz w:val="24"/>
          <w:szCs w:val="24"/>
        </w:rPr>
      </w:pPr>
      <w:sdt>
        <w:sdtPr>
          <w:rPr>
            <w:rFonts w:ascii="Lato" w:hAnsi="Lato" w:cs="Calibri"/>
            <w:color w:val="222A35" w:themeColor="text2" w:themeShade="80"/>
          </w:rPr>
          <w:id w:val="19293622"/>
          <w14:checkbox>
            <w14:checked w14:val="0"/>
            <w14:checkedState w14:val="2612" w14:font="MS Gothic"/>
            <w14:uncheckedState w14:val="2610" w14:font="MS Gothic"/>
          </w14:checkbox>
        </w:sdtPr>
        <w:sdtContent>
          <w:r w:rsidR="00324D57">
            <w:rPr>
              <w:rFonts w:ascii="MS Gothic" w:eastAsia="MS Gothic" w:hAnsi="MS Gothic" w:cs="Calibri" w:hint="eastAsia"/>
              <w:color w:val="222A35" w:themeColor="text2" w:themeShade="80"/>
            </w:rPr>
            <w:t>☐</w:t>
          </w:r>
        </w:sdtContent>
      </w:sdt>
      <w:r w:rsidR="00324D57" w:rsidRPr="00592D69">
        <w:rPr>
          <w:rFonts w:ascii="Lato" w:hAnsi="Lato" w:cs="Calibri"/>
          <w:color w:val="222A35" w:themeColor="text2" w:themeShade="80"/>
        </w:rPr>
        <w:t xml:space="preserve"> YES</w:t>
      </w:r>
      <w:r w:rsidR="00324D57">
        <w:rPr>
          <w:rFonts w:ascii="Lato" w:hAnsi="Lato" w:cs="Calibri"/>
          <w:color w:val="222A35" w:themeColor="text2" w:themeShade="80"/>
        </w:rPr>
        <w:tab/>
      </w:r>
      <w:r w:rsidR="00324D57" w:rsidRPr="00592D69">
        <w:rPr>
          <w:rFonts w:ascii="Lato" w:hAnsi="Lato" w:cs="Calibri"/>
          <w:color w:val="222A35" w:themeColor="text2" w:themeShade="80"/>
        </w:rPr>
        <w:tab/>
      </w:r>
      <w:sdt>
        <w:sdtPr>
          <w:rPr>
            <w:rFonts w:ascii="Lato" w:hAnsi="Lato" w:cs="Calibri"/>
            <w:color w:val="222A35" w:themeColor="text2" w:themeShade="80"/>
          </w:rPr>
          <w:id w:val="1518115606"/>
          <w14:checkbox>
            <w14:checked w14:val="0"/>
            <w14:checkedState w14:val="2612" w14:font="MS Gothic"/>
            <w14:uncheckedState w14:val="2610" w14:font="MS Gothic"/>
          </w14:checkbox>
        </w:sdtPr>
        <w:sdtContent>
          <w:r w:rsidR="00324D57" w:rsidRPr="00592D69">
            <w:rPr>
              <w:rFonts w:ascii="MS Gothic" w:eastAsia="MS Gothic" w:hAnsi="MS Gothic" w:cs="Calibri" w:hint="eastAsia"/>
              <w:color w:val="222A35" w:themeColor="text2" w:themeShade="80"/>
            </w:rPr>
            <w:t>☐</w:t>
          </w:r>
        </w:sdtContent>
      </w:sdt>
      <w:r w:rsidR="00324D57" w:rsidRPr="00592D69">
        <w:rPr>
          <w:rFonts w:ascii="Lato" w:hAnsi="Lato" w:cs="Calibri"/>
          <w:color w:val="222A35" w:themeColor="text2" w:themeShade="80"/>
        </w:rPr>
        <w:t xml:space="preserve"> NO</w:t>
      </w:r>
      <w:r w:rsidR="00324D57">
        <w:rPr>
          <w:rFonts w:ascii="Lato" w:hAnsi="Lato" w:cs="Calibri"/>
          <w:color w:val="222A35" w:themeColor="text2" w:themeShade="80"/>
        </w:rPr>
        <w:tab/>
      </w:r>
      <w:r w:rsidR="00324D57">
        <w:rPr>
          <w:rFonts w:ascii="Lato" w:hAnsi="Lato" w:cs="Calibri"/>
          <w:color w:val="222A35" w:themeColor="text2" w:themeShade="80"/>
        </w:rPr>
        <w:tab/>
      </w:r>
      <w:sdt>
        <w:sdtPr>
          <w:rPr>
            <w:rFonts w:ascii="Lato" w:hAnsi="Lato" w:cs="Calibri"/>
            <w:color w:val="222A35" w:themeColor="text2" w:themeShade="80"/>
          </w:rPr>
          <w:id w:val="-217511919"/>
          <w14:checkbox>
            <w14:checked w14:val="0"/>
            <w14:checkedState w14:val="2612" w14:font="MS Gothic"/>
            <w14:uncheckedState w14:val="2610" w14:font="MS Gothic"/>
          </w14:checkbox>
        </w:sdtPr>
        <w:sdtContent>
          <w:r w:rsidR="00324D57" w:rsidRPr="00592D69">
            <w:rPr>
              <w:rFonts w:ascii="MS Gothic" w:eastAsia="MS Gothic" w:hAnsi="MS Gothic" w:cs="Calibri" w:hint="eastAsia"/>
              <w:color w:val="222A35" w:themeColor="text2" w:themeShade="80"/>
            </w:rPr>
            <w:t>☐</w:t>
          </w:r>
        </w:sdtContent>
      </w:sdt>
      <w:r w:rsidR="00324D57" w:rsidRPr="00592D69">
        <w:rPr>
          <w:rFonts w:ascii="Lato" w:hAnsi="Lato" w:cs="Calibri"/>
          <w:color w:val="222A35" w:themeColor="text2" w:themeShade="80"/>
        </w:rPr>
        <w:t>NOT IN THE PAST YEAR</w:t>
      </w:r>
      <w:r w:rsidR="00324D57">
        <w:rPr>
          <w:rFonts w:ascii="Lato" w:hAnsi="Lato" w:cs="Calibri"/>
          <w:color w:val="222A35" w:themeColor="text2" w:themeShade="80"/>
        </w:rPr>
        <w:tab/>
      </w:r>
      <w:r w:rsidR="00324D57">
        <w:rPr>
          <w:rFonts w:ascii="Lato" w:hAnsi="Lato" w:cs="Calibri"/>
          <w:color w:val="222A35" w:themeColor="text2" w:themeShade="80"/>
        </w:rPr>
        <w:tab/>
      </w:r>
      <w:sdt>
        <w:sdtPr>
          <w:rPr>
            <w:rFonts w:ascii="Lato" w:hAnsi="Lato" w:cs="Calibri"/>
            <w:color w:val="222A35" w:themeColor="text2" w:themeShade="80"/>
          </w:rPr>
          <w:id w:val="-1315098160"/>
          <w14:checkbox>
            <w14:checked w14:val="0"/>
            <w14:checkedState w14:val="2612" w14:font="MS Gothic"/>
            <w14:uncheckedState w14:val="2610" w14:font="MS Gothic"/>
          </w14:checkbox>
        </w:sdtPr>
        <w:sdtContent>
          <w:r w:rsidR="00324D57" w:rsidRPr="00592D69">
            <w:rPr>
              <w:rFonts w:ascii="MS Gothic" w:eastAsia="MS Gothic" w:hAnsi="MS Gothic" w:cs="Calibri" w:hint="eastAsia"/>
              <w:color w:val="222A35" w:themeColor="text2" w:themeShade="80"/>
            </w:rPr>
            <w:t>☐</w:t>
          </w:r>
        </w:sdtContent>
      </w:sdt>
      <w:r w:rsidR="00324D57" w:rsidRPr="00592D69">
        <w:rPr>
          <w:rFonts w:ascii="Lato" w:hAnsi="Lato" w:cs="Calibri"/>
          <w:color w:val="222A35" w:themeColor="text2" w:themeShade="80"/>
        </w:rPr>
        <w:t>UNKNOWN</w:t>
      </w:r>
    </w:p>
    <w:p w14:paraId="76B0D201" w14:textId="77777777" w:rsidR="00324D57" w:rsidRPr="001349BC" w:rsidRDefault="00324D57"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61664" behindDoc="0" locked="0" layoutInCell="1" allowOverlap="1" wp14:anchorId="0B7EDFF2" wp14:editId="1D620914">
                <wp:simplePos x="0" y="0"/>
                <wp:positionH relativeFrom="column">
                  <wp:posOffset>1181100</wp:posOffset>
                </wp:positionH>
                <wp:positionV relativeFrom="paragraph">
                  <wp:posOffset>160655</wp:posOffset>
                </wp:positionV>
                <wp:extent cx="1836420" cy="0"/>
                <wp:effectExtent l="0" t="0" r="30480" b="19050"/>
                <wp:wrapNone/>
                <wp:docPr id="61" name="Straight Connector 61"/>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420D12" id="Straight Connector 61"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93pt,12.65pt" to="23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e4gEAACkEAAAOAAAAZHJzL2Uyb0RvYy54bWysU02P2yAQvVfqf0DcGztpG62sOHvIanvp&#10;R9Td/gAWDzESMAjY2Pn3HXDiVG2lqqv1AXtg3pt5j/HmdrSGHSFEja7ly0XNGTiJnXaHlv94vH93&#10;w1lMwnXCoIOWnyDy2+3bN5vBN7DCHk0HgRGJi83gW96n5JuqirIHK+ICPTg6VBisSBSGQ9UFMRC7&#10;NdWqrtfVgKHzASXESLt30yHfFn6lQKZvSkVIzLScektlDWV9ymu13YjmEITvtTy3IV7QhRXaUdGZ&#10;6k4kwZ6D/oPKahkwokoLibZCpbSEooHULOvf1Dz0wkPRQuZEP9sUX49Wfj3uA9Ndy9dLzpywdEcP&#10;KQh96BPboXPkIAZGh+TU4GNDgJ3bh3MU/T5k2aMKNr9JEBuLu6fZXRgTk7S5vHm//rCiS5CXs+oK&#10;9CGmT4CW5Y+WG+2ycNGI4+eYqBilXlLytnF5jWh0d6+NKUEeGdiZwI6CLjuNq0Jgnu0X7Ka9jzU9&#10;WQixlQnL6VN0ZaKzzF5lsZO88pVOBqbK30GRYVlQKTATTTWElOBSsaswUXaGKepyBtb/Bp7zMxTK&#10;GP8PeEaUyujSDLbaYfhb9TReWlZT/sWBSXe24Am7U7n4Yg3NY3Hu/O/kgf81LvDrH779CQAA//8D&#10;AFBLAwQUAAYACAAAACEA8nqge94AAAAJAQAADwAAAGRycy9kb3ducmV2LnhtbEyPUUvDQBCE3wX/&#10;w7GCb/aSaGsbcym1IIggaPQHXHPbXDC3F3KXNP33rvigjzM7zH5TbGfXiQmH0HpSkC4SEEi1Ny01&#10;Cj4/nm7WIELUZHTnCRWcMcC2vLwodG78id5xqmIjuIRCrhXYGPtcylBbdDosfI/Et6MfnI4sh0aa&#10;QZ+43HUyS5KVdLol/mB1j3uL9Vc1OgWbl3OV2tZl0/i6edvvHp+Pae2Vur6adw8gIs7xLww/+IwO&#10;JTMd/EgmiI71esVbooJseQuCA3f3ywzE4deQZSH/Lyi/AQAA//8DAFBLAQItABQABgAIAAAAIQC2&#10;gziS/gAAAOEBAAATAAAAAAAAAAAAAAAAAAAAAABbQ29udGVudF9UeXBlc10ueG1sUEsBAi0AFAAG&#10;AAgAAAAhADj9If/WAAAAlAEAAAsAAAAAAAAAAAAAAAAALwEAAF9yZWxzLy5yZWxzUEsBAi0AFAAG&#10;AAgAAAAhAJ4r5R7iAQAAKQQAAA4AAAAAAAAAAAAAAAAALgIAAGRycy9lMm9Eb2MueG1sUEsBAi0A&#10;FAAGAAgAAAAhAPJ6oHveAAAACQEAAA8AAAAAAAAAAAAAAAAAPAQAAGRycy9kb3ducmV2LnhtbFBL&#10;BQYAAAAABAAEAPMAAABHBQAAAAA=&#10;" strokecolor="#212934 [1615]" strokeweight=".5pt">
                <v:stroke joinstyle="miter"/>
              </v:line>
            </w:pict>
          </mc:Fallback>
        </mc:AlternateContent>
      </w:r>
      <w:r w:rsidRPr="001349BC">
        <w:rPr>
          <w:rFonts w:ascii="Lato" w:hAnsi="Lato" w:cs="Calibri"/>
          <w:b/>
          <w:color w:val="222A35" w:themeColor="text2" w:themeShade="80"/>
          <w:sz w:val="24"/>
          <w:szCs w:val="24"/>
        </w:rPr>
        <w:t>Frequency</w:t>
      </w:r>
    </w:p>
    <w:p w14:paraId="78755690" w14:textId="58B266E8" w:rsidR="00324D57" w:rsidRPr="001349BC" w:rsidRDefault="00324D57"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62688" behindDoc="0" locked="0" layoutInCell="1" allowOverlap="1" wp14:anchorId="550306A7" wp14:editId="70230BF5">
                <wp:simplePos x="0" y="0"/>
                <wp:positionH relativeFrom="column">
                  <wp:posOffset>1714500</wp:posOffset>
                </wp:positionH>
                <wp:positionV relativeFrom="paragraph">
                  <wp:posOffset>153670</wp:posOffset>
                </wp:positionV>
                <wp:extent cx="3863340" cy="0"/>
                <wp:effectExtent l="0" t="0" r="22860" b="19050"/>
                <wp:wrapNone/>
                <wp:docPr id="62" name="Straight Connector 62"/>
                <wp:cNvGraphicFramePr/>
                <a:graphic xmlns:a="http://schemas.openxmlformats.org/drawingml/2006/main">
                  <a:graphicData uri="http://schemas.microsoft.com/office/word/2010/wordprocessingShape">
                    <wps:wsp>
                      <wps:cNvCnPr/>
                      <wps:spPr>
                        <a:xfrm flipV="1">
                          <a:off x="0" y="0"/>
                          <a:ext cx="38633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781301" id="Straight Connector 6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2.1pt" to="439.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WU7QEAADMEAAAOAAAAZHJzL2Uyb0RvYy54bWysU01v2zAMvQ/YfxB0X+wkW1AYcXpI0V32&#10;Eazd7qpMxQIkUZDU2Pn3o+TEHbZhwIb5QJgi+cj3RG1vR2vYCULU6Fq+XNScgZPYaXds+dfH+zc3&#10;nMUkXCcMOmj5GSK/3b1+tR18Ayvs0XQQGIG42Ay+5X1KvqmqKHuwIi7Qg6OgwmBFIjccqy6IgdCt&#10;qVZ1vakGDJ0PKCFGOr2bgnxX8JUCmT4rFSEx03KaLRUbin3KttptRXMMwvdaXsYQ/zCFFdpR0xnq&#10;TiTBnoP+BcpqGTCiSguJtkKltITCgdgs65/YPPTCQ+FC4kQ/yxT/H6z8dDoEpruWb1acOWHpjh5S&#10;EPrYJ7ZH50hBDIyCpNTgY0MFe3cIFy/6Q8i0RxUsU0b7b7QERQiixsai83nWGcbEJB2ubzbr9Vu6&#10;DnmNVRNEhvIhpveAluWflhvtsgSiEacPMVFbSr2m5GPjso1odHevjSlOXh7Ym8BOgq49jasCYJ7t&#10;R+yms3c1fZkSoZVdy+mT94JEsYxeZdoT0fKXzgamzl9AkXREaKI8A009hJTg0vLSxTjKzmWKppwL&#10;6zLZHwsv+bkUykL/TfFcUTqjS3Ox1Q7D77qn8TqymvKvCky8swRP2J3LChRpaDOLcpdXlFf/R7+U&#10;v7z13XcAAAD//wMAUEsDBBQABgAIAAAAIQCtFRnK3gAAAAkBAAAPAAAAZHJzL2Rvd25yZXYueG1s&#10;TI9BT8MwDIXvSPyHyEjcWEo1sa5rOg0kQEggwdiFW9p4TUXjVE22hX+PEQe42X5Pz9+r1skN4ohT&#10;6D0puJ5lIJBab3rqFOze768KECFqMnrwhAq+MMC6Pj+rdGn8id7wuI2d4BAKpVZgYxxLKUNr0ekw&#10;8yMSa3s/OR15nTppJn3icDfIPMtupNM98QerR7yz2H5uD05BvtwsP16bF/uwe759GlJnH0NISl1e&#10;pM0KRMQU/8zwg8/oUDNT4w9kghg4Y5Fxl8jDPAfBhmJRzEE0vwdZV/J/g/obAAD//wMAUEsBAi0A&#10;FAAGAAgAAAAhALaDOJL+AAAA4QEAABMAAAAAAAAAAAAAAAAAAAAAAFtDb250ZW50X1R5cGVzXS54&#10;bWxQSwECLQAUAAYACAAAACEAOP0h/9YAAACUAQAACwAAAAAAAAAAAAAAAAAvAQAAX3JlbHMvLnJl&#10;bHNQSwECLQAUAAYACAAAACEAWk4FlO0BAAAzBAAADgAAAAAAAAAAAAAAAAAuAgAAZHJzL2Uyb0Rv&#10;Yy54bWxQSwECLQAUAAYACAAAACEArRUZyt4AAAAJAQAADwAAAAAAAAAAAAAAAABHBAAAZHJzL2Rv&#10;d25yZXYueG1sUEsFBgAAAAAEAAQA8wAAAFIFAAAAAA==&#10;" strokecolor="#212934 [1615]" strokeweight=".5pt">
                <v:stroke joinstyle="miter"/>
              </v:line>
            </w:pict>
          </mc:Fallback>
        </mc:AlternateContent>
      </w:r>
      <w:r w:rsidRPr="001349BC">
        <w:rPr>
          <w:rFonts w:ascii="Lato" w:hAnsi="Lato" w:cs="Calibri"/>
          <w:b/>
          <w:color w:val="222A35" w:themeColor="text2" w:themeShade="80"/>
          <w:sz w:val="24"/>
          <w:szCs w:val="24"/>
        </w:rPr>
        <w:t>Topic(s)</w:t>
      </w:r>
      <w:r>
        <w:rPr>
          <w:rFonts w:ascii="Lato" w:hAnsi="Lato" w:cs="Calibri"/>
          <w:b/>
          <w:color w:val="222A35" w:themeColor="text2" w:themeShade="80"/>
          <w:sz w:val="24"/>
          <w:szCs w:val="24"/>
        </w:rPr>
        <w:t xml:space="preserve"> d</w:t>
      </w:r>
      <w:r w:rsidRPr="001349BC">
        <w:rPr>
          <w:rFonts w:ascii="Lato" w:hAnsi="Lato" w:cs="Calibri"/>
          <w:b/>
          <w:color w:val="222A35" w:themeColor="text2" w:themeShade="80"/>
          <w:sz w:val="24"/>
          <w:szCs w:val="24"/>
        </w:rPr>
        <w:t xml:space="preserve">iscussed  </w:t>
      </w:r>
    </w:p>
    <w:p w14:paraId="4886C939" w14:textId="097F362B" w:rsidR="00324D57" w:rsidRPr="001349BC" w:rsidRDefault="00324D57"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63712" behindDoc="0" locked="0" layoutInCell="1" allowOverlap="1" wp14:anchorId="0B8EA74D" wp14:editId="48165F58">
                <wp:simplePos x="0" y="0"/>
                <wp:positionH relativeFrom="column">
                  <wp:posOffset>3337560</wp:posOffset>
                </wp:positionH>
                <wp:positionV relativeFrom="paragraph">
                  <wp:posOffset>151765</wp:posOffset>
                </wp:positionV>
                <wp:extent cx="1836420" cy="0"/>
                <wp:effectExtent l="0" t="0" r="30480" b="19050"/>
                <wp:wrapNone/>
                <wp:docPr id="63" name="Straight Connector 63"/>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C6D108" id="Straight Connector 6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62.8pt,11.95pt" to="407.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uK4wEAACkEAAAOAAAAZHJzL2Uyb0RvYy54bWysU02P2yAQvVfqf0DcGzvZNlpZcfaQ1fbS&#10;j6jb/gAWQ4wEDBrY2Pn3HXDirNpKVav1AXtg3pt5j/HmbnSWHRVGA77ly0XNmfISOuMPLf/x/eHd&#10;LWcxCd8JC161/KQiv9u+fbMZQqNW0IPtFDIi8bEZQsv7lEJTVVH2yom4gKA8HWpAJxKFeKg6FAOx&#10;O1ut6npdDYBdQJAqRtq9nw75tvBrrWT6qnVUidmWU2+prFjWp7xW241oDihCb+S5DfEfXThhPBWd&#10;qe5FEuwZzW9UzkiECDotJLgKtDZSFQ2kZln/ouaxF0EVLWRODLNN8fVo5ZfjHpnpWr6+4cwLR3f0&#10;mFCYQ5/YDrwnBwEZHZJTQ4gNAXZ+j+cohj1m2aNGl98kiI3F3dPsrhoTk7S5vL1Zv1/RJcjLWXUF&#10;BozpowLH8kfLrfFZuGjE8VNMVIxSLyl52/q8RrCmezDWliCPjNpZZEdBl53GVSGwz+4zdNPeh5qe&#10;LITYyoTl9Cm6MtFZZq+y2Ele+Uonq6bK35Qmw7KgUmAmmmoIKZVPy3MV6yk7wzR1OQPrvwPP+Rmq&#10;yhj/C3hGlMrg0wx2xgP+qXoaLy3rKf/iwKQ7W/AE3alcfLGG5rE4d/538sC/jAv8+odvfwIAAP//&#10;AwBQSwMEFAAGAAgAAAAhAEvgTPveAAAACQEAAA8AAABkcnMvZG93bnJldi54bWxMj9FKw0AQRd8F&#10;/2GZgm92k2hLE7MptSCIINToB2yz0yQ0OxuymzT9e0d80MeZOdw5N9/OthMTDr51pCBeRiCQKmda&#10;qhV8fb7cb0D4oMnozhEquKKHbXF7k+vMuAt94FSGWnAI+UwraELoMyl91aDVful6JL6d3GB14HGo&#10;pRn0hcNtJ5MoWkurW+IPje5x32B1LkerIH27lnHT2mQa39PDfvf8eoorp9TdYt49gQg4hz8YfvRZ&#10;HQp2OrqRjBedglWyWjOqIHlIQTCwiR+5y/F3IYtc/m9QfAMAAP//AwBQSwECLQAUAAYACAAAACEA&#10;toM4kv4AAADhAQAAEwAAAAAAAAAAAAAAAAAAAAAAW0NvbnRlbnRfVHlwZXNdLnhtbFBLAQItABQA&#10;BgAIAAAAIQA4/SH/1gAAAJQBAAALAAAAAAAAAAAAAAAAAC8BAABfcmVscy8ucmVsc1BLAQItABQA&#10;BgAIAAAAIQC9QiuK4wEAACkEAAAOAAAAAAAAAAAAAAAAAC4CAABkcnMvZTJvRG9jLnhtbFBLAQIt&#10;ABQABgAIAAAAIQBL4Ez73gAAAAkBAAAPAAAAAAAAAAAAAAAAAD0EAABkcnMvZG93bnJldi54bWxQ&#10;SwUGAAAAAAQABADzAAAASAUAAAAA&#10;" strokecolor="#212934 [1615]" strokeweight=".5pt">
                <v:stroke joinstyle="miter"/>
              </v:line>
            </w:pict>
          </mc:Fallback>
        </mc:AlternateContent>
      </w:r>
      <w:r w:rsidRPr="001349BC">
        <w:rPr>
          <w:rFonts w:ascii="Lato" w:hAnsi="Lato" w:cs="Calibri"/>
          <w:b/>
          <w:color w:val="222A35" w:themeColor="text2" w:themeShade="80"/>
          <w:sz w:val="24"/>
          <w:szCs w:val="24"/>
        </w:rPr>
        <w:t>I</w:t>
      </w:r>
      <w:r>
        <w:rPr>
          <w:rFonts w:ascii="Lato" w:hAnsi="Lato" w:cs="Calibri"/>
          <w:b/>
          <w:color w:val="222A35" w:themeColor="text2" w:themeShade="80"/>
          <w:sz w:val="24"/>
          <w:szCs w:val="24"/>
        </w:rPr>
        <w:t>f available, date of last Leadership</w:t>
      </w:r>
      <w:r w:rsidRPr="001349BC">
        <w:rPr>
          <w:rFonts w:ascii="Lato" w:hAnsi="Lato" w:cs="Calibri"/>
          <w:b/>
          <w:color w:val="222A35" w:themeColor="text2" w:themeShade="80"/>
          <w:sz w:val="24"/>
          <w:szCs w:val="24"/>
        </w:rPr>
        <w:t xml:space="preserve"> training</w:t>
      </w:r>
    </w:p>
    <w:p w14:paraId="7237B318" w14:textId="42F4FE39" w:rsidR="00324D57" w:rsidRPr="00324D57" w:rsidRDefault="00324D57" w:rsidP="006F7911">
      <w:pPr>
        <w:widowControl w:val="0"/>
        <w:spacing w:after="0" w:line="360" w:lineRule="auto"/>
        <w:ind w:firstLine="708"/>
        <w:rPr>
          <w:rFonts w:ascii="Lato" w:hAnsi="Lato" w:cs="Calibri"/>
          <w:i/>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64736" behindDoc="0" locked="0" layoutInCell="1" allowOverlap="1" wp14:anchorId="07356D40" wp14:editId="136A2A99">
                <wp:simplePos x="0" y="0"/>
                <wp:positionH relativeFrom="column">
                  <wp:posOffset>3208020</wp:posOffset>
                </wp:positionH>
                <wp:positionV relativeFrom="paragraph">
                  <wp:posOffset>144145</wp:posOffset>
                </wp:positionV>
                <wp:extent cx="1836420" cy="0"/>
                <wp:effectExtent l="0" t="0" r="30480" b="19050"/>
                <wp:wrapNone/>
                <wp:docPr id="64" name="Straight Connector 64"/>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B9A3C4" id="Straight Connector 64"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52.6pt,11.35pt" to="397.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dL4wEAACkEAAAOAAAAZHJzL2Uyb0RvYy54bWysU02P2yAQvVfqf0DcGzvpNlpZcfaQ1fbS&#10;j6jb/gAWQ4wEDBrY2Pn3HXDirNpKVav1AXtg3pt5j/HmbnSWHRVGA77ly0XNmfISOuMPLf/x/eHd&#10;LWcxCd8JC161/KQiv9u+fbMZQqNW0IPtFDIi8bEZQsv7lEJTVVH2yom4gKA8HWpAJxKFeKg6FAOx&#10;O1ut6npdDYBdQJAqRtq9nw75tvBrrWT6qnVUidmWU2+prFjWp7xW241oDihCb+S5DfEfXThhPBWd&#10;qe5FEuwZzW9UzkiECDotJLgKtDZSFQ2kZln/ouaxF0EVLWRODLNN8fVo5ZfjHpnpWr6+4cwLR3f0&#10;mFCYQ5/YDrwnBwEZHZJTQ4gNAXZ+j+cohj1m2aNGl98kiI3F3dPsrhoTk7S5vH2/vlnRJcjLWXUF&#10;BozpowLH8kfLrfFZuGjE8VNMVIxSLyl52/q8RrCmezDWliCPjNpZZEdBl53GVSGwz+4zdNPeh5qe&#10;LITYyoTl9Cm6MtFZZq+y2Ele+Uonq6bK35Qmw7KgUmAmmmoIKZVPy3MV6yk7wzR1OQPrvwPP+Rmq&#10;yhj/C3hGlMrg0wx2xgP+qXoaLy3rKf/iwKQ7W/AE3alcfLGG5rE4d/538sC/jAv8+odvfwIAAP//&#10;AwBQSwMEFAAGAAgAAAAhAKyFvuTeAAAACQEAAA8AAABkcnMvZG93bnJldi54bWxMj9FKwzAUhu8F&#10;3yEcwTuXNmzOdk3HHAgiCLP6AFlz1pQ1J6VJu+7tjXihl+ecj/98f7GdbccmHHzrSEK6SIAh1U63&#10;1Ej4+nx5eALmgyKtOkco4YoetuXtTaFy7S70gVMVGhZDyOdKggmhzzn3tUGr/ML1SPF2coNVIY5D&#10;w/WgLjHcdlwkySO3qqX4wage9wbrczVaCdnbtUpNa8U0vmeH/e759ZTWTsr7u3m3ARZwDn8w/OhH&#10;dSij09GNpD3rJKySlYioBCHWwCKwzpZLYMffBS8L/r9B+Q0AAP//AwBQSwECLQAUAAYACAAAACEA&#10;toM4kv4AAADhAQAAEwAAAAAAAAAAAAAAAAAAAAAAW0NvbnRlbnRfVHlwZXNdLnhtbFBLAQItABQA&#10;BgAIAAAAIQA4/SH/1gAAAJQBAAALAAAAAAAAAAAAAAAAAC8BAABfcmVscy8ucmVsc1BLAQItABQA&#10;BgAIAAAAIQAoSNdL4wEAACkEAAAOAAAAAAAAAAAAAAAAAC4CAABkcnMvZTJvRG9jLnhtbFBLAQIt&#10;ABQABgAIAAAAIQCshb7k3gAAAAkBAAAPAAAAAAAAAAAAAAAAAD0EAABkcnMvZG93bnJldi54bWxQ&#10;SwUGAAAAAAQABADzAAAASAUAAAAA&#10;" strokecolor="#212934 [1615]" strokeweight=".5pt">
                <v:stroke joinstyle="miter"/>
              </v:line>
            </w:pict>
          </mc:Fallback>
        </mc:AlternateContent>
      </w:r>
      <w:r w:rsidR="00700FBC">
        <w:rPr>
          <w:rFonts w:ascii="Lato" w:hAnsi="Lato" w:cs="Calibri"/>
          <w:b/>
          <w:color w:val="222A35" w:themeColor="text2" w:themeShade="80"/>
          <w:sz w:val="24"/>
          <w:szCs w:val="24"/>
        </w:rPr>
        <w:t>Date of next planned Leadership</w:t>
      </w:r>
      <w:r w:rsidRPr="001349BC">
        <w:rPr>
          <w:rFonts w:ascii="Lato" w:hAnsi="Lato" w:cs="Calibri"/>
          <w:b/>
          <w:color w:val="222A35" w:themeColor="text2" w:themeShade="80"/>
          <w:sz w:val="24"/>
          <w:szCs w:val="24"/>
        </w:rPr>
        <w:t xml:space="preserve"> training</w:t>
      </w:r>
      <w:r w:rsidRPr="001349BC">
        <w:rPr>
          <w:rFonts w:ascii="Lato" w:hAnsi="Lato" w:cs="Calibri"/>
          <w:color w:val="222A35" w:themeColor="text2" w:themeShade="80"/>
          <w:sz w:val="24"/>
          <w:szCs w:val="24"/>
        </w:rPr>
        <w:t xml:space="preserve"> </w:t>
      </w:r>
    </w:p>
    <w:p w14:paraId="78373587" w14:textId="77777777" w:rsidR="00324D57" w:rsidRDefault="00324D57" w:rsidP="006F7911">
      <w:pPr>
        <w:widowControl w:val="0"/>
        <w:spacing w:after="0" w:line="360" w:lineRule="auto"/>
        <w:rPr>
          <w:rFonts w:ascii="Lato" w:hAnsi="Lato" w:cs="Calibri"/>
          <w:b/>
          <w:color w:val="222A35" w:themeColor="text2" w:themeShade="80"/>
          <w:sz w:val="24"/>
          <w:szCs w:val="24"/>
        </w:rPr>
      </w:pPr>
    </w:p>
    <w:p w14:paraId="099990C4" w14:textId="5E90E893" w:rsidR="00055657" w:rsidRDefault="00055657" w:rsidP="006F7911">
      <w:pPr>
        <w:widowControl w:val="0"/>
        <w:spacing w:after="0" w:line="360" w:lineRule="auto"/>
        <w:rPr>
          <w:rFonts w:ascii="Lato" w:hAnsi="Lato" w:cs="Calibri"/>
          <w:b/>
          <w:color w:val="222A35" w:themeColor="text2" w:themeShade="80"/>
          <w:sz w:val="24"/>
          <w:szCs w:val="24"/>
        </w:rPr>
      </w:pPr>
      <w:r>
        <w:rPr>
          <w:rFonts w:ascii="Lato" w:hAnsi="Lato" w:cs="Calibri"/>
          <w:b/>
          <w:color w:val="222A35" w:themeColor="text2" w:themeShade="80"/>
          <w:sz w:val="24"/>
          <w:szCs w:val="24"/>
        </w:rPr>
        <w:t>Stay Interview conducted</w:t>
      </w:r>
      <w:r w:rsidR="00324D57">
        <w:rPr>
          <w:rFonts w:ascii="Lato" w:hAnsi="Lato" w:cs="Calibri"/>
          <w:b/>
          <w:color w:val="222A35" w:themeColor="text2" w:themeShade="80"/>
          <w:sz w:val="24"/>
          <w:szCs w:val="24"/>
        </w:rPr>
        <w:t>:</w:t>
      </w:r>
      <w:r>
        <w:rPr>
          <w:rFonts w:ascii="Lato" w:hAnsi="Lato" w:cs="Calibri"/>
          <w:b/>
          <w:color w:val="222A35" w:themeColor="text2" w:themeShade="80"/>
          <w:sz w:val="24"/>
          <w:szCs w:val="24"/>
        </w:rPr>
        <w:t xml:space="preserve"> </w:t>
      </w:r>
      <w:r w:rsidRPr="00324D57">
        <w:rPr>
          <w:rFonts w:ascii="Lato" w:hAnsi="Lato" w:cs="Calibri"/>
          <w:i/>
          <w:color w:val="222A35" w:themeColor="text2" w:themeShade="80"/>
          <w:sz w:val="24"/>
          <w:szCs w:val="24"/>
        </w:rPr>
        <w:t>(with all staff)</w:t>
      </w:r>
    </w:p>
    <w:p w14:paraId="5667F6EE" w14:textId="2A6DA6FF" w:rsidR="00B603AD" w:rsidRDefault="001E3F0F" w:rsidP="006F7911">
      <w:pPr>
        <w:widowControl w:val="0"/>
        <w:spacing w:after="0" w:line="360" w:lineRule="auto"/>
        <w:rPr>
          <w:rFonts w:ascii="Lato" w:hAnsi="Lato" w:cs="Calibri"/>
          <w:b/>
          <w:color w:val="222A35" w:themeColor="text2" w:themeShade="80"/>
          <w:sz w:val="24"/>
          <w:szCs w:val="24"/>
        </w:rPr>
      </w:pPr>
      <w:sdt>
        <w:sdtPr>
          <w:rPr>
            <w:rFonts w:ascii="Lato" w:hAnsi="Lato" w:cs="Calibri"/>
            <w:color w:val="222A35" w:themeColor="text2" w:themeShade="80"/>
          </w:rPr>
          <w:id w:val="-537435767"/>
          <w14:checkbox>
            <w14:checked w14:val="0"/>
            <w14:checkedState w14:val="2612" w14:font="MS Gothic"/>
            <w14:uncheckedState w14:val="2610" w14:font="MS Gothic"/>
          </w14:checkbox>
        </w:sdtPr>
        <w:sdtContent>
          <w:r w:rsidR="00B603AD">
            <w:rPr>
              <w:rFonts w:ascii="MS Gothic" w:eastAsia="MS Gothic" w:hAnsi="MS Gothic" w:cs="Calibri" w:hint="eastAsia"/>
              <w:color w:val="222A35" w:themeColor="text2" w:themeShade="80"/>
            </w:rPr>
            <w:t>☐</w:t>
          </w:r>
        </w:sdtContent>
      </w:sdt>
      <w:r w:rsidR="00B603AD" w:rsidRPr="00592D69">
        <w:rPr>
          <w:rFonts w:ascii="Lato" w:hAnsi="Lato" w:cs="Calibri"/>
          <w:color w:val="222A35" w:themeColor="text2" w:themeShade="80"/>
        </w:rPr>
        <w:t xml:space="preserve"> YES</w:t>
      </w:r>
      <w:r w:rsidR="00B603AD">
        <w:rPr>
          <w:rFonts w:ascii="Lato" w:hAnsi="Lato" w:cs="Calibri"/>
          <w:color w:val="222A35" w:themeColor="text2" w:themeShade="80"/>
        </w:rPr>
        <w:tab/>
      </w:r>
      <w:r w:rsidR="00B603AD" w:rsidRPr="00592D69">
        <w:rPr>
          <w:rFonts w:ascii="Lato" w:hAnsi="Lato" w:cs="Calibri"/>
          <w:color w:val="222A35" w:themeColor="text2" w:themeShade="80"/>
        </w:rPr>
        <w:tab/>
      </w:r>
      <w:sdt>
        <w:sdtPr>
          <w:rPr>
            <w:rFonts w:ascii="Lato" w:hAnsi="Lato" w:cs="Calibri"/>
            <w:color w:val="222A35" w:themeColor="text2" w:themeShade="80"/>
          </w:rPr>
          <w:id w:val="414367368"/>
          <w14:checkbox>
            <w14:checked w14:val="0"/>
            <w14:checkedState w14:val="2612" w14:font="MS Gothic"/>
            <w14:uncheckedState w14:val="2610" w14:font="MS Gothic"/>
          </w14:checkbox>
        </w:sdtPr>
        <w:sdtContent>
          <w:r w:rsidR="00B603AD" w:rsidRPr="00592D69">
            <w:rPr>
              <w:rFonts w:ascii="MS Gothic" w:eastAsia="MS Gothic" w:hAnsi="MS Gothic" w:cs="Calibri" w:hint="eastAsia"/>
              <w:color w:val="222A35" w:themeColor="text2" w:themeShade="80"/>
            </w:rPr>
            <w:t>☐</w:t>
          </w:r>
        </w:sdtContent>
      </w:sdt>
      <w:r w:rsidR="00B603AD" w:rsidRPr="00592D69">
        <w:rPr>
          <w:rFonts w:ascii="Lato" w:hAnsi="Lato" w:cs="Calibri"/>
          <w:color w:val="222A35" w:themeColor="text2" w:themeShade="80"/>
        </w:rPr>
        <w:t xml:space="preserve"> NO</w:t>
      </w:r>
      <w:r w:rsidR="00B603AD">
        <w:rPr>
          <w:rFonts w:ascii="Lato" w:hAnsi="Lato" w:cs="Calibri"/>
          <w:color w:val="222A35" w:themeColor="text2" w:themeShade="80"/>
        </w:rPr>
        <w:tab/>
      </w:r>
      <w:r w:rsidR="00B603AD">
        <w:rPr>
          <w:rFonts w:ascii="Lato" w:hAnsi="Lato" w:cs="Calibri"/>
          <w:color w:val="222A35" w:themeColor="text2" w:themeShade="80"/>
        </w:rPr>
        <w:tab/>
      </w:r>
      <w:sdt>
        <w:sdtPr>
          <w:rPr>
            <w:rFonts w:ascii="Lato" w:hAnsi="Lato" w:cs="Calibri"/>
            <w:color w:val="222A35" w:themeColor="text2" w:themeShade="80"/>
          </w:rPr>
          <w:id w:val="-917255782"/>
          <w14:checkbox>
            <w14:checked w14:val="0"/>
            <w14:checkedState w14:val="2612" w14:font="MS Gothic"/>
            <w14:uncheckedState w14:val="2610" w14:font="MS Gothic"/>
          </w14:checkbox>
        </w:sdtPr>
        <w:sdtContent>
          <w:r w:rsidR="00B603AD" w:rsidRPr="00592D69">
            <w:rPr>
              <w:rFonts w:ascii="MS Gothic" w:eastAsia="MS Gothic" w:hAnsi="MS Gothic" w:cs="Calibri" w:hint="eastAsia"/>
              <w:color w:val="222A35" w:themeColor="text2" w:themeShade="80"/>
            </w:rPr>
            <w:t>☐</w:t>
          </w:r>
        </w:sdtContent>
      </w:sdt>
      <w:r w:rsidR="00B603AD" w:rsidRPr="00592D69">
        <w:rPr>
          <w:rFonts w:ascii="Lato" w:hAnsi="Lato" w:cs="Calibri"/>
          <w:color w:val="222A35" w:themeColor="text2" w:themeShade="80"/>
        </w:rPr>
        <w:t>NOT IN THE PAST YEAR</w:t>
      </w:r>
      <w:r w:rsidR="00B603AD">
        <w:rPr>
          <w:rFonts w:ascii="Lato" w:hAnsi="Lato" w:cs="Calibri"/>
          <w:color w:val="222A35" w:themeColor="text2" w:themeShade="80"/>
        </w:rPr>
        <w:tab/>
      </w:r>
      <w:r w:rsidR="00B603AD">
        <w:rPr>
          <w:rFonts w:ascii="Lato" w:hAnsi="Lato" w:cs="Calibri"/>
          <w:color w:val="222A35" w:themeColor="text2" w:themeShade="80"/>
        </w:rPr>
        <w:tab/>
      </w:r>
      <w:sdt>
        <w:sdtPr>
          <w:rPr>
            <w:rFonts w:ascii="Lato" w:hAnsi="Lato" w:cs="Calibri"/>
            <w:color w:val="222A35" w:themeColor="text2" w:themeShade="80"/>
          </w:rPr>
          <w:id w:val="-2086597047"/>
          <w14:checkbox>
            <w14:checked w14:val="0"/>
            <w14:checkedState w14:val="2612" w14:font="MS Gothic"/>
            <w14:uncheckedState w14:val="2610" w14:font="MS Gothic"/>
          </w14:checkbox>
        </w:sdtPr>
        <w:sdtContent>
          <w:r w:rsidR="00B603AD" w:rsidRPr="00592D69">
            <w:rPr>
              <w:rFonts w:ascii="MS Gothic" w:eastAsia="MS Gothic" w:hAnsi="MS Gothic" w:cs="Calibri" w:hint="eastAsia"/>
              <w:color w:val="222A35" w:themeColor="text2" w:themeShade="80"/>
            </w:rPr>
            <w:t>☐</w:t>
          </w:r>
        </w:sdtContent>
      </w:sdt>
      <w:r w:rsidR="00B603AD" w:rsidRPr="00592D69">
        <w:rPr>
          <w:rFonts w:ascii="Lato" w:hAnsi="Lato" w:cs="Calibri"/>
          <w:color w:val="222A35" w:themeColor="text2" w:themeShade="80"/>
        </w:rPr>
        <w:t>UNKNOWN</w:t>
      </w:r>
    </w:p>
    <w:p w14:paraId="52087314" w14:textId="571FBE5D" w:rsidR="00B603AD" w:rsidRDefault="003F1493" w:rsidP="006F7911">
      <w:pPr>
        <w:widowControl w:val="0"/>
        <w:spacing w:after="0" w:line="360" w:lineRule="auto"/>
        <w:ind w:firstLine="708"/>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55520" behindDoc="0" locked="0" layoutInCell="1" allowOverlap="1" wp14:anchorId="4A649AA8" wp14:editId="0996FFE4">
                <wp:simplePos x="0" y="0"/>
                <wp:positionH relativeFrom="column">
                  <wp:posOffset>1181100</wp:posOffset>
                </wp:positionH>
                <wp:positionV relativeFrom="paragraph">
                  <wp:posOffset>144145</wp:posOffset>
                </wp:positionV>
                <wp:extent cx="1836420" cy="0"/>
                <wp:effectExtent l="0" t="0" r="30480" b="19050"/>
                <wp:wrapNone/>
                <wp:docPr id="58" name="Straight Connector 58"/>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849592" id="Straight Connector 5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93pt,11.35pt" to="237.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KZ4wEAACkEAAAOAAAAZHJzL2Uyb0RvYy54bWysU01v2zAMvQ/YfxB0X+xka1EYcXpI0V32&#10;EazbD1BlKRYgiQKlxs6/HyU7zrANGDbMB9kUyUe+R3p7PzrLTgqjAd/y9armTHkJnfHHln/7+vjm&#10;jrOYhO+EBa9aflaR3+9ev9oOoVEb6MF2ChmB+NgMoeV9SqGpqih75URcQVCenBrQiUQmHqsOxUDo&#10;zlabur6tBsAuIEgVI90+TE6+K/haK5k+ax1VYrbl1FsqJ5bzOZ/VbiuaI4rQGzm3If6hCyeMp6IL&#10;1INIgr2g+QXKGYkQQaeVBFeB1kaqwoHYrOuf2Dz1IqjChcSJYZEp/j9Y+el0QGa6lt/QpLxwNKOn&#10;hMIc+8T24D0pCMjISUoNITaUsPcHnK0YDphpjxpdfhMhNhZ1z4u6akxM0uX67u3tuw0NQV581TUx&#10;YEzvFTiWP1pujc/ERSNOH2KiYhR6CcnX1uczgjXdo7G2GHll1N4iOwkadho3BcC+uI/QTXc3NT2Z&#10;CKGVDcvhk3VFIl9GrzLZiV75SmerpspflCbBMqFSYAGaaggplU/ruYr1FJ3TNHW5JNZ/Tpzjc6oq&#10;a/w3yUtGqQw+LcnOeMDfVU/jpWU9xV8UmHhnCZ6hO5fBF2loH4ty87+TF/5Hu6Rf//DddwAAAP//&#10;AwBQSwMEFAAGAAgAAAAhAMvg7n/eAAAACQEAAA8AAABkcnMvZG93bnJldi54bWxMj91KxDAQhe8F&#10;3yGM4J2btuj+1KbLuiCIIKzVB8g2s02xmZQm7Xbf3hEv9PKcOZz5TrGdXScmHELrSUG6SEAg1d60&#10;1Cj4/Hi+W4MIUZPRnSdUcMEA2/L6qtC58Wd6x6mKjeASCrlWYGPscylDbdHpsPA9Et9OfnA6shwa&#10;aQZ95nLXySxJltLplviD1T3uLdZf1egUbF4vVWpbl03j2+aw3z29nNLaK3V7M+8eQUSc418YfvAZ&#10;HUpmOvqRTBAd6/WSt0QFWbYCwYH71UMG4vhryLKQ/xeU3wAAAP//AwBQSwECLQAUAAYACAAAACEA&#10;toM4kv4AAADhAQAAEwAAAAAAAAAAAAAAAAAAAAAAW0NvbnRlbnRfVHlwZXNdLnhtbFBLAQItABQA&#10;BgAIAAAAIQA4/SH/1gAAAJQBAAALAAAAAAAAAAAAAAAAAC8BAABfcmVscy8ucmVsc1BLAQItABQA&#10;BgAIAAAAIQDW0aKZ4wEAACkEAAAOAAAAAAAAAAAAAAAAAC4CAABkcnMvZTJvRG9jLnhtbFBLAQIt&#10;ABQABgAIAAAAIQDL4O5/3gAAAAkBAAAPAAAAAAAAAAAAAAAAAD0EAABkcnMvZG93bnJldi54bWxQ&#10;SwUGAAAAAAQABADzAAAASAUAAAAA&#10;" strokecolor="#212934 [1615]" strokeweight=".5pt">
                <v:stroke joinstyle="miter"/>
              </v:line>
            </w:pict>
          </mc:Fallback>
        </mc:AlternateContent>
      </w:r>
      <w:r w:rsidR="00B603AD">
        <w:rPr>
          <w:rFonts w:ascii="Lato" w:hAnsi="Lato" w:cs="Calibri"/>
          <w:b/>
          <w:color w:val="222A35" w:themeColor="text2" w:themeShade="80"/>
          <w:sz w:val="24"/>
          <w:szCs w:val="24"/>
        </w:rPr>
        <w:t>Frequency</w:t>
      </w:r>
    </w:p>
    <w:p w14:paraId="225A5D18" w14:textId="544B51F4" w:rsidR="00B603AD" w:rsidRDefault="003F1493" w:rsidP="006F7911">
      <w:pPr>
        <w:widowControl w:val="0"/>
        <w:spacing w:after="0" w:line="360" w:lineRule="auto"/>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57568" behindDoc="0" locked="0" layoutInCell="1" allowOverlap="1" wp14:anchorId="4F5035E0" wp14:editId="11867F6D">
                <wp:simplePos x="0" y="0"/>
                <wp:positionH relativeFrom="column">
                  <wp:posOffset>3977640</wp:posOffset>
                </wp:positionH>
                <wp:positionV relativeFrom="paragraph">
                  <wp:posOffset>151765</wp:posOffset>
                </wp:positionV>
                <wp:extent cx="1836420" cy="0"/>
                <wp:effectExtent l="0" t="0" r="30480" b="19050"/>
                <wp:wrapNone/>
                <wp:docPr id="59" name="Straight Connector 59"/>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FD7208" id="Straight Connector 5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13.2pt,11.95pt" to="457.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0+5AEAACkEAAAOAAAAZHJzL2Uyb0RvYy54bWysU8tu2zAQvBfoPxC815LdJkgFyzk4SC99&#10;GE36AQy1tAiQXIJkLPnvu6RsuWgLFA2iA6Uld2Z3hqv17WgNO0CIGl3Ll4uaM3ASO+32Lf/xeP/u&#10;hrOYhOuEQQctP0Lkt5u3b9aDb2CFPZoOAiMSF5vBt7xPyTdVFWUPVsQFenB0qDBYkSgM+6oLYiB2&#10;a6pVXV9XA4bOB5QQI+3eTYd8U/iVApm+KRUhMdNy6i2VNZT1Ka/VZi2afRC+1/LUhnhBF1ZoR0Vn&#10;qjuRBHsO+g8qq2XAiCotJNoKldISigZSs6x/U/PQCw9FC5kT/WxTfD1a+fWwC0x3Lb/6yJkTlu7o&#10;IQWh931iW3SOHMTA6JCcGnxsCLB1u3CKot+FLHtUweY3CWJjcfc4uwtjYpI2lzfvrz+s6BLk+ay6&#10;AH2I6ROgZfmj5Ua7LFw04vA5JipGqeeUvG1cXiMa3d1rY0qQRwa2JrCDoMtO46oQmGf7Bbtp76qm&#10;JwshtjJhOX2KLkx0ltmrLHaSV77S0cBU+TsoMiwLKgVmoqmGkBJcWp6qGEfZGaaoyxlY/xt4ys9Q&#10;KGP8P+AZUSqjSzPYaofhb9XTeG5ZTflnBybd2YIn7I7l4os1NI/FudO/kwf+17jAL3/45icAAAD/&#10;/wMAUEsDBBQABgAIAAAAIQDtZlJo3gAAAAkBAAAPAAAAZHJzL2Rvd25yZXYueG1sTI9BasMwEEX3&#10;hd5BTKG7RrbTmtqxHJJAoRQKidMDKNbEMrFGxpId5/ZV6aJdzszjz/vFejYdm3BwrSUB8SIChlRb&#10;1VIj4Ov49vQKzHlJSnaWUMANHazL+7tC5spe6YBT5RsWQsjlUoD2vs85d7VGI93C9kjhdraDkT6M&#10;Q8PVIK8h3HQ8iaKUG9lS+KBljzuN9aUajYDs41bFujXJNH5m+91m+36OayvE48O8WQHzOPs/GH70&#10;gzqUwelkR1KOdQLSJH0OqIBkmQELQBa/pMBOvwteFvx/g/IbAAD//wMAUEsBAi0AFAAGAAgAAAAh&#10;ALaDOJL+AAAA4QEAABMAAAAAAAAAAAAAAAAAAAAAAFtDb250ZW50X1R5cGVzXS54bWxQSwECLQAU&#10;AAYACAAAACEAOP0h/9YAAACUAQAACwAAAAAAAAAAAAAAAAAvAQAAX3JlbHMvLnJlbHNQSwECLQAU&#10;AAYACAAAACEAZ2Z9PuQBAAApBAAADgAAAAAAAAAAAAAAAAAuAgAAZHJzL2Uyb0RvYy54bWxQSwEC&#10;LQAUAAYACAAAACEA7WZSaN4AAAAJAQAADwAAAAAAAAAAAAAAAAA+BAAAZHJzL2Rvd25yZXYueG1s&#10;UEsFBgAAAAAEAAQA8wAAAEkFAAAAAA==&#10;" strokecolor="#212934 [1615]" strokeweight=".5pt">
                <v:stroke joinstyle="miter"/>
              </v:line>
            </w:pict>
          </mc:Fallback>
        </mc:AlternateContent>
      </w:r>
      <w:r w:rsidR="00B603AD">
        <w:rPr>
          <w:rFonts w:ascii="Lato" w:hAnsi="Lato" w:cs="Calibri"/>
          <w:b/>
          <w:color w:val="222A35" w:themeColor="text2" w:themeShade="80"/>
          <w:sz w:val="24"/>
          <w:szCs w:val="24"/>
        </w:rPr>
        <w:tab/>
        <w:t xml:space="preserve">If available, date of last Stay Interview </w:t>
      </w:r>
      <w:r w:rsidR="00B603AD" w:rsidRPr="00324D57">
        <w:rPr>
          <w:rFonts w:ascii="Lato" w:hAnsi="Lato" w:cs="Calibri"/>
          <w:i/>
          <w:color w:val="222A35" w:themeColor="text2" w:themeShade="80"/>
          <w:sz w:val="24"/>
          <w:szCs w:val="24"/>
        </w:rPr>
        <w:t>(with all staff)</w:t>
      </w:r>
      <w:r w:rsidRPr="003F1493">
        <w:rPr>
          <w:rFonts w:ascii="Lato" w:hAnsi="Lato" w:cs="Calibri"/>
          <w:b/>
          <w:noProof/>
          <w:color w:val="44546A" w:themeColor="text2"/>
          <w:sz w:val="24"/>
          <w:szCs w:val="24"/>
        </w:rPr>
        <w:t xml:space="preserve"> </w:t>
      </w:r>
    </w:p>
    <w:p w14:paraId="2BD6847D" w14:textId="6893DFF2" w:rsidR="00B603AD" w:rsidRDefault="003F1493" w:rsidP="006F7911">
      <w:pPr>
        <w:widowControl w:val="0"/>
        <w:spacing w:after="0" w:line="360" w:lineRule="auto"/>
        <w:rPr>
          <w:rFonts w:ascii="Lato" w:hAnsi="Lato" w:cs="Calibri"/>
          <w:b/>
          <w:color w:val="222A35" w:themeColor="text2" w:themeShade="80"/>
          <w:sz w:val="24"/>
          <w:szCs w:val="24"/>
        </w:rPr>
      </w:pPr>
      <w:r w:rsidRPr="001349BC">
        <w:rPr>
          <w:rFonts w:ascii="Lato" w:hAnsi="Lato" w:cs="Calibri"/>
          <w:b/>
          <w:noProof/>
          <w:color w:val="44546A" w:themeColor="text2"/>
          <w:sz w:val="24"/>
          <w:szCs w:val="24"/>
        </w:rPr>
        <mc:AlternateContent>
          <mc:Choice Requires="wps">
            <w:drawing>
              <wp:anchor distT="0" distB="0" distL="114300" distR="114300" simplePos="0" relativeHeight="251759616" behindDoc="0" locked="0" layoutInCell="1" allowOverlap="1" wp14:anchorId="35268406" wp14:editId="373E3C89">
                <wp:simplePos x="0" y="0"/>
                <wp:positionH relativeFrom="column">
                  <wp:posOffset>3840480</wp:posOffset>
                </wp:positionH>
                <wp:positionV relativeFrom="paragraph">
                  <wp:posOffset>154940</wp:posOffset>
                </wp:positionV>
                <wp:extent cx="1836420" cy="0"/>
                <wp:effectExtent l="0" t="0" r="30480" b="19050"/>
                <wp:wrapNone/>
                <wp:docPr id="60" name="Straight Connector 60"/>
                <wp:cNvGraphicFramePr/>
                <a:graphic xmlns:a="http://schemas.openxmlformats.org/drawingml/2006/main">
                  <a:graphicData uri="http://schemas.microsoft.com/office/word/2010/wordprocessingShape">
                    <wps:wsp>
                      <wps:cNvCnPr/>
                      <wps:spPr>
                        <a:xfrm>
                          <a:off x="0" y="0"/>
                          <a:ext cx="1836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0A4C5E" id="Straight Connector 60"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302.4pt,12.2pt" to="44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q54gEAACkEAAAOAAAAZHJzL2Uyb0RvYy54bWysU02P2yAQvVfqf0DcGztpG62sOHvIanvp&#10;R9Td/gAWDzESMAjY2Pn3HXDiVG2lqqv1AXtg3pt5j/HmdrSGHSFEja7ly0XNGTiJnXaHlv94vH93&#10;w1lMwnXCoIOWnyDy2+3bN5vBN7DCHk0HgRGJi83gW96n5JuqirIHK+ICPTg6VBisSBSGQ9UFMRC7&#10;NdWqrtfVgKHzASXESLt30yHfFn6lQKZvSkVIzLScektlDWV9ymu13YjmEITvtTy3IV7QhRXaUdGZ&#10;6k4kwZ6D/oPKahkwokoLibZCpbSEooHULOvf1Dz0wkPRQuZEP9sUX49Wfj3uA9Ndy9dkjxOW7ugh&#10;BaEPfWI7dI4cxMDokJwafGwIsHP7cI6i34cse1TB5jcJYmNx9zS7C2NikjaXN+/XH1ZURV7OqivQ&#10;h5g+AVqWP1putMvCRSOOn2OiYpR6ScnbxuU1otHdvTamBHlkYGcCOwq67DSuCoF5tl+wm/Y+1vRk&#10;IcRWJiynT9GVic4ye5XFTvLKVzoZmCp/B0WGZUGlwEw01RBSgkvLcxXjKDvDFHU5A+t/A8/5GQpl&#10;jP8HPCNKZXRpBlvtMPytehovLasp/+LApDtb8ITdqVx8sYbmsTh3/nfywP8aF/j1D9/+BAAA//8D&#10;AFBLAwQUAAYACAAAACEA5MeBOd0AAAAJAQAADwAAAGRycy9kb3ducmV2LnhtbEyPUWuDQBCE3wv9&#10;D8cG+tacioRoPUMaKJRCoTX9ARdvoxJvT7zTmH/fLX1oH2dnmP2m2C22FzOOvnOkIF5HIJBqZzpq&#10;FHwdXx63IHzQZHTvCBXc0MOuvL8rdG7clT5xrkIjuIR8rhW0IQy5lL5u0Wq/dgMSe2c3Wh1Yjo00&#10;o75yue1lEkUbaXVH/KHVAx5arC/VZBVkb7cqbjubzNN79nHYP7+e49op9bBa9k8gAi7hLww/+IwO&#10;JTOd3ETGi17BJkoZPShI0hQEB7ZZyuNOvwdZFvL/gvIbAAD//wMAUEsBAi0AFAAGAAgAAAAhALaD&#10;OJL+AAAA4QEAABMAAAAAAAAAAAAAAAAAAAAAAFtDb250ZW50X1R5cGVzXS54bWxQSwECLQAUAAYA&#10;CAAAACEAOP0h/9YAAACUAQAACwAAAAAAAAAAAAAAAAAvAQAAX3JlbHMvLnJlbHNQSwECLQAUAAYA&#10;CAAAACEAL5w6ueIBAAApBAAADgAAAAAAAAAAAAAAAAAuAgAAZHJzL2Uyb0RvYy54bWxQSwECLQAU&#10;AAYACAAAACEA5MeBOd0AAAAJAQAADwAAAAAAAAAAAAAAAAA8BAAAZHJzL2Rvd25yZXYueG1sUEsF&#10;BgAAAAAEAAQA8wAAAEYFAAAAAA==&#10;" strokecolor="#212934 [1615]" strokeweight=".5pt">
                <v:stroke joinstyle="miter"/>
              </v:line>
            </w:pict>
          </mc:Fallback>
        </mc:AlternateContent>
      </w:r>
      <w:r w:rsidR="00B603AD">
        <w:rPr>
          <w:rFonts w:ascii="Lato" w:hAnsi="Lato" w:cs="Calibri"/>
          <w:b/>
          <w:color w:val="222A35" w:themeColor="text2" w:themeShade="80"/>
          <w:sz w:val="24"/>
          <w:szCs w:val="24"/>
        </w:rPr>
        <w:tab/>
        <w:t xml:space="preserve">Date of next planned Stay Interview </w:t>
      </w:r>
      <w:r w:rsidR="00B603AD" w:rsidRPr="00324D57">
        <w:rPr>
          <w:rFonts w:ascii="Lato" w:hAnsi="Lato" w:cs="Calibri"/>
          <w:i/>
          <w:color w:val="222A35" w:themeColor="text2" w:themeShade="80"/>
          <w:sz w:val="24"/>
          <w:szCs w:val="24"/>
        </w:rPr>
        <w:t>(with all staff)</w:t>
      </w:r>
    </w:p>
    <w:p w14:paraId="6CF68B3D" w14:textId="77777777" w:rsidR="00B603AD" w:rsidRDefault="00B603AD" w:rsidP="006F7911">
      <w:pPr>
        <w:widowControl w:val="0"/>
        <w:spacing w:after="0" w:line="360" w:lineRule="auto"/>
        <w:rPr>
          <w:rFonts w:ascii="Lato" w:hAnsi="Lato" w:cs="Calibri"/>
          <w:b/>
          <w:color w:val="222A35" w:themeColor="text2" w:themeShade="80"/>
          <w:sz w:val="24"/>
          <w:szCs w:val="24"/>
        </w:rPr>
      </w:pPr>
    </w:p>
    <w:p w14:paraId="5C99DE4F" w14:textId="75B40DC8" w:rsidR="00B603AD" w:rsidRPr="001349BC" w:rsidRDefault="00B603AD" w:rsidP="006F7911">
      <w:pPr>
        <w:widowControl w:val="0"/>
        <w:spacing w:after="0" w:line="360" w:lineRule="auto"/>
        <w:rPr>
          <w:rFonts w:ascii="Lato" w:hAnsi="Lato" w:cs="Calibri"/>
          <w:b/>
          <w:color w:val="222A35" w:themeColor="text2" w:themeShade="80"/>
          <w:sz w:val="24"/>
          <w:szCs w:val="24"/>
        </w:rPr>
      </w:pPr>
      <w:r>
        <w:rPr>
          <w:rFonts w:ascii="Lato" w:hAnsi="Lato" w:cs="Calibri"/>
          <w:b/>
          <w:color w:val="222A35" w:themeColor="text2" w:themeShade="80"/>
          <w:sz w:val="24"/>
          <w:szCs w:val="24"/>
        </w:rPr>
        <w:t>Exit Interview conducted</w:t>
      </w:r>
      <w:r w:rsidR="00324D57">
        <w:rPr>
          <w:rFonts w:ascii="Lato" w:hAnsi="Lato" w:cs="Calibri"/>
          <w:b/>
          <w:color w:val="222A35" w:themeColor="text2" w:themeShade="80"/>
          <w:sz w:val="24"/>
          <w:szCs w:val="24"/>
        </w:rPr>
        <w:t>:</w:t>
      </w:r>
      <w:r>
        <w:rPr>
          <w:rFonts w:ascii="Lato" w:hAnsi="Lato" w:cs="Calibri"/>
          <w:b/>
          <w:color w:val="222A35" w:themeColor="text2" w:themeShade="80"/>
          <w:sz w:val="24"/>
          <w:szCs w:val="24"/>
        </w:rPr>
        <w:t xml:space="preserve"> </w:t>
      </w:r>
      <w:r w:rsidRPr="00324D57">
        <w:rPr>
          <w:rFonts w:ascii="Lato" w:hAnsi="Lato" w:cs="Calibri"/>
          <w:i/>
          <w:color w:val="222A35" w:themeColor="text2" w:themeShade="80"/>
          <w:sz w:val="24"/>
          <w:szCs w:val="24"/>
        </w:rPr>
        <w:t>(with all departing staff, regardless of reason)</w:t>
      </w:r>
    </w:p>
    <w:p w14:paraId="1F8FB412" w14:textId="0E976C12" w:rsidR="00592D69" w:rsidRDefault="001E3F0F" w:rsidP="006F7911">
      <w:pPr>
        <w:widowControl w:val="0"/>
        <w:spacing w:after="0" w:line="360" w:lineRule="auto"/>
        <w:rPr>
          <w:rFonts w:ascii="Lato" w:hAnsi="Lato" w:cs="Calibri"/>
          <w:color w:val="222A35" w:themeColor="text2" w:themeShade="80"/>
          <w:sz w:val="24"/>
          <w:szCs w:val="24"/>
        </w:rPr>
      </w:pPr>
      <w:sdt>
        <w:sdtPr>
          <w:rPr>
            <w:rFonts w:ascii="Lato" w:hAnsi="Lato" w:cs="Calibri"/>
            <w:color w:val="222A35" w:themeColor="text2" w:themeShade="80"/>
          </w:rPr>
          <w:id w:val="1853607186"/>
          <w14:checkbox>
            <w14:checked w14:val="0"/>
            <w14:checkedState w14:val="2612" w14:font="MS Gothic"/>
            <w14:uncheckedState w14:val="2610" w14:font="MS Gothic"/>
          </w14:checkbox>
        </w:sdtPr>
        <w:sdtContent>
          <w:r w:rsidR="00B603AD">
            <w:rPr>
              <w:rFonts w:ascii="MS Gothic" w:eastAsia="MS Gothic" w:hAnsi="MS Gothic" w:cs="Calibri" w:hint="eastAsia"/>
              <w:color w:val="222A35" w:themeColor="text2" w:themeShade="80"/>
            </w:rPr>
            <w:t>☐</w:t>
          </w:r>
        </w:sdtContent>
      </w:sdt>
      <w:r w:rsidR="00B603AD" w:rsidRPr="00592D69">
        <w:rPr>
          <w:rFonts w:ascii="Lato" w:hAnsi="Lato" w:cs="Calibri"/>
          <w:color w:val="222A35" w:themeColor="text2" w:themeShade="80"/>
        </w:rPr>
        <w:t xml:space="preserve"> YES</w:t>
      </w:r>
      <w:r w:rsidR="00B603AD">
        <w:rPr>
          <w:rFonts w:ascii="Lato" w:hAnsi="Lato" w:cs="Calibri"/>
          <w:color w:val="222A35" w:themeColor="text2" w:themeShade="80"/>
        </w:rPr>
        <w:tab/>
      </w:r>
      <w:r w:rsidR="00B603AD" w:rsidRPr="00592D69">
        <w:rPr>
          <w:rFonts w:ascii="Lato" w:hAnsi="Lato" w:cs="Calibri"/>
          <w:color w:val="222A35" w:themeColor="text2" w:themeShade="80"/>
        </w:rPr>
        <w:tab/>
      </w:r>
      <w:sdt>
        <w:sdtPr>
          <w:rPr>
            <w:rFonts w:ascii="Lato" w:hAnsi="Lato" w:cs="Calibri"/>
            <w:color w:val="222A35" w:themeColor="text2" w:themeShade="80"/>
          </w:rPr>
          <w:id w:val="-1673327343"/>
          <w14:checkbox>
            <w14:checked w14:val="0"/>
            <w14:checkedState w14:val="2612" w14:font="MS Gothic"/>
            <w14:uncheckedState w14:val="2610" w14:font="MS Gothic"/>
          </w14:checkbox>
        </w:sdtPr>
        <w:sdtContent>
          <w:r w:rsidR="00B603AD" w:rsidRPr="00592D69">
            <w:rPr>
              <w:rFonts w:ascii="MS Gothic" w:eastAsia="MS Gothic" w:hAnsi="MS Gothic" w:cs="Calibri" w:hint="eastAsia"/>
              <w:color w:val="222A35" w:themeColor="text2" w:themeShade="80"/>
            </w:rPr>
            <w:t>☐</w:t>
          </w:r>
        </w:sdtContent>
      </w:sdt>
      <w:r w:rsidR="00B603AD" w:rsidRPr="00592D69">
        <w:rPr>
          <w:rFonts w:ascii="Lato" w:hAnsi="Lato" w:cs="Calibri"/>
          <w:color w:val="222A35" w:themeColor="text2" w:themeShade="80"/>
        </w:rPr>
        <w:t xml:space="preserve"> NO</w:t>
      </w:r>
      <w:r w:rsidR="00B603AD">
        <w:rPr>
          <w:rFonts w:ascii="Lato" w:hAnsi="Lato" w:cs="Calibri"/>
          <w:color w:val="222A35" w:themeColor="text2" w:themeShade="80"/>
        </w:rPr>
        <w:tab/>
      </w:r>
      <w:r w:rsidR="00B603AD">
        <w:rPr>
          <w:rFonts w:ascii="Lato" w:hAnsi="Lato" w:cs="Calibri"/>
          <w:color w:val="222A35" w:themeColor="text2" w:themeShade="80"/>
        </w:rPr>
        <w:tab/>
      </w:r>
      <w:sdt>
        <w:sdtPr>
          <w:rPr>
            <w:rFonts w:ascii="Lato" w:hAnsi="Lato" w:cs="Calibri"/>
            <w:color w:val="222A35" w:themeColor="text2" w:themeShade="80"/>
          </w:rPr>
          <w:id w:val="1604922604"/>
          <w14:checkbox>
            <w14:checked w14:val="0"/>
            <w14:checkedState w14:val="2612" w14:font="MS Gothic"/>
            <w14:uncheckedState w14:val="2610" w14:font="MS Gothic"/>
          </w14:checkbox>
        </w:sdtPr>
        <w:sdtContent>
          <w:r w:rsidR="00B603AD" w:rsidRPr="00592D69">
            <w:rPr>
              <w:rFonts w:ascii="MS Gothic" w:eastAsia="MS Gothic" w:hAnsi="MS Gothic" w:cs="Calibri" w:hint="eastAsia"/>
              <w:color w:val="222A35" w:themeColor="text2" w:themeShade="80"/>
            </w:rPr>
            <w:t>☐</w:t>
          </w:r>
        </w:sdtContent>
      </w:sdt>
      <w:r w:rsidR="00B603AD" w:rsidRPr="00592D69">
        <w:rPr>
          <w:rFonts w:ascii="Lato" w:hAnsi="Lato" w:cs="Calibri"/>
          <w:color w:val="222A35" w:themeColor="text2" w:themeShade="80"/>
        </w:rPr>
        <w:t>UNKNOWN</w:t>
      </w:r>
    </w:p>
    <w:p w14:paraId="773D4BAB" w14:textId="6AD24436" w:rsidR="007E521D" w:rsidRPr="00592D69" w:rsidRDefault="007E521D" w:rsidP="006F7911">
      <w:pPr>
        <w:widowControl w:val="0"/>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               </w:t>
      </w:r>
      <w:r w:rsidR="00503308">
        <w:rPr>
          <w:rFonts w:ascii="Lato" w:hAnsi="Lato" w:cs="Calibri"/>
          <w:color w:val="222A35" w:themeColor="text2" w:themeShade="80"/>
          <w:sz w:val="24"/>
          <w:szCs w:val="24"/>
        </w:rPr>
        <w:t xml:space="preserve">           </w:t>
      </w:r>
    </w:p>
    <w:p w14:paraId="6C37E433" w14:textId="77777777"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6A74F628" w14:textId="77777777"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71DB2353" w14:textId="77777777"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452BAAE3" w14:textId="77777777"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522D0588" w14:textId="77777777"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35083D7C" w14:textId="77777777"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5403A7E4" w14:textId="77777777"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27DA754D" w14:textId="77777777"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1C18EA95" w14:textId="77777777"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08EB532D" w14:textId="4D574784" w:rsidR="001225C8" w:rsidRDefault="001225C8" w:rsidP="006F7911">
      <w:pPr>
        <w:widowControl w:val="0"/>
        <w:spacing w:after="0" w:line="360" w:lineRule="auto"/>
        <w:rPr>
          <w:rFonts w:ascii="League Spartan" w:hAnsi="League Spartan" w:cs="Calibri"/>
          <w:color w:val="385623" w:themeColor="accent6" w:themeShade="80"/>
          <w:sz w:val="32"/>
          <w:szCs w:val="32"/>
        </w:rPr>
      </w:pPr>
    </w:p>
    <w:p w14:paraId="0B90F7B0" w14:textId="2BB9EE1C" w:rsidR="00E93B02" w:rsidRDefault="001E3F0F" w:rsidP="00980F89">
      <w:pPr>
        <w:widowControl w:val="0"/>
        <w:spacing w:after="0" w:line="360" w:lineRule="auto"/>
        <w:ind w:hanging="810"/>
        <w:rPr>
          <w:rFonts w:ascii="League Spartan" w:hAnsi="League Spartan" w:cs="Calibri"/>
          <w:color w:val="385623" w:themeColor="accent6" w:themeShade="80"/>
          <w:sz w:val="28"/>
          <w:szCs w:val="28"/>
        </w:rPr>
      </w:pPr>
      <w:hyperlink w:anchor="_SUCCESSION_PLANNING" w:history="1">
        <w:r w:rsidR="001225C8" w:rsidRPr="001225C8">
          <w:rPr>
            <w:rStyle w:val="Hyperlink"/>
            <w:rFonts w:ascii="League Spartan" w:hAnsi="League Spartan"/>
            <w:sz w:val="32"/>
            <w:szCs w:val="32"/>
          </w:rPr>
          <w:t>Succession Planning</w:t>
        </w:r>
      </w:hyperlink>
      <w:r w:rsidR="001225C8">
        <w:rPr>
          <w:rFonts w:ascii="League Spartan" w:hAnsi="League Spartan" w:cs="Calibri"/>
          <w:color w:val="385623" w:themeColor="accent6" w:themeShade="80"/>
          <w:sz w:val="32"/>
          <w:szCs w:val="32"/>
        </w:rPr>
        <w:t xml:space="preserve"> </w:t>
      </w:r>
      <w:r w:rsidR="001225C8" w:rsidRPr="001225C8">
        <w:rPr>
          <w:rFonts w:ascii="League Spartan" w:hAnsi="League Spartan" w:cs="Calibri"/>
          <w:color w:val="385623" w:themeColor="accent6" w:themeShade="80"/>
          <w:sz w:val="28"/>
          <w:szCs w:val="28"/>
        </w:rPr>
        <w:t>(Table 8)</w:t>
      </w:r>
    </w:p>
    <w:p w14:paraId="28391B70" w14:textId="77777777" w:rsidR="001225C8" w:rsidRPr="00AC5419" w:rsidRDefault="001225C8" w:rsidP="006F7911">
      <w:pPr>
        <w:widowControl w:val="0"/>
        <w:spacing w:after="0" w:line="360" w:lineRule="auto"/>
        <w:ind w:hanging="810"/>
        <w:rPr>
          <w:rFonts w:ascii="League Spartan" w:hAnsi="League Spartan" w:cs="Calibri"/>
          <w:sz w:val="18"/>
          <w:szCs w:val="18"/>
        </w:rPr>
      </w:pPr>
      <w:r w:rsidRPr="00AC5419">
        <w:rPr>
          <w:rFonts w:ascii="League Spartan" w:hAnsi="League Spartan" w:cs="Calibri"/>
          <w:sz w:val="18"/>
          <w:szCs w:val="18"/>
        </w:rPr>
        <w:t>Table 8. Succession Planning (Retirement, Extended Leave, and FTE</w:t>
      </w:r>
      <w:r>
        <w:rPr>
          <w:rFonts w:ascii="League Spartan" w:hAnsi="League Spartan" w:cs="Calibri"/>
          <w:sz w:val="18"/>
          <w:szCs w:val="18"/>
        </w:rPr>
        <w:t xml:space="preserve"> Changes</w:t>
      </w:r>
      <w:r w:rsidRPr="00AC5419">
        <w:rPr>
          <w:rFonts w:ascii="League Spartan" w:hAnsi="League Spartan" w:cs="Calibri"/>
          <w:sz w:val="18"/>
          <w:szCs w:val="18"/>
        </w:rPr>
        <w:t>)</w:t>
      </w:r>
    </w:p>
    <w:tbl>
      <w:tblPr>
        <w:tblStyle w:val="GridTable1Light-Accent6"/>
        <w:tblW w:w="10904" w:type="dxa"/>
        <w:tblInd w:w="-815" w:type="dxa"/>
        <w:tblLook w:val="04A0" w:firstRow="1" w:lastRow="0" w:firstColumn="1" w:lastColumn="0" w:noHBand="0" w:noVBand="1"/>
      </w:tblPr>
      <w:tblGrid>
        <w:gridCol w:w="1158"/>
        <w:gridCol w:w="1433"/>
        <w:gridCol w:w="1049"/>
        <w:gridCol w:w="795"/>
        <w:gridCol w:w="876"/>
        <w:gridCol w:w="794"/>
        <w:gridCol w:w="1343"/>
        <w:gridCol w:w="1260"/>
        <w:gridCol w:w="1163"/>
        <w:gridCol w:w="1033"/>
      </w:tblGrid>
      <w:tr w:rsidR="001225C8" w:rsidRPr="001C0884" w14:paraId="6A83D53F" w14:textId="77777777" w:rsidTr="00167923">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158" w:type="dxa"/>
            <w:vMerge w:val="restart"/>
            <w:shd w:val="clear" w:color="auto" w:fill="E2EFD9" w:themeFill="accent6" w:themeFillTint="33"/>
            <w:vAlign w:val="center"/>
          </w:tcPr>
          <w:p w14:paraId="31DE6ED5" w14:textId="77777777" w:rsidR="001225C8" w:rsidRPr="001C0884" w:rsidRDefault="001225C8" w:rsidP="006F7911">
            <w:pPr>
              <w:widowControl w:val="0"/>
              <w:spacing w:line="360" w:lineRule="auto"/>
              <w:jc w:val="center"/>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Staff Member</w:t>
            </w:r>
          </w:p>
          <w:p w14:paraId="3D4E9E5F" w14:textId="77777777" w:rsidR="001225C8" w:rsidRPr="001C0884" w:rsidRDefault="001225C8" w:rsidP="006F7911">
            <w:pPr>
              <w:widowControl w:val="0"/>
              <w:spacing w:line="360" w:lineRule="auto"/>
              <w:jc w:val="center"/>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Name</w:t>
            </w:r>
          </w:p>
        </w:tc>
        <w:tc>
          <w:tcPr>
            <w:tcW w:w="1433" w:type="dxa"/>
            <w:vMerge w:val="restart"/>
            <w:shd w:val="clear" w:color="auto" w:fill="E2EFD9" w:themeFill="accent6" w:themeFillTint="33"/>
            <w:vAlign w:val="center"/>
          </w:tcPr>
          <w:p w14:paraId="0C1E76CF" w14:textId="77777777" w:rsidR="001225C8" w:rsidRPr="001C0884" w:rsidRDefault="001225C8"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Department</w:t>
            </w:r>
          </w:p>
        </w:tc>
        <w:tc>
          <w:tcPr>
            <w:tcW w:w="1049" w:type="dxa"/>
            <w:vMerge w:val="restart"/>
            <w:shd w:val="clear" w:color="auto" w:fill="E2EFD9" w:themeFill="accent6" w:themeFillTint="33"/>
            <w:vAlign w:val="center"/>
          </w:tcPr>
          <w:p w14:paraId="07C0A3F1" w14:textId="77777777" w:rsidR="001225C8" w:rsidRPr="001C0884" w:rsidRDefault="001225C8"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Role in HC</w:t>
            </w:r>
          </w:p>
        </w:tc>
        <w:tc>
          <w:tcPr>
            <w:tcW w:w="2465" w:type="dxa"/>
            <w:gridSpan w:val="3"/>
            <w:shd w:val="clear" w:color="auto" w:fill="E2EFD9" w:themeFill="accent6" w:themeFillTint="33"/>
            <w:vAlign w:val="bottom"/>
          </w:tcPr>
          <w:p w14:paraId="045E05A2" w14:textId="77777777" w:rsidR="001225C8" w:rsidRPr="001C0884" w:rsidRDefault="001225C8"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Staff Member Age Range</w:t>
            </w:r>
          </w:p>
        </w:tc>
        <w:tc>
          <w:tcPr>
            <w:tcW w:w="2603" w:type="dxa"/>
            <w:gridSpan w:val="2"/>
            <w:shd w:val="clear" w:color="auto" w:fill="E2EFD9" w:themeFill="accent6" w:themeFillTint="33"/>
            <w:vAlign w:val="center"/>
          </w:tcPr>
          <w:p w14:paraId="260ACA5B" w14:textId="77777777" w:rsidR="001225C8" w:rsidRPr="001C0884" w:rsidRDefault="001225C8"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Over Age 50</w:t>
            </w:r>
          </w:p>
        </w:tc>
        <w:tc>
          <w:tcPr>
            <w:tcW w:w="2196" w:type="dxa"/>
            <w:gridSpan w:val="2"/>
            <w:shd w:val="clear" w:color="auto" w:fill="E2EFD9" w:themeFill="accent6" w:themeFillTint="33"/>
            <w:vAlign w:val="center"/>
          </w:tcPr>
          <w:p w14:paraId="0701C8DF" w14:textId="77777777" w:rsidR="001225C8" w:rsidRPr="001C0884" w:rsidRDefault="001225C8" w:rsidP="006F791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1C0884">
              <w:rPr>
                <w:rFonts w:ascii="League Spartan" w:hAnsi="League Spartan" w:cs="Calibri"/>
                <w:b w:val="0"/>
                <w:color w:val="222A35" w:themeColor="text2" w:themeShade="80"/>
                <w:sz w:val="18"/>
                <w:szCs w:val="18"/>
              </w:rPr>
              <w:t>All Ages</w:t>
            </w:r>
          </w:p>
        </w:tc>
      </w:tr>
      <w:tr w:rsidR="001225C8" w:rsidRPr="001C0884" w14:paraId="7FAB10D2" w14:textId="77777777" w:rsidTr="00167923">
        <w:trPr>
          <w:trHeight w:val="1293"/>
        </w:trPr>
        <w:tc>
          <w:tcPr>
            <w:cnfStyle w:val="001000000000" w:firstRow="0" w:lastRow="0" w:firstColumn="1" w:lastColumn="0" w:oddVBand="0" w:evenVBand="0" w:oddHBand="0" w:evenHBand="0" w:firstRowFirstColumn="0" w:firstRowLastColumn="0" w:lastRowFirstColumn="0" w:lastRowLastColumn="0"/>
            <w:tcW w:w="1158" w:type="dxa"/>
            <w:vMerge/>
            <w:shd w:val="clear" w:color="auto" w:fill="E2EFD9" w:themeFill="accent6" w:themeFillTint="33"/>
            <w:vAlign w:val="center"/>
          </w:tcPr>
          <w:p w14:paraId="5E98C19A" w14:textId="77777777" w:rsidR="001225C8" w:rsidRPr="001C0884" w:rsidRDefault="001225C8" w:rsidP="006F7911">
            <w:pPr>
              <w:widowControl w:val="0"/>
              <w:spacing w:line="360" w:lineRule="auto"/>
              <w:jc w:val="center"/>
              <w:rPr>
                <w:rFonts w:ascii="League Spartan" w:hAnsi="League Spartan" w:cs="Calibri"/>
                <w:b w:val="0"/>
                <w:color w:val="222A35" w:themeColor="text2" w:themeShade="80"/>
                <w:sz w:val="18"/>
                <w:szCs w:val="18"/>
              </w:rPr>
            </w:pPr>
          </w:p>
        </w:tc>
        <w:tc>
          <w:tcPr>
            <w:tcW w:w="1433" w:type="dxa"/>
            <w:vMerge/>
            <w:shd w:val="clear" w:color="auto" w:fill="E2EFD9" w:themeFill="accent6" w:themeFillTint="33"/>
            <w:vAlign w:val="center"/>
          </w:tcPr>
          <w:p w14:paraId="25482A7B" w14:textId="77777777" w:rsidR="001225C8" w:rsidRPr="001C0884" w:rsidRDefault="001225C8"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p>
        </w:tc>
        <w:tc>
          <w:tcPr>
            <w:tcW w:w="1049" w:type="dxa"/>
            <w:vMerge/>
            <w:shd w:val="clear" w:color="auto" w:fill="E2EFD9" w:themeFill="accent6" w:themeFillTint="33"/>
            <w:vAlign w:val="center"/>
          </w:tcPr>
          <w:p w14:paraId="5C927BFC" w14:textId="77777777" w:rsidR="001225C8" w:rsidRPr="001C0884" w:rsidRDefault="001225C8"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p>
        </w:tc>
        <w:tc>
          <w:tcPr>
            <w:tcW w:w="795" w:type="dxa"/>
            <w:shd w:val="clear" w:color="auto" w:fill="E2EFD9" w:themeFill="accent6" w:themeFillTint="33"/>
            <w:vAlign w:val="center"/>
          </w:tcPr>
          <w:p w14:paraId="7AAB6170" w14:textId="77777777" w:rsidR="001225C8" w:rsidRPr="001C0884" w:rsidRDefault="001225C8"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&lt;50</w:t>
            </w:r>
          </w:p>
        </w:tc>
        <w:tc>
          <w:tcPr>
            <w:tcW w:w="876" w:type="dxa"/>
            <w:shd w:val="clear" w:color="auto" w:fill="E2EFD9" w:themeFill="accent6" w:themeFillTint="33"/>
            <w:vAlign w:val="center"/>
          </w:tcPr>
          <w:p w14:paraId="1BC5FF4C" w14:textId="77777777" w:rsidR="001225C8" w:rsidRPr="001C0884" w:rsidRDefault="001225C8"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50-65</w:t>
            </w:r>
          </w:p>
        </w:tc>
        <w:tc>
          <w:tcPr>
            <w:tcW w:w="794" w:type="dxa"/>
            <w:shd w:val="clear" w:color="auto" w:fill="E2EFD9" w:themeFill="accent6" w:themeFillTint="33"/>
            <w:vAlign w:val="center"/>
          </w:tcPr>
          <w:p w14:paraId="15DFD8F5" w14:textId="77777777" w:rsidR="001225C8" w:rsidRPr="001C0884" w:rsidRDefault="001225C8"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&gt;65</w:t>
            </w:r>
          </w:p>
        </w:tc>
        <w:tc>
          <w:tcPr>
            <w:tcW w:w="1343" w:type="dxa"/>
            <w:shd w:val="clear" w:color="auto" w:fill="E2EFD9" w:themeFill="accent6" w:themeFillTint="33"/>
            <w:vAlign w:val="center"/>
          </w:tcPr>
          <w:p w14:paraId="4792FA62" w14:textId="77777777" w:rsidR="001225C8" w:rsidRPr="001C0884" w:rsidRDefault="001225C8"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Discussed Retirement (Y/N)</w:t>
            </w:r>
          </w:p>
        </w:tc>
        <w:tc>
          <w:tcPr>
            <w:tcW w:w="1260" w:type="dxa"/>
            <w:shd w:val="clear" w:color="auto" w:fill="E2EFD9" w:themeFill="accent6" w:themeFillTint="33"/>
            <w:vAlign w:val="center"/>
          </w:tcPr>
          <w:p w14:paraId="6C9C5119" w14:textId="77777777" w:rsidR="001225C8" w:rsidRPr="001C0884" w:rsidRDefault="001225C8"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Planned Retirement Age</w:t>
            </w:r>
          </w:p>
        </w:tc>
        <w:tc>
          <w:tcPr>
            <w:tcW w:w="1163" w:type="dxa"/>
            <w:shd w:val="clear" w:color="auto" w:fill="E2EFD9" w:themeFill="accent6" w:themeFillTint="33"/>
            <w:vAlign w:val="center"/>
          </w:tcPr>
          <w:p w14:paraId="43E02192" w14:textId="77777777" w:rsidR="001225C8" w:rsidRPr="001C0884" w:rsidRDefault="001225C8"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Major Leave Plans</w:t>
            </w:r>
          </w:p>
        </w:tc>
        <w:tc>
          <w:tcPr>
            <w:tcW w:w="1033" w:type="dxa"/>
            <w:shd w:val="clear" w:color="auto" w:fill="E2EFD9" w:themeFill="accent6" w:themeFillTint="33"/>
            <w:vAlign w:val="center"/>
          </w:tcPr>
          <w:p w14:paraId="0874B0B0" w14:textId="77777777" w:rsidR="001225C8" w:rsidRPr="001C0884" w:rsidRDefault="001225C8" w:rsidP="006F791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FTE Changes</w:t>
            </w:r>
          </w:p>
        </w:tc>
      </w:tr>
      <w:tr w:rsidR="001225C8" w:rsidRPr="001C0884" w14:paraId="22B8F7F1" w14:textId="77777777" w:rsidTr="001225C8">
        <w:trPr>
          <w:trHeight w:val="9845"/>
        </w:trPr>
        <w:tc>
          <w:tcPr>
            <w:cnfStyle w:val="001000000000" w:firstRow="0" w:lastRow="0" w:firstColumn="1" w:lastColumn="0" w:oddVBand="0" w:evenVBand="0" w:oddHBand="0" w:evenHBand="0" w:firstRowFirstColumn="0" w:firstRowLastColumn="0" w:lastRowFirstColumn="0" w:lastRowLastColumn="0"/>
            <w:tcW w:w="1158" w:type="dxa"/>
          </w:tcPr>
          <w:p w14:paraId="60B15407" w14:textId="77777777" w:rsidR="001225C8" w:rsidRPr="001C0884" w:rsidRDefault="001225C8" w:rsidP="006F7911">
            <w:pPr>
              <w:widowControl w:val="0"/>
              <w:spacing w:line="360" w:lineRule="auto"/>
              <w:rPr>
                <w:rFonts w:ascii="Lato" w:hAnsi="Lato" w:cs="Calibri"/>
                <w:b w:val="0"/>
                <w:color w:val="222A35" w:themeColor="text2" w:themeShade="80"/>
                <w:sz w:val="18"/>
                <w:szCs w:val="18"/>
              </w:rPr>
            </w:pPr>
          </w:p>
        </w:tc>
        <w:tc>
          <w:tcPr>
            <w:tcW w:w="1433" w:type="dxa"/>
          </w:tcPr>
          <w:p w14:paraId="0DF1879B" w14:textId="77777777" w:rsidR="001225C8" w:rsidRPr="009A00F7" w:rsidRDefault="001225C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sidRPr="009A00F7">
              <w:rPr>
                <w:rFonts w:ascii="Lato" w:hAnsi="Lato" w:cs="Calibri"/>
                <w:color w:val="222A35" w:themeColor="text2" w:themeShade="80"/>
                <w:sz w:val="16"/>
                <w:szCs w:val="16"/>
              </w:rPr>
              <w:t xml:space="preserve">*document the department to help keep track of staffing needs, not just by position or role, but also by department </w:t>
            </w:r>
          </w:p>
        </w:tc>
        <w:tc>
          <w:tcPr>
            <w:tcW w:w="1049" w:type="dxa"/>
          </w:tcPr>
          <w:p w14:paraId="05EC10D7" w14:textId="77777777" w:rsidR="001225C8" w:rsidRPr="001C0884" w:rsidRDefault="001225C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795" w:type="dxa"/>
          </w:tcPr>
          <w:p w14:paraId="4C4EBF2D" w14:textId="77777777" w:rsidR="001225C8" w:rsidRPr="001C0884" w:rsidRDefault="001225C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876" w:type="dxa"/>
          </w:tcPr>
          <w:p w14:paraId="04090E99" w14:textId="77777777" w:rsidR="001225C8" w:rsidRPr="001C0884" w:rsidRDefault="001225C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794" w:type="dxa"/>
          </w:tcPr>
          <w:p w14:paraId="6A81B09D" w14:textId="77777777" w:rsidR="001225C8" w:rsidRPr="001C0884" w:rsidRDefault="001225C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1343" w:type="dxa"/>
          </w:tcPr>
          <w:p w14:paraId="0C61573F" w14:textId="306A8BEB" w:rsidR="001225C8" w:rsidRPr="009A00F7" w:rsidRDefault="001225C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Pr>
                <w:rFonts w:ascii="Lato" w:hAnsi="Lato" w:cs="Calibri"/>
                <w:color w:val="222A35" w:themeColor="text2" w:themeShade="80"/>
                <w:sz w:val="16"/>
                <w:szCs w:val="16"/>
              </w:rPr>
              <w:t xml:space="preserve">*if there </w:t>
            </w:r>
            <w:r w:rsidR="00405A10">
              <w:rPr>
                <w:rFonts w:ascii="Lato" w:hAnsi="Lato" w:cs="Calibri"/>
                <w:color w:val="222A35" w:themeColor="text2" w:themeShade="80"/>
                <w:sz w:val="16"/>
                <w:szCs w:val="16"/>
              </w:rPr>
              <w:t xml:space="preserve">is </w:t>
            </w:r>
            <w:r>
              <w:rPr>
                <w:rFonts w:ascii="Lato" w:hAnsi="Lato" w:cs="Calibri"/>
                <w:color w:val="222A35" w:themeColor="text2" w:themeShade="80"/>
                <w:sz w:val="16"/>
                <w:szCs w:val="16"/>
              </w:rPr>
              <w:t>other pertinent</w:t>
            </w:r>
            <w:r w:rsidRPr="009A00F7">
              <w:rPr>
                <w:rFonts w:ascii="Lato" w:hAnsi="Lato" w:cs="Calibri"/>
                <w:color w:val="222A35" w:themeColor="text2" w:themeShade="80"/>
                <w:sz w:val="16"/>
                <w:szCs w:val="16"/>
              </w:rPr>
              <w:t xml:space="preserve"> information from </w:t>
            </w:r>
            <w:r>
              <w:rPr>
                <w:rFonts w:ascii="Lato" w:hAnsi="Lato" w:cs="Calibri"/>
                <w:color w:val="222A35" w:themeColor="text2" w:themeShade="80"/>
                <w:sz w:val="16"/>
                <w:szCs w:val="16"/>
              </w:rPr>
              <w:t xml:space="preserve">the succession planning </w:t>
            </w:r>
            <w:r w:rsidRPr="009A00F7">
              <w:rPr>
                <w:rFonts w:ascii="Lato" w:hAnsi="Lato" w:cs="Calibri"/>
                <w:color w:val="222A35" w:themeColor="text2" w:themeShade="80"/>
                <w:sz w:val="16"/>
                <w:szCs w:val="16"/>
              </w:rPr>
              <w:t xml:space="preserve">discussion with </w:t>
            </w:r>
            <w:r>
              <w:rPr>
                <w:rFonts w:ascii="Lato" w:hAnsi="Lato" w:cs="Calibri"/>
                <w:color w:val="222A35" w:themeColor="text2" w:themeShade="80"/>
                <w:sz w:val="16"/>
                <w:szCs w:val="16"/>
              </w:rPr>
              <w:t xml:space="preserve">the </w:t>
            </w:r>
            <w:r w:rsidRPr="009A00F7">
              <w:rPr>
                <w:rFonts w:ascii="Lato" w:hAnsi="Lato" w:cs="Calibri"/>
                <w:color w:val="222A35" w:themeColor="text2" w:themeShade="80"/>
                <w:sz w:val="16"/>
                <w:szCs w:val="16"/>
              </w:rPr>
              <w:t xml:space="preserve">employee add it to this </w:t>
            </w:r>
            <w:r>
              <w:rPr>
                <w:rFonts w:ascii="Lato" w:hAnsi="Lato" w:cs="Calibri"/>
                <w:color w:val="222A35" w:themeColor="text2" w:themeShade="80"/>
                <w:sz w:val="16"/>
                <w:szCs w:val="16"/>
              </w:rPr>
              <w:t>column</w:t>
            </w:r>
          </w:p>
        </w:tc>
        <w:tc>
          <w:tcPr>
            <w:tcW w:w="1260" w:type="dxa"/>
          </w:tcPr>
          <w:p w14:paraId="0D5CC80F" w14:textId="77777777" w:rsidR="001225C8" w:rsidRPr="001C0884" w:rsidRDefault="001225C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p>
        </w:tc>
        <w:tc>
          <w:tcPr>
            <w:tcW w:w="1163" w:type="dxa"/>
          </w:tcPr>
          <w:p w14:paraId="3B739575" w14:textId="77777777" w:rsidR="001225C8" w:rsidRPr="002801BE" w:rsidRDefault="001225C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r w:rsidRPr="002801BE">
              <w:rPr>
                <w:rFonts w:ascii="Lato" w:hAnsi="Lato" w:cs="Calibri"/>
                <w:color w:val="222A35" w:themeColor="text2" w:themeShade="80"/>
                <w:sz w:val="16"/>
                <w:szCs w:val="16"/>
              </w:rPr>
              <w:t xml:space="preserve">*provide appropriate </w:t>
            </w:r>
            <w:r>
              <w:rPr>
                <w:rFonts w:ascii="Lato" w:hAnsi="Lato" w:cs="Calibri"/>
                <w:color w:val="222A35" w:themeColor="text2" w:themeShade="80"/>
                <w:sz w:val="16"/>
                <w:szCs w:val="16"/>
              </w:rPr>
              <w:t>amount of detail to help with the success planning process</w:t>
            </w:r>
          </w:p>
        </w:tc>
        <w:tc>
          <w:tcPr>
            <w:tcW w:w="1033" w:type="dxa"/>
          </w:tcPr>
          <w:p w14:paraId="5C397135" w14:textId="77777777" w:rsidR="001225C8" w:rsidRPr="001C0884" w:rsidRDefault="001225C8" w:rsidP="006F791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8"/>
                <w:szCs w:val="18"/>
              </w:rPr>
            </w:pPr>
            <w:r w:rsidRPr="002801BE">
              <w:rPr>
                <w:rFonts w:ascii="Lato" w:hAnsi="Lato" w:cs="Calibri"/>
                <w:color w:val="222A35" w:themeColor="text2" w:themeShade="80"/>
                <w:sz w:val="16"/>
                <w:szCs w:val="16"/>
              </w:rPr>
              <w:t xml:space="preserve">*provide appropriate </w:t>
            </w:r>
            <w:r>
              <w:rPr>
                <w:rFonts w:ascii="Lato" w:hAnsi="Lato" w:cs="Calibri"/>
                <w:color w:val="222A35" w:themeColor="text2" w:themeShade="80"/>
                <w:sz w:val="16"/>
                <w:szCs w:val="16"/>
              </w:rPr>
              <w:t>amount of detail to help with the success planning process</w:t>
            </w:r>
          </w:p>
        </w:tc>
      </w:tr>
    </w:tbl>
    <w:p w14:paraId="1E9F49FA" w14:textId="6E51C9CD" w:rsidR="001225C8" w:rsidRDefault="001E3F0F" w:rsidP="006F7911">
      <w:pPr>
        <w:widowControl w:val="0"/>
        <w:spacing w:after="0" w:line="360" w:lineRule="auto"/>
        <w:rPr>
          <w:rFonts w:ascii="League Spartan" w:hAnsi="League Spartan" w:cs="Calibri"/>
          <w:color w:val="385623" w:themeColor="accent6" w:themeShade="80"/>
          <w:sz w:val="32"/>
          <w:szCs w:val="32"/>
        </w:rPr>
      </w:pPr>
      <w:hyperlink w:anchor="_MISSION" w:history="1">
        <w:r w:rsidR="00055EDC">
          <w:rPr>
            <w:rStyle w:val="Hyperlink"/>
            <w:rFonts w:ascii="League Spartan" w:hAnsi="League Spartan"/>
            <w:sz w:val="32"/>
            <w:szCs w:val="32"/>
          </w:rPr>
          <w:t>Mission</w:t>
        </w:r>
      </w:hyperlink>
    </w:p>
    <w:p w14:paraId="2BEA5FE6" w14:textId="0981BC3C" w:rsidR="00436F2E" w:rsidRPr="00436F2E" w:rsidRDefault="00436F2E" w:rsidP="006F7911">
      <w:pPr>
        <w:widowControl w:val="0"/>
        <w:spacing w:after="0" w:line="240" w:lineRule="auto"/>
        <w:rPr>
          <w:rFonts w:ascii="Lato" w:eastAsia="Times New Roman" w:hAnsi="Lato" w:cs="Calibri"/>
          <w:color w:val="222A35" w:themeColor="text2" w:themeShade="80"/>
          <w:sz w:val="28"/>
          <w:szCs w:val="28"/>
        </w:rPr>
      </w:pPr>
      <w:r w:rsidRPr="00436F2E">
        <w:rPr>
          <w:rFonts w:ascii="Lato" w:eastAsia="Times New Roman" w:hAnsi="Lato" w:cs="Calibri"/>
          <w:color w:val="222A35" w:themeColor="text2" w:themeShade="80"/>
          <w:sz w:val="28"/>
          <w:szCs w:val="28"/>
        </w:rPr>
        <w:t>The HC mission is:</w:t>
      </w:r>
    </w:p>
    <w:p w14:paraId="596DB36D" w14:textId="77777777" w:rsidR="00436F2E" w:rsidRPr="00D20910" w:rsidRDefault="00436F2E" w:rsidP="006F7911">
      <w:pPr>
        <w:widowControl w:val="0"/>
        <w:spacing w:after="0" w:line="240" w:lineRule="auto"/>
        <w:rPr>
          <w:rFonts w:ascii="Lato" w:eastAsia="Times New Roman" w:hAnsi="Lato" w:cs="Calibri"/>
          <w:color w:val="222A35" w:themeColor="text2" w:themeShade="80"/>
          <w:sz w:val="28"/>
          <w:szCs w:val="28"/>
        </w:rPr>
      </w:pPr>
      <w:r w:rsidRPr="00D20910">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777024" behindDoc="0" locked="0" layoutInCell="1" allowOverlap="1" wp14:anchorId="09C498E7" wp14:editId="562A90E3">
                <wp:simplePos x="0" y="0"/>
                <wp:positionH relativeFrom="column">
                  <wp:posOffset>0</wp:posOffset>
                </wp:positionH>
                <wp:positionV relativeFrom="paragraph">
                  <wp:posOffset>193675</wp:posOffset>
                </wp:positionV>
                <wp:extent cx="5923280" cy="0"/>
                <wp:effectExtent l="0" t="0" r="20320" b="19050"/>
                <wp:wrapNone/>
                <wp:docPr id="40" name="Straight Connector 40"/>
                <wp:cNvGraphicFramePr/>
                <a:graphic xmlns:a="http://schemas.openxmlformats.org/drawingml/2006/main">
                  <a:graphicData uri="http://schemas.microsoft.com/office/word/2010/wordprocessingShape">
                    <wps:wsp>
                      <wps:cNvCnPr/>
                      <wps:spPr>
                        <a:xfrm>
                          <a:off x="0" y="0"/>
                          <a:ext cx="592328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51D726" id="Straight Connector 4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25pt" to="46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kq6QEAADIEAAAOAAAAZHJzL2Uyb0RvYy54bWysU9uO2yAQfa/Uf0C8N3bcptq14uxDVtuX&#10;XqJu+wEslxgJGARs7Px9B+w41bZS1ap+wDAzZ2bOYdjejdaQkwxRg+voelVTIh0Hod2xo9+/Pby5&#10;oSQm5gQz4GRHzzLSu93rV9vBt7KBHoyQgWASF9vBd7RPybdVFXkvLYsr8NKhU0GwLOExHCsR2IDZ&#10;ramaun5fDRCED8BljGi9n5x0V/IrJXn6olSUiZiOYm+prKGsT3mtdlvWHgPzveZzG+wfurBMOyy6&#10;pLpniZHnoH9JZTUPEEGlFQdbgVKay8IB2azrF2wee+Zl4YLiRL/IFP9fWv75dAhEi46+Q3kcs3hH&#10;jykwfewT2YNzqCAEgk5UavCxRcDeHcJ8iv4QMu1RBZv/SIiMRd3zoq4cE+Fo3Nw2b5sbrMIvvuoK&#10;9CGmDxIsyZuOGu0ycday08eYsBiGXkKy2TgydPR202xKVASjxYM2JvvK7Mi9CeTE8NbT2JQY82w/&#10;gZhsmxq/zAjTLuHT6ZoJfcahMbOeeJZdOhs5tfBVKlQOma2nJvLMXusyzqVL67mKcRidYQq7XID1&#10;n4FzfIbKMs9/A14QpTK4tICtdhB+Vz2Nl5bVFH9RYOKdJXgCcS4TUKTBwSzKzY8oT/7P5wK/PvXd&#10;DwAAAP//AwBQSwMEFAAGAAgAAAAhAAxe9RncAAAABgEAAA8AAABkcnMvZG93bnJldi54bWxMj09L&#10;w0AQxe+C32EZwZvd2FqpMZsiBdGT0moRb5Ps5A9mZ0N200Y/vSMe9PjmDe/9XraeXKcONITWs4HL&#10;WQKKuPS25drA68v9xQpUiMgWO89k4JMCrPPTkwxT64+8pcMu1kpCOKRooImxT7UOZUMOw8z3xOJV&#10;fnAYRQ61tgMeJdx1ep4k19phy9LQYE+bhsqP3egMPBYPEz4tvzbFVVW96Xd+HvetNub8bLq7BRVp&#10;in/P8IMv6JALU+FHtkF1BmRINLBIlqDEvVnMZUjxe9B5pv/j598AAAD//wMAUEsBAi0AFAAGAAgA&#10;AAAhALaDOJL+AAAA4QEAABMAAAAAAAAAAAAAAAAAAAAAAFtDb250ZW50X1R5cGVzXS54bWxQSwEC&#10;LQAUAAYACAAAACEAOP0h/9YAAACUAQAACwAAAAAAAAAAAAAAAAAvAQAAX3JlbHMvLnJlbHNQSwEC&#10;LQAUAAYACAAAACEA8JCZKukBAAAyBAAADgAAAAAAAAAAAAAAAAAuAgAAZHJzL2Uyb0RvYy54bWxQ&#10;SwECLQAUAAYACAAAACEADF71GdwAAAAGAQAADwAAAAAAAAAAAAAAAABDBAAAZHJzL2Rvd25yZXYu&#10;eG1sUEsFBgAAAAAEAAQA8wAAAEwFAAAAAA==&#10;" strokecolor="#212934 [1615]">
                <v:stroke joinstyle="miter"/>
              </v:line>
            </w:pict>
          </mc:Fallback>
        </mc:AlternateContent>
      </w:r>
    </w:p>
    <w:p w14:paraId="60893144" w14:textId="77777777" w:rsidR="00436F2E" w:rsidRPr="00D20910" w:rsidRDefault="00436F2E" w:rsidP="006F7911">
      <w:pPr>
        <w:widowControl w:val="0"/>
        <w:spacing w:after="0" w:line="240" w:lineRule="auto"/>
        <w:rPr>
          <w:rFonts w:ascii="Lato" w:eastAsia="Times New Roman" w:hAnsi="Lato" w:cs="Calibri"/>
          <w:color w:val="222A35" w:themeColor="text2" w:themeShade="80"/>
          <w:sz w:val="28"/>
          <w:szCs w:val="28"/>
        </w:rPr>
      </w:pPr>
    </w:p>
    <w:p w14:paraId="0A33E149" w14:textId="77777777" w:rsidR="00436F2E" w:rsidRPr="00D20910" w:rsidRDefault="00436F2E" w:rsidP="006F7911">
      <w:pPr>
        <w:widowControl w:val="0"/>
        <w:spacing w:after="0" w:line="240" w:lineRule="auto"/>
        <w:rPr>
          <w:rFonts w:ascii="Lato" w:eastAsia="Times New Roman" w:hAnsi="Lato" w:cs="Calibri"/>
          <w:color w:val="222A35" w:themeColor="text2" w:themeShade="80"/>
          <w:sz w:val="28"/>
          <w:szCs w:val="28"/>
        </w:rPr>
      </w:pPr>
      <w:r w:rsidRPr="00D20910">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778048" behindDoc="0" locked="0" layoutInCell="1" allowOverlap="1" wp14:anchorId="3A052C6E" wp14:editId="73865B3D">
                <wp:simplePos x="0" y="0"/>
                <wp:positionH relativeFrom="column">
                  <wp:posOffset>0</wp:posOffset>
                </wp:positionH>
                <wp:positionV relativeFrom="paragraph">
                  <wp:posOffset>56515</wp:posOffset>
                </wp:positionV>
                <wp:extent cx="5923280" cy="0"/>
                <wp:effectExtent l="0" t="0" r="20320" b="19050"/>
                <wp:wrapNone/>
                <wp:docPr id="41" name="Straight Connector 41"/>
                <wp:cNvGraphicFramePr/>
                <a:graphic xmlns:a="http://schemas.openxmlformats.org/drawingml/2006/main">
                  <a:graphicData uri="http://schemas.microsoft.com/office/word/2010/wordprocessingShape">
                    <wps:wsp>
                      <wps:cNvCnPr/>
                      <wps:spPr>
                        <a:xfrm>
                          <a:off x="0" y="0"/>
                          <a:ext cx="592328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084BA6" id="Straight Connector 4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466.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fw6QEAADIEAAAOAAAAZHJzL2Uyb0RvYy54bWysU02P2yAQvVfqf0DcGztuU+1GcfaQ1fbS&#10;j6jb/gAWQ4wEDBrY2Pn3HXDiVNtKVav6gGFm3sy8x7C5G51lR4XRgG/5clFzpryEzvhDy79/e3hz&#10;w1lMwnfCglctP6nI77avX22GsFYN9GA7hYyS+LgeQsv7lMK6qqLslRNxAUF5cmpAJxId8VB1KAbK&#10;7mzV1PX7agDsAoJUMZL1fnLybcmvtZLpi9ZRJWZbTr2lsmJZn/JabTdifUAReiPPbYh/6MIJ46no&#10;nOpeJMGe0fySyhmJEEGnhQRXgdZGqsKB2CzrF2weexFU4ULixDDLFP9fWvn5uEdmupa/W3LmhaM7&#10;ekwozKFPbAfek4KAjJyk1BDimgA7v8fzKYY9ZtqjRpf/RIiNRd3TrK4aE5NkXN02b5sbugR58VVX&#10;YMCYPihwLG9abo3PxMVaHD/GRMUo9BKSzdazoeW3q2ZVoiJY0z0Ya7OvzI7aWWRHQbeexqbE2Gf3&#10;CbrJtqrpy4wo7Rw+na6ZyGc9GTPriWfZpZNVUwtflSbliNlyaiLP7LWukFL5VHQrmSg6wzR1OQPr&#10;PwPP8Rmqyjz/DXhGlMrg0wx2xgP+rnoaLy3rKf6iwMQ7S/AE3alMQJGGBrMod35EefJ/Phf49alv&#10;fwAAAP//AwBQSwMEFAAGAAgAAAAhAGmxviHbAAAABAEAAA8AAABkcnMvZG93bnJldi54bWxMj0tP&#10;wzAQhO9I/AdrkbhRh/JQG+JUqBKCE6ilFeK2iTcPEa+j2GkDv56FCxxHM5r5JltNrlMHGkLr2cDl&#10;LAFFXHrbcm1g9/pwsQAVIrLFzjMZ+KQAq/z0JMPU+iNv6LCNtZISDikaaGLsU61D2ZDDMPM9sXiV&#10;HxxGkUOt7YBHKXednifJrXbYsiw02NO6ofJjOzoDT8XjhM83X+viuqre9Du/jPtWG3N+Nt3fgYo0&#10;xb8w/OALOuTCVPiRbVCdATkSDSyWoMRcXs3lR/GrdZ7p//D5NwAAAP//AwBQSwECLQAUAAYACAAA&#10;ACEAtoM4kv4AAADhAQAAEwAAAAAAAAAAAAAAAAAAAAAAW0NvbnRlbnRfVHlwZXNdLnhtbFBLAQIt&#10;ABQABgAIAAAAIQA4/SH/1gAAAJQBAAALAAAAAAAAAAAAAAAAAC8BAABfcmVscy8ucmVsc1BLAQIt&#10;ABQABgAIAAAAIQBqySfw6QEAADIEAAAOAAAAAAAAAAAAAAAAAC4CAABkcnMvZTJvRG9jLnhtbFBL&#10;AQItABQABgAIAAAAIQBpsb4h2wAAAAQBAAAPAAAAAAAAAAAAAAAAAEMEAABkcnMvZG93bnJldi54&#10;bWxQSwUGAAAAAAQABADzAAAASwUAAAAA&#10;" strokecolor="#212934 [1615]">
                <v:stroke joinstyle="miter"/>
              </v:line>
            </w:pict>
          </mc:Fallback>
        </mc:AlternateContent>
      </w:r>
    </w:p>
    <w:p w14:paraId="0356705C" w14:textId="77777777" w:rsidR="00436F2E" w:rsidRPr="00D20910" w:rsidRDefault="00436F2E" w:rsidP="006F7911">
      <w:pPr>
        <w:widowControl w:val="0"/>
        <w:tabs>
          <w:tab w:val="left" w:pos="6324"/>
        </w:tabs>
        <w:spacing w:after="0"/>
        <w:jc w:val="both"/>
        <w:rPr>
          <w:rFonts w:ascii="Lato" w:hAnsi="Lato"/>
          <w:color w:val="222A35" w:themeColor="text2" w:themeShade="80"/>
          <w:sz w:val="28"/>
          <w:szCs w:val="28"/>
        </w:rPr>
      </w:pPr>
      <w:r w:rsidRPr="00D20910">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781120" behindDoc="0" locked="0" layoutInCell="1" allowOverlap="1" wp14:anchorId="046726DA" wp14:editId="044A3E0F">
                <wp:simplePos x="0" y="0"/>
                <wp:positionH relativeFrom="column">
                  <wp:posOffset>7620</wp:posOffset>
                </wp:positionH>
                <wp:positionV relativeFrom="paragraph">
                  <wp:posOffset>151765</wp:posOffset>
                </wp:positionV>
                <wp:extent cx="5923280" cy="0"/>
                <wp:effectExtent l="0" t="0" r="20320" b="19050"/>
                <wp:wrapNone/>
                <wp:docPr id="42" name="Straight Connector 42"/>
                <wp:cNvGraphicFramePr/>
                <a:graphic xmlns:a="http://schemas.openxmlformats.org/drawingml/2006/main">
                  <a:graphicData uri="http://schemas.microsoft.com/office/word/2010/wordprocessingShape">
                    <wps:wsp>
                      <wps:cNvCnPr/>
                      <wps:spPr>
                        <a:xfrm>
                          <a:off x="0" y="0"/>
                          <a:ext cx="592328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CC9BAE" id="Straight Connector 4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1.95pt" to="46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RE6QEAADIEAAAOAAAAZHJzL2Uyb0RvYy54bWysU9uO2yAQfa/Uf0C8N3bcptq14uxDVtuX&#10;XqJu+wEslxgJGARs7Px9B+w41bZS1ap+wDAzZ2bOYdjejdaQkwxRg+voelVTIh0Hod2xo9+/Pby5&#10;oSQm5gQz4GRHzzLSu93rV9vBt7KBHoyQgWASF9vBd7RPybdVFXkvLYsr8NKhU0GwLOExHCsR2IDZ&#10;ramaun5fDRCED8BljGi9n5x0V/IrJXn6olSUiZiOYm+prKGsT3mtdlvWHgPzveZzG+wfurBMOyy6&#10;pLpniZHnoH9JZTUPEEGlFQdbgVKay8IB2azrF2wee+Zl4YLiRL/IFP9fWv75dAhEi46+ayhxzOId&#10;PabA9LFPZA/OoYIQCDpRqcHHFgF7dwjzKfpDyLRHFWz+IyEyFnXPi7pyTISjcXPbvG1u8BL4xVdd&#10;gT7E9EGCJXnTUaNdJs5advoYExbD0EtINhtHho7ebppNiYpgtHjQxmRfmR25N4GcGN56GpsSY57t&#10;JxCTbVPjlxlh2iV8Ol0zoc84NGbWE8+yS2cjpxa+SoXKIbP11ESe2Wtdxrl0aT1XMQ6jM0xhlwuw&#10;/jNwjs9QWeb5b8ALolQGlxaw1Q7C76qn8dKymuIvCky8swRPIM5lAoo0OJhFufkR5cn/+Vzg16e+&#10;+wEAAP//AwBQSwMEFAAGAAgAAAAhAHB2Sq/cAAAABwEAAA8AAABkcnMvZG93bnJldi54bWxMj81K&#10;xEAQhO+C7zC04M2dmF3FjZkssiB6UlwV8dbJdH4w0xMyk93o09viQY/VVVR/lW9m16s9jaHzbOB8&#10;kYAirrztuDHw8nx7dgUqRGSLvWcy8EkBNsXxUY6Z9Qd+ov0uNkpKOGRooI1xyLQOVUsOw8IPxOLV&#10;fnQYRY6NtiMepNz1Ok2SS+2wY/nQ4kDblqqP3eQM3Jd3Mz5cfG3LVV2/6Xd+nF47bczpyXxzDSrS&#10;HP/C8IMv6FAIU+kntkH1olMJGkiXa1Bir5crmVb+HnSR6//8xTcAAAD//wMAUEsBAi0AFAAGAAgA&#10;AAAhALaDOJL+AAAA4QEAABMAAAAAAAAAAAAAAAAAAAAAAFtDb250ZW50X1R5cGVzXS54bWxQSwEC&#10;LQAUAAYACAAAACEAOP0h/9YAAACUAQAACwAAAAAAAAAAAAAAAAAvAQAAX3JlbHMvLnJlbHNQSwEC&#10;LQAUAAYACAAAACEAhSWUROkBAAAyBAAADgAAAAAAAAAAAAAAAAAuAgAAZHJzL2Uyb0RvYy54bWxQ&#10;SwECLQAUAAYACAAAACEAcHZKr9wAAAAHAQAADwAAAAAAAAAAAAAAAABDBAAAZHJzL2Rvd25yZXYu&#10;eG1sUEsFBgAAAAAEAAQA8wAAAEwFAAAAAA==&#10;" strokecolor="#212934 [1615]">
                <v:stroke joinstyle="miter"/>
              </v:line>
            </w:pict>
          </mc:Fallback>
        </mc:AlternateContent>
      </w:r>
    </w:p>
    <w:p w14:paraId="26212DCC" w14:textId="77777777" w:rsidR="00436F2E" w:rsidRPr="00D20910" w:rsidRDefault="00436F2E" w:rsidP="006F7911">
      <w:pPr>
        <w:widowControl w:val="0"/>
        <w:tabs>
          <w:tab w:val="left" w:pos="6324"/>
        </w:tabs>
        <w:spacing w:after="0"/>
        <w:jc w:val="both"/>
        <w:rPr>
          <w:rFonts w:ascii="Lato" w:hAnsi="Lato"/>
          <w:color w:val="222A35" w:themeColor="text2" w:themeShade="80"/>
          <w:sz w:val="28"/>
          <w:szCs w:val="28"/>
        </w:rPr>
      </w:pPr>
    </w:p>
    <w:p w14:paraId="61E6C3AC" w14:textId="4F22A8D8" w:rsidR="00436F2E" w:rsidRPr="00436F2E" w:rsidRDefault="00436F2E" w:rsidP="006F7911">
      <w:pPr>
        <w:widowControl w:val="0"/>
        <w:tabs>
          <w:tab w:val="left" w:pos="6324"/>
        </w:tabs>
        <w:spacing w:after="0"/>
        <w:jc w:val="both"/>
        <w:rPr>
          <w:rFonts w:ascii="Lato" w:hAnsi="Lato"/>
          <w:i/>
          <w:color w:val="222A35" w:themeColor="text2" w:themeShade="80"/>
          <w:sz w:val="24"/>
          <w:szCs w:val="24"/>
        </w:rPr>
      </w:pPr>
      <w:r w:rsidRPr="00436F2E">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779072" behindDoc="0" locked="0" layoutInCell="1" allowOverlap="1" wp14:anchorId="2F3B7627" wp14:editId="5B07541E">
                <wp:simplePos x="0" y="0"/>
                <wp:positionH relativeFrom="column">
                  <wp:posOffset>2583180</wp:posOffset>
                </wp:positionH>
                <wp:positionV relativeFrom="paragraph">
                  <wp:posOffset>170815</wp:posOffset>
                </wp:positionV>
                <wp:extent cx="1234440" cy="0"/>
                <wp:effectExtent l="0" t="0" r="22860" b="19050"/>
                <wp:wrapNone/>
                <wp:docPr id="65" name="Straight Connector 65"/>
                <wp:cNvGraphicFramePr/>
                <a:graphic xmlns:a="http://schemas.openxmlformats.org/drawingml/2006/main">
                  <a:graphicData uri="http://schemas.microsoft.com/office/word/2010/wordprocessingShape">
                    <wps:wsp>
                      <wps:cNvCnPr/>
                      <wps:spPr>
                        <a:xfrm>
                          <a:off x="0" y="0"/>
                          <a:ext cx="123444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941666" id="Straight Connector 6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pt,13.45pt" to="300.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aa6QEAADIEAAAOAAAAZHJzL2Uyb0RvYy54bWysU02P2yAQvVfqf0DcGztpsmqtOHvIanvp&#10;x6q7/QEsHmIkYBCwsfPvO+DEqdpKVav6gGFm3sy8x7C9Ha1hRwhRo2v5clFzBk5ip92h5d+e7t+8&#10;4ywm4Tph0EHLTxD57e71q+3gG1hhj6aDwCiJi83gW96n5JuqirIHK+ICPThyKgxWJDqGQ9UFMVB2&#10;a6pVXd9UA4bOB5QQI1nvJifflfxKgUxflIqQmGk59ZbKGsr6nNdqtxXNIQjfa3luQ/xDF1ZoR0Xn&#10;VHciCfYS9C+prJYBI6q0kGgrVEpLKByIzbL+ic1jLzwULiRO9LNM8f+llZ+PD4HpruU3G86csHRH&#10;jykIfegT26NzpCAGRk5SavCxIcDePYTzKfqHkGmPKtj8J0JsLOqeZnVhTEyScbl6u16v6RLkxVdd&#10;gT7E9AHQsrxpudEuExeNOH6MiYpR6CUkm41jQ8vfb1abEhXR6O5eG5N9ZXZgbwI7Crr1NK5KjHmx&#10;n7CbbJuavsyI0s7h0+maiXzGkTGznniWXToZmFr4CoqUy8ymJvLMXusKKcGl5bmKcRSdYYq6nIH1&#10;n4Hn+AyFMs9/A54RpTK6NIOtdhh+Vz2Nl5bVFH9RYOKdJXjG7lQmoEhDg1mUOz+iPPk/ngv8+tR3&#10;3wEAAP//AwBQSwMEFAAGAAgAAAAhAMJLPs7eAAAACQEAAA8AAABkcnMvZG93bnJldi54bWxMj81O&#10;wzAQhO9IvIO1SNyo3ahENMSpUCUEJxAFVHHbxJsfEa+j2GkDT49RD3Dc2dHMN/lmtr040Og7xxqW&#10;CwWCuHKm40bD2+v91Q0IH5AN9o5Jwxd52BTnZzlmxh35hQ670IgYwj5DDW0IQyalr1qy6BduII6/&#10;2o0WQzzHRpoRjzHc9jJRKpUWO44NLQ60ban63E1Ww2P5MOPT9fe2XNX1Xn7w8/TeSa0vL+a7WxCB&#10;5vBnhl/8iA5FZCrdxMaLXsNKpRE9aEjSNYhoSNUyAVGeBFnk8v+C4gcAAP//AwBQSwECLQAUAAYA&#10;CAAAACEAtoM4kv4AAADhAQAAEwAAAAAAAAAAAAAAAAAAAAAAW0NvbnRlbnRfVHlwZXNdLnhtbFBL&#10;AQItABQABgAIAAAAIQA4/SH/1gAAAJQBAAALAAAAAAAAAAAAAAAAAC8BAABfcmVscy8ucmVsc1BL&#10;AQItABQABgAIAAAAIQDxiVaa6QEAADIEAAAOAAAAAAAAAAAAAAAAAC4CAABkcnMvZTJvRG9jLnht&#10;bFBLAQItABQABgAIAAAAIQDCSz7O3gAAAAkBAAAPAAAAAAAAAAAAAAAAAEMEAABkcnMvZG93bnJl&#10;di54bWxQSwUGAAAAAAQABADzAAAATgUAAAAA&#10;" strokecolor="#212934 [1615]">
                <v:stroke joinstyle="miter"/>
              </v:line>
            </w:pict>
          </mc:Fallback>
        </mc:AlternateContent>
      </w:r>
      <w:r w:rsidR="00DD2688">
        <w:rPr>
          <w:rFonts w:ascii="Lato" w:hAnsi="Lato"/>
          <w:color w:val="222A35" w:themeColor="text2" w:themeShade="80"/>
          <w:sz w:val="28"/>
          <w:szCs w:val="28"/>
        </w:rPr>
        <w:t>The mission</w:t>
      </w:r>
      <w:r w:rsidRPr="00436F2E">
        <w:rPr>
          <w:rFonts w:ascii="Lato" w:hAnsi="Lato"/>
          <w:color w:val="222A35" w:themeColor="text2" w:themeShade="80"/>
          <w:sz w:val="28"/>
          <w:szCs w:val="28"/>
        </w:rPr>
        <w:t xml:space="preserve"> was last updated on                            </w:t>
      </w:r>
    </w:p>
    <w:p w14:paraId="6CED9225" w14:textId="77777777" w:rsidR="00436F2E" w:rsidRPr="00436F2E" w:rsidRDefault="00436F2E" w:rsidP="006F7911">
      <w:pPr>
        <w:widowControl w:val="0"/>
        <w:tabs>
          <w:tab w:val="left" w:pos="6324"/>
        </w:tabs>
        <w:spacing w:after="0"/>
        <w:jc w:val="both"/>
        <w:rPr>
          <w:rFonts w:ascii="Lato" w:hAnsi="Lato"/>
          <w:color w:val="222A35" w:themeColor="text2" w:themeShade="80"/>
          <w:sz w:val="28"/>
          <w:szCs w:val="28"/>
        </w:rPr>
      </w:pPr>
    </w:p>
    <w:p w14:paraId="710C8E86" w14:textId="77777777" w:rsidR="00436F2E" w:rsidRPr="00436F2E" w:rsidRDefault="00436F2E" w:rsidP="006F7911">
      <w:pPr>
        <w:widowControl w:val="0"/>
        <w:tabs>
          <w:tab w:val="left" w:pos="6324"/>
        </w:tabs>
        <w:spacing w:after="0"/>
        <w:jc w:val="both"/>
        <w:rPr>
          <w:rFonts w:ascii="Lato" w:hAnsi="Lato"/>
          <w:color w:val="222A35" w:themeColor="text2" w:themeShade="80"/>
          <w:sz w:val="28"/>
          <w:szCs w:val="28"/>
        </w:rPr>
      </w:pPr>
      <w:r w:rsidRPr="00436F2E">
        <w:rPr>
          <w:rFonts w:ascii="Lato" w:eastAsia="Times New Roman" w:hAnsi="Lato" w:cs="Calibri"/>
          <w:noProof/>
          <w:color w:val="222A35" w:themeColor="text2" w:themeShade="80"/>
          <w:sz w:val="28"/>
          <w:szCs w:val="28"/>
        </w:rPr>
        <mc:AlternateContent>
          <mc:Choice Requires="wps">
            <w:drawing>
              <wp:anchor distT="0" distB="0" distL="114300" distR="114300" simplePos="0" relativeHeight="251780096" behindDoc="0" locked="0" layoutInCell="1" allowOverlap="1" wp14:anchorId="3D732A00" wp14:editId="061F28BB">
                <wp:simplePos x="0" y="0"/>
                <wp:positionH relativeFrom="column">
                  <wp:posOffset>3048000</wp:posOffset>
                </wp:positionH>
                <wp:positionV relativeFrom="paragraph">
                  <wp:posOffset>167640</wp:posOffset>
                </wp:positionV>
                <wp:extent cx="1234440" cy="0"/>
                <wp:effectExtent l="0" t="0" r="22860" b="19050"/>
                <wp:wrapNone/>
                <wp:docPr id="67" name="Straight Connector 67"/>
                <wp:cNvGraphicFramePr/>
                <a:graphic xmlns:a="http://schemas.openxmlformats.org/drawingml/2006/main">
                  <a:graphicData uri="http://schemas.microsoft.com/office/word/2010/wordprocessingShape">
                    <wps:wsp>
                      <wps:cNvCnPr/>
                      <wps:spPr>
                        <a:xfrm>
                          <a:off x="0" y="0"/>
                          <a:ext cx="1234440" cy="0"/>
                        </a:xfrm>
                        <a:prstGeom prst="line">
                          <a:avLst/>
                        </a:prstGeom>
                        <a:ln w="9525">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A515D5" id="Straight Connector 6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13.2pt" to="337.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v06QEAADIEAAAOAAAAZHJzL2Uyb0RvYy54bWysU02P0zAQvSPxHyzfadLSLhA13UNXy4WP&#10;FQs/wOvYjSXbY429TfrvGTttigAJgcjBsWfmzcx7Hm9vR2fZUWE04Fu+XNScKS+hM/7Q8m9f71+9&#10;5Swm4TthwauWn1Tkt7uXL7ZDaNQKerCdQkZJfGyG0PI+pdBUVZS9ciIuIChPTg3oRKIjHqoOxUDZ&#10;na1WdX1TDYBdQJAqRrLeTU6+K/m1VjJ91jqqxGzLqbdUVizrU16r3VY0BxShN/LchviHLpwwnorO&#10;qe5EEuwZzS+pnJEIEXRaSHAVaG2kKhyIzbL+ic1jL4IqXEicGGaZ4v9LKz8dH5CZruU3bzjzwtEd&#10;PSYU5tAntgfvSUFARk5SagixIcDeP+D5FMMDZtqjRpf/RIiNRd3TrK4aE5NkXK5er9drugR58VVX&#10;YMCY3itwLG9abo3PxEUjjh9iomIUegnJZuvZ0PJ3m9WmREWwprs31mZfmR21t8iOgm49jasSY5/d&#10;R+gm26amLzOitHP4dLpmIp/1ZMysJ55ll05WTS18UZqUy8ymJvLMXusKKZVPy3MV6yk6wzR1OQPr&#10;PwPP8Rmqyjz/DXhGlMrg0wx2xgP+rnoaLy3rKf6iwMQ7S/AE3alMQJGGBrMod35EefJ/PBf49anv&#10;vgMAAP//AwBQSwMEFAAGAAgAAAAhAKNTwNDeAAAACQEAAA8AAABkcnMvZG93bnJldi54bWxMj09L&#10;w0AQxe+C32EZwZvdWGIsMZsiBdGTYlVKb5Nk8gezsyG7aaOf3pEe9DYz7/Hm97L1bHt1oNF3jg1c&#10;LyJQxKWrOm4MvL89XK1A+YBcYe+YDHyRh3V+fpZhWrkjv9JhGxolIexTNNCGMKRa+7Ili37hBmLR&#10;ajdaDLKOja5GPEq47fUyihJtsWP50OJAm5bKz+1kDTwVjzM+33xviriud3rPL9NHp425vJjv70AF&#10;msOfGX7xBR1yYSrcxJVXvYF4FUmXYGCZxKDEkNzGMhSng84z/b9B/gMAAP//AwBQSwECLQAUAAYA&#10;CAAAACEAtoM4kv4AAADhAQAAEwAAAAAAAAAAAAAAAAAAAAAAW0NvbnRlbnRfVHlwZXNdLnhtbFBL&#10;AQItABQABgAIAAAAIQA4/SH/1gAAAJQBAAALAAAAAAAAAAAAAAAAAC8BAABfcmVscy8ucmVsc1BL&#10;AQItABQABgAIAAAAIQCEPFv06QEAADIEAAAOAAAAAAAAAAAAAAAAAC4CAABkcnMvZTJvRG9jLnht&#10;bFBLAQItABQABgAIAAAAIQCjU8DQ3gAAAAkBAAAPAAAAAAAAAAAAAAAAAEMEAABkcnMvZG93bnJl&#10;di54bWxQSwUGAAAAAAQABADzAAAATgUAAAAA&#10;" strokecolor="#212934 [1615]">
                <v:stroke joinstyle="miter"/>
              </v:line>
            </w:pict>
          </mc:Fallback>
        </mc:AlternateContent>
      </w:r>
      <w:r w:rsidRPr="00436F2E">
        <w:rPr>
          <w:rFonts w:ascii="Lato" w:hAnsi="Lato"/>
          <w:color w:val="222A35" w:themeColor="text2" w:themeShade="80"/>
          <w:sz w:val="28"/>
          <w:szCs w:val="28"/>
        </w:rPr>
        <w:t>The next date of review is planned for</w:t>
      </w:r>
    </w:p>
    <w:p w14:paraId="7CBD2AB2" w14:textId="77777777" w:rsidR="00436F2E" w:rsidRPr="001225C8" w:rsidRDefault="00436F2E" w:rsidP="006F7911">
      <w:pPr>
        <w:widowControl w:val="0"/>
        <w:spacing w:after="0" w:line="360" w:lineRule="auto"/>
        <w:rPr>
          <w:rFonts w:ascii="League Spartan" w:hAnsi="League Spartan" w:cs="Calibri"/>
          <w:color w:val="385623" w:themeColor="accent6" w:themeShade="80"/>
          <w:sz w:val="32"/>
          <w:szCs w:val="32"/>
        </w:rPr>
      </w:pPr>
    </w:p>
    <w:p w14:paraId="027E16BD" w14:textId="4B377011" w:rsidR="00436F2E" w:rsidRPr="00436F2E" w:rsidRDefault="00436F2E" w:rsidP="006F7911">
      <w:pPr>
        <w:widowControl w:val="0"/>
        <w:spacing w:line="360" w:lineRule="auto"/>
        <w:rPr>
          <w:rFonts w:ascii="Lato" w:hAnsi="Lato"/>
          <w:color w:val="222A35" w:themeColor="text2" w:themeShade="80"/>
          <w:sz w:val="24"/>
          <w:szCs w:val="24"/>
        </w:rPr>
      </w:pPr>
      <w:r w:rsidRPr="00436F2E">
        <w:rPr>
          <w:rFonts w:ascii="Lato" w:hAnsi="Lato"/>
          <w:color w:val="222A35" w:themeColor="text2" w:themeShade="80"/>
          <w:sz w:val="24"/>
          <w:szCs w:val="24"/>
        </w:rPr>
        <w:t>The mission is prominently displayed on:</w:t>
      </w:r>
    </w:p>
    <w:p w14:paraId="130BC7EB" w14:textId="1A53BD7C" w:rsidR="00436F2E" w:rsidRPr="00436F2E" w:rsidRDefault="00436F2E" w:rsidP="006F7911">
      <w:pPr>
        <w:widowControl w:val="0"/>
        <w:numPr>
          <w:ilvl w:val="0"/>
          <w:numId w:val="15"/>
        </w:numPr>
        <w:pBdr>
          <w:top w:val="nil"/>
          <w:left w:val="nil"/>
          <w:bottom w:val="nil"/>
          <w:right w:val="nil"/>
          <w:between w:val="nil"/>
        </w:pBd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Website</w:t>
      </w:r>
    </w:p>
    <w:p w14:paraId="16FF5D1D" w14:textId="53C82C3F" w:rsidR="00436F2E" w:rsidRPr="00436F2E" w:rsidRDefault="00436F2E" w:rsidP="006F7911">
      <w:pPr>
        <w:widowControl w:val="0"/>
        <w:numPr>
          <w:ilvl w:val="0"/>
          <w:numId w:val="15"/>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Organization’s Intranet</w:t>
      </w:r>
    </w:p>
    <w:p w14:paraId="06007A0C" w14:textId="77777777" w:rsidR="00436F2E" w:rsidRPr="00436F2E" w:rsidRDefault="00436F2E" w:rsidP="006F7911">
      <w:pPr>
        <w:widowControl w:val="0"/>
        <w:numPr>
          <w:ilvl w:val="0"/>
          <w:numId w:val="15"/>
        </w:numPr>
        <w:pBdr>
          <w:top w:val="nil"/>
          <w:left w:val="nil"/>
          <w:bottom w:val="nil"/>
          <w:right w:val="nil"/>
          <w:between w:val="nil"/>
        </w:pBd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Waiting Room</w:t>
      </w:r>
    </w:p>
    <w:p w14:paraId="5B56D19C" w14:textId="77777777" w:rsidR="00436F2E" w:rsidRPr="00436F2E" w:rsidRDefault="00436F2E" w:rsidP="006F7911">
      <w:pPr>
        <w:widowControl w:val="0"/>
        <w:numPr>
          <w:ilvl w:val="0"/>
          <w:numId w:val="15"/>
        </w:numPr>
        <w:pBdr>
          <w:top w:val="nil"/>
          <w:left w:val="nil"/>
          <w:bottom w:val="nil"/>
          <w:right w:val="nil"/>
          <w:between w:val="nil"/>
        </w:pBd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Break/Lunch Room</w:t>
      </w:r>
    </w:p>
    <w:p w14:paraId="2CB430CE" w14:textId="77777777" w:rsidR="00436F2E" w:rsidRPr="00436F2E" w:rsidRDefault="00436F2E" w:rsidP="006F7911">
      <w:pPr>
        <w:widowControl w:val="0"/>
        <w:numPr>
          <w:ilvl w:val="0"/>
          <w:numId w:val="15"/>
        </w:numPr>
        <w:pBdr>
          <w:top w:val="nil"/>
          <w:left w:val="nil"/>
          <w:bottom w:val="nil"/>
          <w:right w:val="nil"/>
          <w:between w:val="nil"/>
        </w:pBd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Conference Room</w:t>
      </w:r>
    </w:p>
    <w:p w14:paraId="17C10E3A" w14:textId="74358E79" w:rsidR="00436F2E" w:rsidRPr="00436F2E" w:rsidRDefault="00436F2E" w:rsidP="006F7911">
      <w:pPr>
        <w:widowControl w:val="0"/>
        <w:numPr>
          <w:ilvl w:val="0"/>
          <w:numId w:val="15"/>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Social Media Pages</w:t>
      </w:r>
    </w:p>
    <w:p w14:paraId="644B942B" w14:textId="1824A744" w:rsidR="00436F2E" w:rsidRPr="00436F2E" w:rsidRDefault="00436F2E" w:rsidP="006F7911">
      <w:pPr>
        <w:widowControl w:val="0"/>
        <w:numPr>
          <w:ilvl w:val="0"/>
          <w:numId w:val="15"/>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noProof/>
          <w:color w:val="44546A" w:themeColor="text2"/>
          <w:sz w:val="24"/>
          <w:szCs w:val="24"/>
        </w:rPr>
        <mc:AlternateContent>
          <mc:Choice Requires="wps">
            <w:drawing>
              <wp:anchor distT="0" distB="0" distL="114300" distR="114300" simplePos="0" relativeHeight="251782144" behindDoc="0" locked="0" layoutInCell="1" allowOverlap="1" wp14:anchorId="78C91C59" wp14:editId="760497A8">
                <wp:simplePos x="0" y="0"/>
                <wp:positionH relativeFrom="column">
                  <wp:posOffset>914400</wp:posOffset>
                </wp:positionH>
                <wp:positionV relativeFrom="paragraph">
                  <wp:posOffset>157480</wp:posOffset>
                </wp:positionV>
                <wp:extent cx="1775460" cy="0"/>
                <wp:effectExtent l="0" t="0" r="34290" b="19050"/>
                <wp:wrapNone/>
                <wp:docPr id="68" name="Straight Connector 68"/>
                <wp:cNvGraphicFramePr/>
                <a:graphic xmlns:a="http://schemas.openxmlformats.org/drawingml/2006/main">
                  <a:graphicData uri="http://schemas.microsoft.com/office/word/2010/wordprocessingShape">
                    <wps:wsp>
                      <wps:cNvCnPr/>
                      <wps:spPr>
                        <a:xfrm flipV="1">
                          <a:off x="0" y="0"/>
                          <a:ext cx="177546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03AEEC" id="Straight Connector 68" o:spid="_x0000_s1026" style="position:absolute;flip:y;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12.4pt" to="211.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C6wEAADMEAAAOAAAAZHJzL2Uyb0RvYy54bWysU01v2zAMvQ/YfxB0X+wEazoYcXpI0V32&#10;Eazd7qosxQIkUaDU2Pn3o+TEHbYBQ4v5QJgi+cj3RG1uRmfZUWE04Fu+XNScKS+hM/7Q8u8Pd+8+&#10;cBaT8J2w4FXLTyrym+3bN5shNGoFPdhOISMQH5shtLxPKTRVFWWvnIgLCMpTUAM6kcjFQ9WhGAjd&#10;2WpV1+tqAOwCglQx0untFOTbgq+1kumr1lElZltOs6VisdjHbKvtRjQHFKE38jyGeMUUThhPTWeo&#10;W5EEe0LzB5QzEiGCTgsJrgKtjVSFA7FZ1r+xue9FUIULiRPDLFP8f7Dyy3GPzHQtX9NNeeHoju4T&#10;CnPoE9uB96QgIKMgKTWE2FDBzu/x7MWwx0x71OiYtib8oCUoQhA1NhadT7POakxM0uHy+vrq/Zqu&#10;Q15i1QSRoQLG9FGBY/mn5db4LIFoxPFTTNSWUi8p+dj6bCNY090Za4uTl0ftLLKjoGtP46oA2Cf3&#10;Gbrp7KqmL1MitLJrOX3ynpEoltGrTHsiWv7Syaqp8zelSbpMqDSYgaYeQkrl0/LcxXrKzmWappwL&#10;638XnvNzqSoL/ZLiuaJ0Bp/mYmc84N+6p/Eysp7yLwpMvLMEj9CdygoUaWgzi3LnV5RX/1e/lD+/&#10;9e1PAAAA//8DAFBLAwQUAAYACAAAACEA7PrTwd0AAAAJAQAADwAAAGRycy9kb3ducmV2LnhtbEyP&#10;wU7DMBBE70j8g7VI3KhDiCqaxqkKEiAkKkHppTcnXuIIex3Fbhv+nkUc4Dizo9l51WryThxxjH0g&#10;BdezDARSG0xPnYLd+8PVLYiYNBntAqGCL4ywqs/PKl2acKI3PG5TJ7iEYqkV2JSGUsrYWvQ6zsKA&#10;xLePMHqdWI6dNKM+cbl3Ms+yufS6J/5g9YD3FtvP7cEryBfrxf612djH3cvds5s6+xTjpNTlxbRe&#10;gkg4pb8w/Mzn6VDzpiYcyEThWBcFsyQuKxiBA0V+MwfR/BqyruR/gvobAAD//wMAUEsBAi0AFAAG&#10;AAgAAAAhALaDOJL+AAAA4QEAABMAAAAAAAAAAAAAAAAAAAAAAFtDb250ZW50X1R5cGVzXS54bWxQ&#10;SwECLQAUAAYACAAAACEAOP0h/9YAAACUAQAACwAAAAAAAAAAAAAAAAAvAQAAX3JlbHMvLnJlbHNQ&#10;SwECLQAUAAYACAAAACEA3gvuAusBAAAzBAAADgAAAAAAAAAAAAAAAAAuAgAAZHJzL2Uyb0RvYy54&#10;bWxQSwECLQAUAAYACAAAACEA7PrTwd0AAAAJAQAADwAAAAAAAAAAAAAAAABFBAAAZHJzL2Rvd25y&#10;ZXYueG1sUEsFBgAAAAAEAAQA8wAAAE8FAAAAAA==&#10;" strokecolor="#212934 [1615]" strokeweight=".5pt">
                <v:stroke joinstyle="miter"/>
              </v:line>
            </w:pict>
          </mc:Fallback>
        </mc:AlternateContent>
      </w:r>
      <w:r w:rsidRPr="00436F2E">
        <w:rPr>
          <w:rFonts w:ascii="Lato" w:hAnsi="Lato"/>
          <w:color w:val="222A35" w:themeColor="text2" w:themeShade="80"/>
          <w:sz w:val="24"/>
          <w:szCs w:val="24"/>
        </w:rPr>
        <w:t xml:space="preserve">Other: </w:t>
      </w:r>
    </w:p>
    <w:p w14:paraId="4280324D" w14:textId="26D6C3DC" w:rsidR="00436F2E" w:rsidRPr="00436F2E" w:rsidRDefault="00436F2E" w:rsidP="006F7911">
      <w:pPr>
        <w:widowControl w:val="0"/>
        <w:spacing w:line="360" w:lineRule="auto"/>
        <w:rPr>
          <w:rFonts w:ascii="Lato" w:hAnsi="Lato"/>
          <w:color w:val="222A35" w:themeColor="text2" w:themeShade="80"/>
          <w:sz w:val="24"/>
          <w:szCs w:val="24"/>
        </w:rPr>
      </w:pPr>
    </w:p>
    <w:p w14:paraId="4B169767" w14:textId="15DD2314" w:rsidR="00436F2E" w:rsidRPr="00436F2E" w:rsidRDefault="00436F2E" w:rsidP="006F7911">
      <w:pPr>
        <w:widowControl w:val="0"/>
        <w:spacing w:line="360" w:lineRule="auto"/>
        <w:rPr>
          <w:rFonts w:ascii="Lato" w:hAnsi="Lato"/>
          <w:color w:val="222A35" w:themeColor="text2" w:themeShade="80"/>
          <w:sz w:val="24"/>
          <w:szCs w:val="24"/>
        </w:rPr>
      </w:pPr>
      <w:r w:rsidRPr="00436F2E">
        <w:rPr>
          <w:rFonts w:ascii="Lato" w:hAnsi="Lato"/>
          <w:color w:val="222A35" w:themeColor="text2" w:themeShade="80"/>
          <w:sz w:val="24"/>
          <w:szCs w:val="24"/>
        </w:rPr>
        <w:t xml:space="preserve">The mission is discussed </w:t>
      </w:r>
      <w:r>
        <w:rPr>
          <w:rFonts w:ascii="Lato" w:hAnsi="Lato"/>
          <w:color w:val="222A35" w:themeColor="text2" w:themeShade="80"/>
          <w:sz w:val="24"/>
          <w:szCs w:val="24"/>
        </w:rPr>
        <w:t>with:</w:t>
      </w:r>
    </w:p>
    <w:p w14:paraId="3CBB25AE" w14:textId="77777777" w:rsidR="00436F2E" w:rsidRPr="00436F2E" w:rsidRDefault="00436F2E" w:rsidP="006F7911">
      <w:pPr>
        <w:widowControl w:val="0"/>
        <w:numPr>
          <w:ilvl w:val="0"/>
          <w:numId w:val="16"/>
        </w:numP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Administrative Staff</w:t>
      </w:r>
    </w:p>
    <w:p w14:paraId="72A16730" w14:textId="76D59489" w:rsidR="00436F2E" w:rsidRDefault="00436F2E" w:rsidP="006F7911">
      <w:pPr>
        <w:widowControl w:val="0"/>
        <w:numPr>
          <w:ilvl w:val="0"/>
          <w:numId w:val="16"/>
        </w:numPr>
        <w:pBdr>
          <w:top w:val="nil"/>
          <w:left w:val="nil"/>
          <w:bottom w:val="nil"/>
          <w:right w:val="nil"/>
          <w:between w:val="nil"/>
        </w:pBd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Behavioral Health Staff</w:t>
      </w:r>
    </w:p>
    <w:p w14:paraId="7AB044C7" w14:textId="1A4D577F" w:rsidR="00436F2E" w:rsidRPr="00436F2E" w:rsidRDefault="00436F2E" w:rsidP="006F7911">
      <w:pPr>
        <w:widowControl w:val="0"/>
        <w:numPr>
          <w:ilvl w:val="0"/>
          <w:numId w:val="16"/>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Clinical Support Staff</w:t>
      </w:r>
    </w:p>
    <w:p w14:paraId="35009A9E" w14:textId="77777777" w:rsidR="00436F2E" w:rsidRPr="00436F2E" w:rsidRDefault="00436F2E" w:rsidP="006F7911">
      <w:pPr>
        <w:widowControl w:val="0"/>
        <w:numPr>
          <w:ilvl w:val="0"/>
          <w:numId w:val="16"/>
        </w:numPr>
        <w:pBdr>
          <w:top w:val="nil"/>
          <w:left w:val="nil"/>
          <w:bottom w:val="nil"/>
          <w:right w:val="nil"/>
          <w:between w:val="nil"/>
        </w:pBd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Dental Staff</w:t>
      </w:r>
    </w:p>
    <w:p w14:paraId="733874BD" w14:textId="57A685D3" w:rsidR="00436F2E" w:rsidRDefault="00436F2E" w:rsidP="006F7911">
      <w:pPr>
        <w:widowControl w:val="0"/>
        <w:numPr>
          <w:ilvl w:val="0"/>
          <w:numId w:val="16"/>
        </w:numP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Enabling Services Staff</w:t>
      </w:r>
    </w:p>
    <w:p w14:paraId="2A68CC31" w14:textId="015F1FB0" w:rsidR="00436F2E" w:rsidRPr="00436F2E" w:rsidRDefault="00436F2E" w:rsidP="006F7911">
      <w:pPr>
        <w:widowControl w:val="0"/>
        <w:numPr>
          <w:ilvl w:val="0"/>
          <w:numId w:val="16"/>
        </w:numPr>
        <w:spacing w:after="0" w:line="360" w:lineRule="auto"/>
        <w:rPr>
          <w:rFonts w:ascii="Lato" w:hAnsi="Lato"/>
          <w:color w:val="222A35" w:themeColor="text2" w:themeShade="80"/>
          <w:sz w:val="24"/>
          <w:szCs w:val="24"/>
        </w:rPr>
      </w:pPr>
      <w:r>
        <w:rPr>
          <w:rFonts w:ascii="Lato" w:hAnsi="Lato"/>
          <w:color w:val="222A35" w:themeColor="text2" w:themeShade="80"/>
          <w:sz w:val="24"/>
          <w:szCs w:val="24"/>
        </w:rPr>
        <w:t>Legal Services Staff</w:t>
      </w:r>
    </w:p>
    <w:p w14:paraId="57E37297" w14:textId="7EE1074C" w:rsidR="00436F2E" w:rsidRDefault="00436F2E" w:rsidP="006F7911">
      <w:pPr>
        <w:widowControl w:val="0"/>
        <w:numPr>
          <w:ilvl w:val="0"/>
          <w:numId w:val="16"/>
        </w:numPr>
        <w:pBdr>
          <w:top w:val="nil"/>
          <w:left w:val="nil"/>
          <w:bottom w:val="nil"/>
          <w:right w:val="nil"/>
          <w:between w:val="nil"/>
        </w:pBd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Medical Staff</w:t>
      </w:r>
    </w:p>
    <w:p w14:paraId="19E1F9E7" w14:textId="221AF174" w:rsidR="00436F2E" w:rsidRDefault="00436F2E" w:rsidP="006F7911">
      <w:pPr>
        <w:widowControl w:val="0"/>
        <w:numPr>
          <w:ilvl w:val="0"/>
          <w:numId w:val="16"/>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Vision Services Staff</w:t>
      </w:r>
    </w:p>
    <w:p w14:paraId="4BAFF57A" w14:textId="30C1242D" w:rsidR="00436F2E" w:rsidRDefault="00436F2E" w:rsidP="006F7911">
      <w:pPr>
        <w:widowControl w:val="0"/>
        <w:numPr>
          <w:ilvl w:val="0"/>
          <w:numId w:val="16"/>
        </w:numPr>
        <w:pBdr>
          <w:top w:val="nil"/>
          <w:left w:val="nil"/>
          <w:bottom w:val="nil"/>
          <w:right w:val="nil"/>
          <w:between w:val="nil"/>
        </w:pBdr>
        <w:spacing w:after="0" w:line="360" w:lineRule="auto"/>
        <w:rPr>
          <w:rFonts w:ascii="Lato" w:hAnsi="Lato"/>
          <w:color w:val="222A35" w:themeColor="text2" w:themeShade="80"/>
          <w:sz w:val="24"/>
          <w:szCs w:val="24"/>
        </w:rPr>
      </w:pPr>
      <w:r w:rsidRPr="00436F2E">
        <w:rPr>
          <w:rFonts w:ascii="Lato" w:hAnsi="Lato"/>
          <w:color w:val="222A35" w:themeColor="text2" w:themeShade="80"/>
          <w:sz w:val="24"/>
          <w:szCs w:val="24"/>
        </w:rPr>
        <w:t>Other Health Center Staff</w:t>
      </w:r>
    </w:p>
    <w:p w14:paraId="0B2BC3B3" w14:textId="53E68836" w:rsidR="00D407A6" w:rsidRPr="00055EDC" w:rsidRDefault="00055EDC" w:rsidP="00D407A6">
      <w:pPr>
        <w:widowControl w:val="0"/>
        <w:pBdr>
          <w:top w:val="nil"/>
          <w:left w:val="nil"/>
          <w:bottom w:val="nil"/>
          <w:right w:val="nil"/>
          <w:between w:val="nil"/>
        </w:pBdr>
        <w:spacing w:after="0" w:line="360" w:lineRule="auto"/>
        <w:rPr>
          <w:rStyle w:val="Hyperlink"/>
          <w:rFonts w:ascii="League Spartan" w:hAnsi="League Spartan" w:cstheme="minorBidi"/>
          <w:sz w:val="32"/>
          <w:szCs w:val="32"/>
        </w:rPr>
      </w:pPr>
      <w:r>
        <w:rPr>
          <w:rFonts w:ascii="League Spartan" w:hAnsi="League Spartan"/>
          <w:sz w:val="32"/>
          <w:szCs w:val="32"/>
        </w:rPr>
        <w:lastRenderedPageBreak/>
        <w:fldChar w:fldCharType="begin"/>
      </w:r>
      <w:r w:rsidR="007E5D9D">
        <w:rPr>
          <w:rFonts w:ascii="League Spartan" w:hAnsi="League Spartan"/>
          <w:sz w:val="32"/>
          <w:szCs w:val="32"/>
        </w:rPr>
        <w:instrText>HYPERLINK  \l "Compensation"</w:instrText>
      </w:r>
      <w:r>
        <w:rPr>
          <w:rFonts w:ascii="League Spartan" w:hAnsi="League Spartan"/>
          <w:sz w:val="32"/>
          <w:szCs w:val="32"/>
        </w:rPr>
        <w:fldChar w:fldCharType="separate"/>
      </w:r>
      <w:r w:rsidR="00D407A6" w:rsidRPr="00055EDC">
        <w:rPr>
          <w:rStyle w:val="Hyperlink"/>
          <w:rFonts w:ascii="League Spartan" w:hAnsi="League Spartan" w:cstheme="minorBidi"/>
          <w:sz w:val="32"/>
          <w:szCs w:val="32"/>
        </w:rPr>
        <w:t>Compensation</w:t>
      </w:r>
    </w:p>
    <w:p w14:paraId="26410D1A" w14:textId="5F0CB0BF" w:rsidR="00055B1F" w:rsidRPr="009C0168" w:rsidRDefault="00055EDC"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r>
        <w:rPr>
          <w:rFonts w:ascii="League Spartan" w:hAnsi="League Spartan"/>
          <w:sz w:val="32"/>
          <w:szCs w:val="32"/>
        </w:rPr>
        <w:fldChar w:fldCharType="end"/>
      </w:r>
      <w:r w:rsidR="009C0168">
        <w:rPr>
          <w:rFonts w:ascii="Lato" w:hAnsi="Lato"/>
          <w:noProof/>
          <w:color w:val="44546A" w:themeColor="text2"/>
          <w:sz w:val="28"/>
          <w:szCs w:val="28"/>
        </w:rPr>
        <mc:AlternateContent>
          <mc:Choice Requires="wps">
            <w:drawing>
              <wp:anchor distT="0" distB="0" distL="114300" distR="114300" simplePos="0" relativeHeight="251783168" behindDoc="0" locked="0" layoutInCell="1" allowOverlap="1" wp14:anchorId="3918145A" wp14:editId="12B8B1E7">
                <wp:simplePos x="0" y="0"/>
                <wp:positionH relativeFrom="column">
                  <wp:posOffset>2232660</wp:posOffset>
                </wp:positionH>
                <wp:positionV relativeFrom="paragraph">
                  <wp:posOffset>175260</wp:posOffset>
                </wp:positionV>
                <wp:extent cx="1592580" cy="0"/>
                <wp:effectExtent l="0" t="0" r="26670" b="19050"/>
                <wp:wrapNone/>
                <wp:docPr id="69" name="Straight Connector 69"/>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90F14D" id="Straight Connector 69"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75.8pt,13.8pt" to="301.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0Q4wEAACkEAAAOAAAAZHJzL2Uyb0RvYy54bWysU8tu2zAQvBfoPxC815INOEgEyzk4SC99&#10;GE37AQxFWgRILrFkbPnvu6RkuUgLFA2qA6Uld2Z3hqvN/eAsOyqMBnzLl4uaM+UldMYfWv7j++OH&#10;W85iEr4TFrxq+VlFfr99/25zCo1aQQ+2U8iIxMfmFFrepxSaqoqyV07EBQTl6VADOpEoxEPVoTgR&#10;u7PVqq5vqhNgFxCkipF2H8ZDvi38WiuZvmodVWK25dRbKiuW9Tmv1XYjmgOK0Bs5tSHe0IUTxlPR&#10;mepBJMFe0PxG5YxEiKDTQoKrQGsjVdFAapb1KzVPvQiqaCFzYphtiv+PVn457pGZruU3d5x54eiO&#10;nhIKc+gT24H35CAgo0Ny6hRiQ4Cd3+MUxbDHLHvQ6PKbBLGhuHue3VVDYpI2l+u71fqWLkFezqor&#10;MGBMHxU4lj9abo3PwkUjjp9iomKUeknJ29bnNYI13aOxtgR5ZNTOIjsKuuw0rAqBfXGfoRv31jU9&#10;WQixlQnL6WN0ZaKzzF5lsaO88pXOVo2VvylNhmVBpcBMNNYQUiqfllMV6yk7wzR1OQPrvwOn/AxV&#10;ZYz/BTwjSmXwaQY74wH/VD0Nl5b1mH9xYNSdLXiG7lwuvlhD81icm/6dPPC/xgV+/cO3PwEAAP//&#10;AwBQSwMEFAAGAAgAAAAhAOQ1kCveAAAACQEAAA8AAABkcnMvZG93bnJldi54bWxMj8FKxEAMhu+C&#10;7zBE8OZOW7W6tdNlXRBEELT6ALOdbKfYyZTOtNt9eyMe9BSSfPz5Um4W14sZx9B5UpCuEhBIjTcd&#10;tQo+P56u7kGEqMno3hMqOGGATXV+VurC+CO941zHVnAIhUIrsDEOhZShseh0WPkBiXcHPzoduR1b&#10;aUZ95HDXyyxJcul0R3zB6gF3FpuvenIK1i+nOrWdy+bpdf222z4+H9LGK3V5sWwfQERc4h8MP/qs&#10;DhU77f1EJohewfVtmjOqILvjykCeZDcg9r8DWZXy/wfVNwAAAP//AwBQSwECLQAUAAYACAAAACEA&#10;toM4kv4AAADhAQAAEwAAAAAAAAAAAAAAAAAAAAAAW0NvbnRlbnRfVHlwZXNdLnhtbFBLAQItABQA&#10;BgAIAAAAIQA4/SH/1gAAAJQBAAALAAAAAAAAAAAAAAAAAC8BAABfcmVscy8ucmVsc1BLAQItABQA&#10;BgAIAAAAIQDU6u0Q4wEAACkEAAAOAAAAAAAAAAAAAAAAAC4CAABkcnMvZTJvRG9jLnhtbFBLAQIt&#10;ABQABgAIAAAAIQDkNZAr3gAAAAkBAAAPAAAAAAAAAAAAAAAAAD0EAABkcnMvZG93bnJldi54bWxQ&#10;SwUGAAAAAAQABADzAAAASAUAAAAA&#10;" strokecolor="#212934 [1615]" strokeweight=".5pt">
                <v:stroke joinstyle="miter"/>
              </v:line>
            </w:pict>
          </mc:Fallback>
        </mc:AlternateContent>
      </w:r>
      <w:r w:rsidR="00055B1F" w:rsidRPr="009C0168">
        <w:rPr>
          <w:rFonts w:ascii="Lato" w:hAnsi="Lato"/>
          <w:color w:val="222A35" w:themeColor="text2" w:themeShade="80"/>
          <w:sz w:val="28"/>
          <w:szCs w:val="28"/>
        </w:rPr>
        <w:t>Salary review conducted on:</w:t>
      </w:r>
    </w:p>
    <w:p w14:paraId="6AD46667" w14:textId="54BEDB2C" w:rsidR="00055B1F" w:rsidRPr="009C0168" w:rsidRDefault="00D30CDE"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r>
        <w:rPr>
          <w:rFonts w:ascii="Lato" w:hAnsi="Lato"/>
          <w:noProof/>
          <w:color w:val="44546A" w:themeColor="text2"/>
          <w:sz w:val="28"/>
          <w:szCs w:val="28"/>
        </w:rPr>
        <mc:AlternateContent>
          <mc:Choice Requires="wps">
            <w:drawing>
              <wp:anchor distT="0" distB="0" distL="114300" distR="114300" simplePos="0" relativeHeight="251785216" behindDoc="0" locked="0" layoutInCell="1" allowOverlap="1" wp14:anchorId="5390AD8F" wp14:editId="23B24F6B">
                <wp:simplePos x="0" y="0"/>
                <wp:positionH relativeFrom="column">
                  <wp:posOffset>1767840</wp:posOffset>
                </wp:positionH>
                <wp:positionV relativeFrom="paragraph">
                  <wp:posOffset>175260</wp:posOffset>
                </wp:positionV>
                <wp:extent cx="1592580" cy="0"/>
                <wp:effectExtent l="0" t="0" r="26670" b="19050"/>
                <wp:wrapNone/>
                <wp:docPr id="70" name="Straight Connector 70"/>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927DCF" id="Straight Connector 70"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39.2pt,13.8pt" to="264.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k14gEAACkEAAAOAAAAZHJzL2Uyb0RvYy54bWysU02P2yAQvVfqf0DcGzuR0m6tOHvIanvp&#10;R9Td/gAWDzESMAjY2Pn3HXDiVG2lqqv1AXtg3pt5j/HmdrSGHSFEja7ly0XNGTiJnXaHlv94vH93&#10;w1lMwnXCoIOWnyDy2+3bN5vBN7DCHk0HgRGJi83gW96n5JuqirIHK+ICPTg6VBisSBSGQ9UFMRC7&#10;NdWqrt9XA4bOB5QQI+3eTYd8W/iVApm+KRUhMdNy6i2VNZT1Ka/VdiOaQxC+1/LchnhBF1ZoR0Vn&#10;qjuRBHsO+g8qq2XAiCotJNoKldISigZSs6x/U/PQCw9FC5kT/WxTfD1a+fW4D0x3Lf9A9jhh6Y4e&#10;UhD60Ce2Q+fIQQyMDsmpwceGADu3D+co+n3IskcVbH6TIDYWd0+zuzAmJmlzuf64Wt9QFXk5q65A&#10;H2L6BGhZ/mi50S4LF404fo6JilHqJSVvG5fXiEZ399qYEuSRgZ0J7CjostO4KgTm2X7Bbtpb1/Rk&#10;IcRWJiynT9GVic4ye5XFTvLKVzoZmCp/B0WGZUGlwEw01RBSgkvLcxXjKDvDFHU5A+t/A8/5GQpl&#10;jP8HPCNKZXRpBlvtMPytehovLasp/+LApDtb8ITdqVx8sYbmsTh3/nfywP8aF/j1D9/+BAAA//8D&#10;AFBLAwQUAAYACAAAACEA0CXcZ90AAAAJAQAADwAAAGRycy9kb3ducmV2LnhtbEyP30rDMBSH7wXf&#10;IRzBO5c26Fy7pmMOBBGEWX2ArDlrypqT0qRd9/ZmeKF358/H73yn2My2YxMOvnUkIV0kwJBqp1tq&#10;JHx/vT6sgPmgSKvOEUq4oIdNeXtTqFy7M33iVIWGxRDyuZJgQuhzzn1t0Cq/cD1S3B3dYFWI7dBw&#10;PahzDLcdF0my5Fa1FC8Y1ePOYH2qRishe79UqWmtmMaPbL/bvrwd09pJeX83b9fAAs7hD4arflSH&#10;Mjod3Ejas06CeF49RvRaLIFF4ElkAtjhd8DLgv//oPwBAAD//wMAUEsBAi0AFAAGAAgAAAAhALaD&#10;OJL+AAAA4QEAABMAAAAAAAAAAAAAAAAAAAAAAFtDb250ZW50X1R5cGVzXS54bWxQSwECLQAUAAYA&#10;CAAAACEAOP0h/9YAAACUAQAACwAAAAAAAAAAAAAAAAAvAQAAX3JlbHMvLnJlbHNQSwECLQAUAAYA&#10;CAAAACEAh69ZNeIBAAApBAAADgAAAAAAAAAAAAAAAAAuAgAAZHJzL2Uyb0RvYy54bWxQSwECLQAU&#10;AAYACAAAACEA0CXcZ90AAAAJAQAADwAAAAAAAAAAAAAAAAA8BAAAZHJzL2Rvd25yZXYueG1sUEsF&#10;BgAAAAAEAAQA8wAAAEYFAAAAAA==&#10;" strokecolor="#212934 [1615]" strokeweight=".5pt">
                <v:stroke joinstyle="miter"/>
              </v:line>
            </w:pict>
          </mc:Fallback>
        </mc:AlternateContent>
      </w:r>
      <w:r w:rsidR="00055B1F" w:rsidRPr="009C0168">
        <w:rPr>
          <w:rFonts w:ascii="Lato" w:hAnsi="Lato"/>
          <w:color w:val="222A35" w:themeColor="text2" w:themeShade="80"/>
          <w:sz w:val="28"/>
          <w:szCs w:val="28"/>
        </w:rPr>
        <w:t>Department reviewed:</w:t>
      </w:r>
    </w:p>
    <w:p w14:paraId="6CF1F040" w14:textId="49D07021" w:rsidR="009C0168" w:rsidRDefault="009C0168"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p>
    <w:p w14:paraId="350FC583" w14:textId="000F3E60" w:rsidR="009C0168" w:rsidRPr="009C0168" w:rsidRDefault="00D30CDE"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r>
        <w:rPr>
          <w:rFonts w:ascii="Lato" w:hAnsi="Lato"/>
          <w:noProof/>
          <w:color w:val="44546A" w:themeColor="text2"/>
          <w:sz w:val="28"/>
          <w:szCs w:val="28"/>
        </w:rPr>
        <mc:AlternateContent>
          <mc:Choice Requires="wps">
            <w:drawing>
              <wp:anchor distT="0" distB="0" distL="114300" distR="114300" simplePos="0" relativeHeight="251787264" behindDoc="0" locked="0" layoutInCell="1" allowOverlap="1" wp14:anchorId="5F30C48B" wp14:editId="049A60E9">
                <wp:simplePos x="0" y="0"/>
                <wp:positionH relativeFrom="column">
                  <wp:posOffset>731520</wp:posOffset>
                </wp:positionH>
                <wp:positionV relativeFrom="paragraph">
                  <wp:posOffset>175260</wp:posOffset>
                </wp:positionV>
                <wp:extent cx="5128260" cy="0"/>
                <wp:effectExtent l="0" t="0" r="34290" b="19050"/>
                <wp:wrapNone/>
                <wp:docPr id="71" name="Straight Connector 71"/>
                <wp:cNvGraphicFramePr/>
                <a:graphic xmlns:a="http://schemas.openxmlformats.org/drawingml/2006/main">
                  <a:graphicData uri="http://schemas.microsoft.com/office/word/2010/wordprocessingShape">
                    <wps:wsp>
                      <wps:cNvCnPr/>
                      <wps:spPr>
                        <a:xfrm>
                          <a:off x="0" y="0"/>
                          <a:ext cx="512826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3FAC3" id="Straight Connector 7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13.8pt" to="461.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Yd4wEAACkEAAAOAAAAZHJzL2Uyb0RvYy54bWysU8tu2zAQvBfoPxC813oASQPBcg4O0ksf&#10;RtN8AEMtLQIklyAZW/77LilbLtoCRYvqQGnJndmd4Wp9P1nDDhCiRtfzZlVzBk7ioN2+58/fHt/d&#10;cRaTcIMw6KDnJ4j8fvP2zfroO2hxRDNAYETiYnf0PR9T8l1VRTmCFXGFHhwdKgxWJArDvhqCOBK7&#10;NVVb17fVEcPgA0qIkXYf5kO+KfxKgUxflIqQmOk59ZbKGsr6ktdqsxbdPgg/anluQ/xDF1ZoR0UX&#10;qgeRBHsN+hcqq2XAiCqtJNoKldISigZS09Q/qXkahYeihcyJfrEp/j9a+fmwC0wPPX/fcOaEpTt6&#10;SkHo/ZjYFp0jBzEwOiSnjj52BNi6XThH0e9Clj2pYPObBLGpuHta3IUpMUmbN017197SJcjLWXUF&#10;+hDTB0DL8kfPjXZZuOjE4WNMVIxSLyl527i8RjR6eNTGlCCPDGxNYAdBl52mthCYV/sJh3nvpqYn&#10;CyG2MmE5fY6uTHSW2assdpZXvtLJwFz5KygyjAQ1pcBCNNcQUoJLxa7CRNkZpqjLBVj/GXjOz1Ao&#10;Y/w34AVRKqNLC9hqh+F31dN0aVnN+RcHZt3ZghccTuXiizU0j8W587+TB/7HuMCvf/jmOwAAAP//&#10;AwBQSwMEFAAGAAgAAAAhAOa5xn7cAAAACQEAAA8AAABkcnMvZG93bnJldi54bWxMj1FLw0AQhN8F&#10;/8Oxgm/2kgOrSXMptSCIIGj0B1xz2yQ0txdylzT99674oI8z+zE7U2wX14sZx9B50pCuEhBItbcd&#10;NRq+Pp/vHkGEaMia3hNquGCAbXl9VZjc+jN94FzFRnAIhdxoaGMccilD3aIzYeUHJL4d/ehMZDk2&#10;0o7mzOGulypJ1tKZjvhDawbct1ifqslpyF4vVdp2Ts3TW/a+3z29HNPaa317s+w2ICIu8Q+Gn/pc&#10;HUrudPAT2SB61um9YlSDeliDYCBTirccfg1ZFvL/gvIbAAD//wMAUEsBAi0AFAAGAAgAAAAhALaD&#10;OJL+AAAA4QEAABMAAAAAAAAAAAAAAAAAAAAAAFtDb250ZW50X1R5cGVzXS54bWxQSwECLQAUAAYA&#10;CAAAACEAOP0h/9YAAACUAQAACwAAAAAAAAAAAAAAAAAvAQAAX3JlbHMvLnJlbHNQSwECLQAUAAYA&#10;CAAAACEAaRTmHeMBAAApBAAADgAAAAAAAAAAAAAAAAAuAgAAZHJzL2Uyb0RvYy54bWxQSwECLQAU&#10;AAYACAAAACEA5rnGftwAAAAJAQAADwAAAAAAAAAAAAAAAAA9BAAAZHJzL2Rvd25yZXYueG1sUEsF&#10;BgAAAAAEAAQA8wAAAEYFAAAAAA==&#10;" strokecolor="#212934 [1615]" strokeweight=".5pt">
                <v:stroke joinstyle="miter"/>
              </v:line>
            </w:pict>
          </mc:Fallback>
        </mc:AlternateContent>
      </w:r>
      <w:r w:rsidR="009C0168" w:rsidRPr="009C0168">
        <w:rPr>
          <w:rFonts w:ascii="Lato" w:hAnsi="Lato"/>
          <w:color w:val="222A35" w:themeColor="text2" w:themeShade="80"/>
          <w:sz w:val="28"/>
          <w:szCs w:val="28"/>
        </w:rPr>
        <w:t>Findings:</w:t>
      </w:r>
      <w:r w:rsidRPr="00D30CDE">
        <w:rPr>
          <w:rFonts w:ascii="Lato" w:hAnsi="Lato"/>
          <w:noProof/>
          <w:color w:val="44546A" w:themeColor="text2"/>
          <w:sz w:val="28"/>
          <w:szCs w:val="28"/>
        </w:rPr>
        <w:t xml:space="preserve"> </w:t>
      </w:r>
    </w:p>
    <w:p w14:paraId="755FC48B" w14:textId="454D34CC" w:rsidR="009C0168" w:rsidRPr="009C0168" w:rsidRDefault="00D30CDE"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r>
        <w:rPr>
          <w:rFonts w:ascii="Lato" w:hAnsi="Lato"/>
          <w:noProof/>
          <w:color w:val="44546A" w:themeColor="text2"/>
          <w:sz w:val="28"/>
          <w:szCs w:val="28"/>
        </w:rPr>
        <mc:AlternateContent>
          <mc:Choice Requires="wps">
            <w:drawing>
              <wp:anchor distT="0" distB="0" distL="114300" distR="114300" simplePos="0" relativeHeight="251789312" behindDoc="0" locked="0" layoutInCell="1" allowOverlap="1" wp14:anchorId="3E0FF553" wp14:editId="649C18E2">
                <wp:simplePos x="0" y="0"/>
                <wp:positionH relativeFrom="column">
                  <wp:posOffset>15240</wp:posOffset>
                </wp:positionH>
                <wp:positionV relativeFrom="paragraph">
                  <wp:posOffset>121920</wp:posOffset>
                </wp:positionV>
                <wp:extent cx="5844540" cy="0"/>
                <wp:effectExtent l="0" t="0" r="22860" b="19050"/>
                <wp:wrapNone/>
                <wp:docPr id="72" name="Straight Connector 72"/>
                <wp:cNvGraphicFramePr/>
                <a:graphic xmlns:a="http://schemas.openxmlformats.org/drawingml/2006/main">
                  <a:graphicData uri="http://schemas.microsoft.com/office/word/2010/wordprocessingShape">
                    <wps:wsp>
                      <wps:cNvCnPr/>
                      <wps:spPr>
                        <a:xfrm>
                          <a:off x="0" y="0"/>
                          <a:ext cx="58445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F93468" id="Straight Connector 7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9.6pt" to="461.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UO4wEAACkEAAAOAAAAZHJzL2Uyb0RvYy54bWysU02P0zAQvSPxHyzfadKqhVXUdA9dLRc+&#10;KhZ+gNexG0u2xxp7m/TfM3baFAESApGDk7HnvZn3PNnej86yk8JowLd8uag5U15CZ/yx5d++Pr65&#10;4ywm4TthwauWn1Xk97vXr7ZDaNQKerCdQkYkPjZDaHmfUmiqKspeOREXEJSnQw3oRKIQj1WHYiB2&#10;Z6tVXb+tBsAuIEgVI+0+TId8V/i1VjJ91jqqxGzLqbdUVizrc16r3VY0RxShN/LShviHLpwwnorO&#10;VA8iCfaC5hcqZyRCBJ0WElwFWhupigZSs6x/UvPUi6CKFjInhtmm+P9o5afTAZnpWv5uxZkXju7o&#10;KaEwxz6xPXhPDgIyOiSnhhAbAuz9AS9RDAfMskeNLr9JEBuLu+fZXTUmJmlzc7deb9Z0CfJ6Vt2A&#10;AWN6r8Cx/NFya3wWLhpx+hATFaPUa0retj6vEazpHo21Jcgjo/YW2UnQZadxVQjsi/sI3bS3qenJ&#10;QoitTFhOn6IbE51l9iqLneSVr3S2aqr8RWkyjAQtS4GZaKohpFQ+LS9VrKfsDNPU5Qys/wy85Geo&#10;KmP8N+AZUSqDTzPYGQ/4u+ppvLasp/yrA5PubMEzdOdy8cUamsfi3OXfyQP/Y1zgtz989x0AAP//&#10;AwBQSwMEFAAGAAgAAAAhAGjOazbaAAAABwEAAA8AAABkcnMvZG93bnJldi54bWxMj1FLxDAQhN8F&#10;/0NYwTcvbRCxtelxHggiCFr9Ablmryk2m9Kkvd6/d8UHfdyZYfabarv6QSw4xT6QhnyTgUBqg+2p&#10;0/D58XRzDyImQ9YMgVDDGSNs68uLypQ2nOgdlyZ1gksolkaDS2kspYytQ2/iJoxI7B3D5E3ic+qk&#10;ncyJy/0gVZbdSW964g/OjLh32H41s9dQvJyb3PVeLfNr8bbfPT4f8zZofX217h5AJFzTXxh+8Bkd&#10;amY6hJlsFIMGdctBlgsFgu1CKV5y+BVkXcn//PU3AAAA//8DAFBLAQItABQABgAIAAAAIQC2gziS&#10;/gAAAOEBAAATAAAAAAAAAAAAAAAAAAAAAABbQ29udGVudF9UeXBlc10ueG1sUEsBAi0AFAAGAAgA&#10;AAAhADj9If/WAAAAlAEAAAsAAAAAAAAAAAAAAAAALwEAAF9yZWxzLy5yZWxzUEsBAi0AFAAGAAgA&#10;AAAhALYc1Q7jAQAAKQQAAA4AAAAAAAAAAAAAAAAALgIAAGRycy9lMm9Eb2MueG1sUEsBAi0AFAAG&#10;AAgAAAAhAGjOazbaAAAABwEAAA8AAAAAAAAAAAAAAAAAPQQAAGRycy9kb3ducmV2LnhtbFBLBQYA&#10;AAAABAAEAPMAAABEBQAAAAA=&#10;" strokecolor="#212934 [1615]" strokeweight=".5pt">
                <v:stroke joinstyle="miter"/>
              </v:line>
            </w:pict>
          </mc:Fallback>
        </mc:AlternateContent>
      </w:r>
    </w:p>
    <w:p w14:paraId="07DF33B0" w14:textId="09BB50DE" w:rsidR="009C0168" w:rsidRPr="009C0168" w:rsidRDefault="00D30CDE"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r>
        <w:rPr>
          <w:rFonts w:ascii="Lato" w:hAnsi="Lato"/>
          <w:noProof/>
          <w:color w:val="44546A" w:themeColor="text2"/>
          <w:sz w:val="28"/>
          <w:szCs w:val="28"/>
        </w:rPr>
        <mc:AlternateContent>
          <mc:Choice Requires="wps">
            <w:drawing>
              <wp:anchor distT="0" distB="0" distL="114300" distR="114300" simplePos="0" relativeHeight="251791360" behindDoc="0" locked="0" layoutInCell="1" allowOverlap="1" wp14:anchorId="4D014895" wp14:editId="6D09B609">
                <wp:simplePos x="0" y="0"/>
                <wp:positionH relativeFrom="column">
                  <wp:posOffset>15240</wp:posOffset>
                </wp:positionH>
                <wp:positionV relativeFrom="paragraph">
                  <wp:posOffset>99060</wp:posOffset>
                </wp:positionV>
                <wp:extent cx="5844540" cy="0"/>
                <wp:effectExtent l="0" t="0" r="22860" b="19050"/>
                <wp:wrapNone/>
                <wp:docPr id="73" name="Straight Connector 73"/>
                <wp:cNvGraphicFramePr/>
                <a:graphic xmlns:a="http://schemas.openxmlformats.org/drawingml/2006/main">
                  <a:graphicData uri="http://schemas.microsoft.com/office/word/2010/wordprocessingShape">
                    <wps:wsp>
                      <wps:cNvCnPr/>
                      <wps:spPr>
                        <a:xfrm>
                          <a:off x="0" y="0"/>
                          <a:ext cx="58445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3052FB" id="Straight Connector 7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8pt" to="46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qp5AEAACkEAAAOAAAAZHJzL2Uyb0RvYy54bWysU02P2yAQvVfqf0DcGztp0q6sOHvIanvp&#10;R9RtfwCLhxgJGARs4vz7Djhxqm2lqqv1AXtg3pt5j/H6drCGHSBEja7l81nNGTiJnXb7lv/8cf/u&#10;hrOYhOuEQQctP0Hkt5u3b9ZH38ACezQdBEYkLjZH3/I+Jd9UVZQ9WBFn6MHRocJgRaIw7KsuiCOx&#10;W1Mt6vpDdcTQ+YASYqTdu/GQbwq/UiDTN6UiJGZaTr2lsoayPua12qxFsw/C91qe2xAv6MIK7ajo&#10;RHUnkmBPQf9BZbUMGFGlmURboVJaQtFAaub1MzUPvfBQtJA50U82xdejlV8Pu8B01/KP7zlzwtId&#10;PaQg9L5PbIvOkYMYGB2SU0cfGwJs3S6co+h3IcseVLD5TYLYUNw9Te7CkJikzdXNcrla0iXIy1l1&#10;BfoQ0ydAy/JHy412WbhoxOFzTFSMUi8pedu4vEY0urvXxpQgjwxsTWAHQZedhkUhME/2C3bj3qqm&#10;JwshtjJhOX2Mrkx0ltmrLHaUV77SycBY+TsoMowEzUuBiWisIaQEl+bnKsZRdoYp6nIC1v8GnvMz&#10;FMoY/w94QpTK6NIEttph+Fv1NFxaVmP+xYFRd7bgEbtTufhiDc1jce787+SB/z0u8OsfvvkFAAD/&#10;/wMAUEsDBBQABgAIAAAAIQA3XZCG2wAAAAcBAAAPAAAAZHJzL2Rvd25yZXYueG1sTI9RS8NAEITf&#10;Bf/DsYJv9pKgxaS5lFoQRBA0+gOuuW0uNLcXcpc0/feu+KCPOzPMflNuF9eLGcfQeVKQrhIQSI03&#10;HbUKvj6f7x5BhKjJ6N4TKrhggG11fVXqwvgzfeBcx1ZwCYVCK7AxDoWUobHodFj5AYm9ox+djnyO&#10;rTSjPnO562WWJGvpdEf8weoB9xabUz05BfnrpU5t57J5esvf97unl2PaeKVub5bdBkTEJf6F4Qef&#10;0aFipoOfyATRK8juOcjywxoE23mW8ZLDryCrUv7nr74BAAD//wMAUEsBAi0AFAAGAAgAAAAhALaD&#10;OJL+AAAA4QEAABMAAAAAAAAAAAAAAAAAAAAAAFtDb250ZW50X1R5cGVzXS54bWxQSwECLQAUAAYA&#10;CAAAACEAOP0h/9YAAACUAQAACwAAAAAAAAAAAAAAAAAvAQAAX3JlbHMvLnJlbHNQSwECLQAUAAYA&#10;CAAAACEAB6sKqeQBAAApBAAADgAAAAAAAAAAAAAAAAAuAgAAZHJzL2Uyb0RvYy54bWxQSwECLQAU&#10;AAYACAAAACEAN12QhtsAAAAHAQAADwAAAAAAAAAAAAAAAAA+BAAAZHJzL2Rvd25yZXYueG1sUEsF&#10;BgAAAAAEAAQA8wAAAEYFAAAAAA==&#10;" strokecolor="#212934 [1615]" strokeweight=".5pt">
                <v:stroke joinstyle="miter"/>
              </v:line>
            </w:pict>
          </mc:Fallback>
        </mc:AlternateContent>
      </w:r>
    </w:p>
    <w:p w14:paraId="64E3EC8C" w14:textId="35E9AAB5" w:rsidR="009C0168" w:rsidRPr="009C0168" w:rsidRDefault="00762F8B"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r>
        <w:rPr>
          <w:rFonts w:ascii="Lato" w:hAnsi="Lato"/>
          <w:noProof/>
          <w:color w:val="44546A" w:themeColor="text2"/>
          <w:sz w:val="28"/>
          <w:szCs w:val="28"/>
        </w:rPr>
        <mc:AlternateContent>
          <mc:Choice Requires="wps">
            <w:drawing>
              <wp:anchor distT="0" distB="0" distL="114300" distR="114300" simplePos="0" relativeHeight="251793408" behindDoc="0" locked="0" layoutInCell="1" allowOverlap="1" wp14:anchorId="51F8EB80" wp14:editId="116CEC5D">
                <wp:simplePos x="0" y="0"/>
                <wp:positionH relativeFrom="column">
                  <wp:posOffset>975360</wp:posOffset>
                </wp:positionH>
                <wp:positionV relativeFrom="paragraph">
                  <wp:posOffset>175260</wp:posOffset>
                </wp:positionV>
                <wp:extent cx="4884420" cy="0"/>
                <wp:effectExtent l="0" t="0" r="30480" b="19050"/>
                <wp:wrapNone/>
                <wp:docPr id="74" name="Straight Connector 74"/>
                <wp:cNvGraphicFramePr/>
                <a:graphic xmlns:a="http://schemas.openxmlformats.org/drawingml/2006/main">
                  <a:graphicData uri="http://schemas.microsoft.com/office/word/2010/wordprocessingShape">
                    <wps:wsp>
                      <wps:cNvCnPr/>
                      <wps:spPr>
                        <a:xfrm>
                          <a:off x="0" y="0"/>
                          <a:ext cx="48844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128DA9" id="Straight Connector 7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13.8pt" to="461.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qE4wEAACkEAAAOAAAAZHJzL2Uyb0RvYy54bWysU02P0zAQvSPxHyzfadKqQBU13UNXy4WP&#10;il1+gNcZN5Zsj2V7m/TfM3baFAESApGDk7HnvZn3PNnejdawE4So0bV8uag5Ayex0+7Y8m9PD282&#10;nMUkXCcMOmj5GSK/271+tR18Ayvs0XQQGJG42Ay+5X1KvqmqKHuwIi7Qg6NDhcGKRGE4Vl0QA7Fb&#10;U63q+l01YOh8QAkx0u79dMh3hV8pkOmLUhESMy2n3lJZQ1mf81rttqI5BuF7LS9tiH/owgrtqOhM&#10;dS+SYC9B/0JltQwYUaWFRFuhUlpC0UBqlvVPah574aFoIXOin22K/49Wfj4dAtNdy9+vOXPC0h09&#10;piD0sU9sj86RgxgYHZJTg48NAfbuEC5R9IeQZY8q2PwmQWws7p5nd2FMTNLmerNZr1d0CfJ6Vt2A&#10;PsT0AdCy/NFyo10WLhpx+hgTFaPUa0reNi6vEY3uHrQxJcgjA3sT2EnQZadxVQjMi/2E3bT3tqYn&#10;CyG2MmE5fYpuTHSW2assdpJXvtLZwFT5KygyjAQtS4GZaKohpASXlpcqxlF2hinqcgbWfwZe8jMU&#10;yhj/DXhGlMro0gy22mH4XfU0XltWU/7VgUl3tuAZu3O5+GINzWNx7vLv5IH/MS7w2x+++w4AAP//&#10;AwBQSwMEFAAGAAgAAAAhAEnNp43dAAAACQEAAA8AAABkcnMvZG93bnJldi54bWxMj9FKxDAQRd8F&#10;/yGM4JubtuJqa9NlXRBEENbqB2Sb2abYTEqTdrt/74gP+jTcmcudc8vN4nox4xg6TwrSVQICqfGm&#10;o1bB58fzzQOIEDUZ3XtCBWcMsKkuL0pdGH+id5zr2AoOoVBoBTbGoZAyNBadDis/IPHt6EenI8ux&#10;lWbUJw53vcySZC2d7og/WD3gzmLzVU9OQf56rlPbuWye3vL9bvv0ckwbr9T11bJ9BBFxiX9m+MFn&#10;dKiY6eAnMkH0rO9u12xVkN3zZEOeZdzl8LuQVSn/N6i+AQAA//8DAFBLAQItABQABgAIAAAAIQC2&#10;gziS/gAAAOEBAAATAAAAAAAAAAAAAAAAAAAAAABbQ29udGVudF9UeXBlc10ueG1sUEsBAi0AFAAG&#10;AAgAAAAhADj9If/WAAAAlAEAAAsAAAAAAAAAAAAAAAAALwEAAF9yZWxzLy5yZWxzUEsBAi0AFAAG&#10;AAgAAAAhAHwueoTjAQAAKQQAAA4AAAAAAAAAAAAAAAAALgIAAGRycy9lMm9Eb2MueG1sUEsBAi0A&#10;FAAGAAgAAAAhAEnNp43dAAAACQEAAA8AAAAAAAAAAAAAAAAAPQQAAGRycy9kb3ducmV2LnhtbFBL&#10;BQYAAAAABAAEAPMAAABHBQAAAAA=&#10;" strokecolor="#212934 [1615]" strokeweight=".5pt">
                <v:stroke joinstyle="miter"/>
              </v:line>
            </w:pict>
          </mc:Fallback>
        </mc:AlternateContent>
      </w:r>
      <w:r w:rsidR="009C0168" w:rsidRPr="009C0168">
        <w:rPr>
          <w:rFonts w:ascii="Lato" w:hAnsi="Lato"/>
          <w:color w:val="222A35" w:themeColor="text2" w:themeShade="80"/>
          <w:sz w:val="28"/>
          <w:szCs w:val="28"/>
        </w:rPr>
        <w:t>Action Plan:</w:t>
      </w:r>
    </w:p>
    <w:p w14:paraId="09C5D7F3" w14:textId="29F4D918" w:rsidR="009C0168" w:rsidRPr="009C0168" w:rsidRDefault="00762F8B"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r>
        <w:rPr>
          <w:rFonts w:ascii="Lato" w:hAnsi="Lato"/>
          <w:noProof/>
          <w:color w:val="44546A" w:themeColor="text2"/>
          <w:sz w:val="28"/>
          <w:szCs w:val="28"/>
        </w:rPr>
        <mc:AlternateContent>
          <mc:Choice Requires="wps">
            <w:drawing>
              <wp:anchor distT="0" distB="0" distL="114300" distR="114300" simplePos="0" relativeHeight="251795456" behindDoc="0" locked="0" layoutInCell="1" allowOverlap="1" wp14:anchorId="1139C44D" wp14:editId="7AA6AB35">
                <wp:simplePos x="0" y="0"/>
                <wp:positionH relativeFrom="column">
                  <wp:posOffset>15240</wp:posOffset>
                </wp:positionH>
                <wp:positionV relativeFrom="paragraph">
                  <wp:posOffset>160020</wp:posOffset>
                </wp:positionV>
                <wp:extent cx="5844540" cy="0"/>
                <wp:effectExtent l="0" t="0" r="22860" b="19050"/>
                <wp:wrapNone/>
                <wp:docPr id="75" name="Straight Connector 75"/>
                <wp:cNvGraphicFramePr/>
                <a:graphic xmlns:a="http://schemas.openxmlformats.org/drawingml/2006/main">
                  <a:graphicData uri="http://schemas.microsoft.com/office/word/2010/wordprocessingShape">
                    <wps:wsp>
                      <wps:cNvCnPr/>
                      <wps:spPr>
                        <a:xfrm>
                          <a:off x="0" y="0"/>
                          <a:ext cx="58445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FBEB19" id="Straight Connector 75"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2.6pt" to="461.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nP4wEAACkEAAAOAAAAZHJzL2Uyb0RvYy54bWysU02P0zAQvSPxHyzfadKqhVXUdA9dLRc+&#10;KhZ+gNexG0u2xxp7m/TfM3baFAESApGDk7HnvZn3PNnej86yk8JowLd8uag5U15CZ/yx5d++Pr65&#10;4ywm4TthwauWn1Xk97vXr7ZDaNQKerCdQkYkPjZDaHmfUmiqKspeOREXEJSnQw3oRKIQj1WHYiB2&#10;Z6tVXb+tBsAuIEgVI+0+TId8V/i1VjJ91jqqxGzLqbdUVizrc16r3VY0RxShN/LShviHLpwwnorO&#10;VA8iCfaC5hcqZyRCBJ0WElwFWhupigZSs6x/UvPUi6CKFjInhtmm+P9o5afTAZnpWv5uw5kXju7o&#10;KaEwxz6xPXhPDgIyOiSnhhAbAuz9AS9RDAfMskeNLr9JEBuLu+fZXTUmJmlzc7deb9Z0CfJ6Vt2A&#10;AWN6r8Cx/NFya3wWLhpx+hATFaPUa0retj6vEazpHo21Jcgjo/YW2UnQZadxVQjsi/sI3bS3qenJ&#10;QoitTFhOn6IbE51l9iqLneSVr3S2aqr8RWkyjAQtS4GZaKohpFQ+LS9VrKfsDNPU5Qys/wy85Geo&#10;KmP8N+AZUSqDTzPYGQ/4u+ppvLasp/yrA5PubMEzdOdy8cUamsfi3OXfyQP/Y1zgtz989x0AAP//&#10;AwBQSwMEFAAGAAgAAAAhAMaKXmHbAAAABwEAAA8AAABkcnMvZG93bnJldi54bWxMj9FKw0AQRd8F&#10;/2GZgm92k0XFxGxKLQgiCDb6AdvsNAnNzobsJk3/3hEf9GmYuZc75xabxfVixjF0njSk6wQEUu1t&#10;R42Gr8+X20cQIRqypveEGi4YYFNeXxUmt/5Me5yr2AgOoZAbDW2MQy5lqFt0Jqz9gMTa0Y/ORF7H&#10;RtrRnDnc9VIlyYN0piP+0JoBdy3Wp2pyGrK3S5W2nVPz9J597LbPr8e09lrfrJbtE4iIS/wzww8+&#10;o0PJTAc/kQ2i16Du2MjjXoFgOVOKmxx+D7Is5H/+8hsAAP//AwBQSwECLQAUAAYACAAAACEAtoM4&#10;kv4AAADhAQAAEwAAAAAAAAAAAAAAAAAAAAAAW0NvbnRlbnRfVHlwZXNdLnhtbFBLAQItABQABgAI&#10;AAAAIQA4/SH/1gAAAJQBAAALAAAAAAAAAAAAAAAAAC8BAABfcmVscy8ucmVsc1BLAQItABQABgAI&#10;AAAAIQAjFinP4wEAACkEAAAOAAAAAAAAAAAAAAAAAC4CAABkcnMvZTJvRG9jLnhtbFBLAQItABQA&#10;BgAIAAAAIQDGil5h2wAAAAcBAAAPAAAAAAAAAAAAAAAAAD0EAABkcnMvZG93bnJldi54bWxQSwUG&#10;AAAAAAQABADzAAAARQUAAAAA&#10;" strokecolor="#212934 [1615]" strokeweight=".5pt">
                <v:stroke joinstyle="miter"/>
              </v:line>
            </w:pict>
          </mc:Fallback>
        </mc:AlternateContent>
      </w:r>
    </w:p>
    <w:p w14:paraId="64E26203" w14:textId="5D8CC32E" w:rsidR="009C0168" w:rsidRPr="009C0168" w:rsidRDefault="00762F8B"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r>
        <w:rPr>
          <w:rFonts w:ascii="Lato" w:hAnsi="Lato"/>
          <w:noProof/>
          <w:color w:val="44546A" w:themeColor="text2"/>
          <w:sz w:val="28"/>
          <w:szCs w:val="28"/>
        </w:rPr>
        <mc:AlternateContent>
          <mc:Choice Requires="wps">
            <w:drawing>
              <wp:anchor distT="0" distB="0" distL="114300" distR="114300" simplePos="0" relativeHeight="251797504" behindDoc="0" locked="0" layoutInCell="1" allowOverlap="1" wp14:anchorId="5BB62E0D" wp14:editId="3E231B32">
                <wp:simplePos x="0" y="0"/>
                <wp:positionH relativeFrom="column">
                  <wp:posOffset>15240</wp:posOffset>
                </wp:positionH>
                <wp:positionV relativeFrom="paragraph">
                  <wp:posOffset>137160</wp:posOffset>
                </wp:positionV>
                <wp:extent cx="5844540" cy="0"/>
                <wp:effectExtent l="0" t="0" r="22860" b="19050"/>
                <wp:wrapNone/>
                <wp:docPr id="76" name="Straight Connector 76"/>
                <wp:cNvGraphicFramePr/>
                <a:graphic xmlns:a="http://schemas.openxmlformats.org/drawingml/2006/main">
                  <a:graphicData uri="http://schemas.microsoft.com/office/word/2010/wordprocessingShape">
                    <wps:wsp>
                      <wps:cNvCnPr/>
                      <wps:spPr>
                        <a:xfrm>
                          <a:off x="0" y="0"/>
                          <a:ext cx="58445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D18989" id="Straight Connector 7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0.8pt" to="461.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j85AEAACkEAAAOAAAAZHJzL2Uyb0RvYy54bWysU8tu2zAQvBfoPxC815INOw0Eyzk4SC99&#10;GE36AQxFWgRILrFkbPnvu6RsOWgLFA2qA6Uld2Z3hqv13eAsOyiMBnzL57OaM+UldMbvW/7j6eHD&#10;LWcxCd8JC161/KQiv9u8f7c+hkYtoAfbKWRE4mNzDC3vUwpNVUXZKyfiDILydKgBnUgU4r7qUByJ&#10;3dlqUdc31RGwCwhSxUi79+Mh3xR+rZVM37SOKjHbcuotlRXL+pzXarMWzR5F6I08tyHe0IUTxlPR&#10;iepeJMFe0PxG5YxEiKDTTIKrQGsjVdFAaub1L2oeexFU0ULmxDDZFP8frfx62CEzXcs/3nDmhaM7&#10;ekwozL5PbAvek4OAjA7JqWOIDQG2fofnKIYdZtmDRpffJIgNxd3T5K4aEpO0ubpdLldLugR5Oauu&#10;wIAxfVLgWP5ouTU+CxeNOHyOiYpR6iUlb1uf1wjWdA/G2hLkkVFbi+wg6LLTsCgE9sV9gW7cW9X0&#10;ZCHEViYsp4/RlYnOMnuVxY7yylc6WTVW/q40GUaC5qXARDTWEFIqn+bnKtZTdoZp6nIC1n8HnvMz&#10;VJUx/hfwhCiVwacJ7IwH/FP1NFxa1mP+xYFRd7bgGbpTufhiDc1jce787+SBfx0X+PUP3/wEAAD/&#10;/wMAUEsDBBQABgAIAAAAIQBVYtiQ2wAAAAcBAAAPAAAAZHJzL2Rvd25yZXYueG1sTI/RSsNAEEXf&#10;Bf9hmYJvdpNFionZlFoQRBA09QO22WkSmp0N2U2a/r0jPujTMHMvd84ttovrxYxj6DxpSNcJCKTa&#10;244aDV+Hl/tHECEasqb3hBquGGBb3t4UJrf+Qp84V7ERHEIhNxraGIdcylC36ExY+wGJtZMfnYm8&#10;jo20o7lwuOulSpKNdKYj/tCaAfct1udqchqyt2uVtp1T8/Sefex3z6+ntPZa362W3ROIiEv8M8MP&#10;PqNDyUxHP5ENotegHtjII92AYDlTipscfw+yLOR//vIbAAD//wMAUEsBAi0AFAAGAAgAAAAhALaD&#10;OJL+AAAA4QEAABMAAAAAAAAAAAAAAAAAAAAAAFtDb250ZW50X1R5cGVzXS54bWxQSwECLQAUAAYA&#10;CAAAACEAOP0h/9YAAACUAQAACwAAAAAAAAAAAAAAAAAvAQAAX3JlbHMvLnJlbHNQSwECLQAUAAYA&#10;CAAAACEAscg4/OQBAAApBAAADgAAAAAAAAAAAAAAAAAuAgAAZHJzL2Uyb0RvYy54bWxQSwECLQAU&#10;AAYACAAAACEAVWLYkNsAAAAHAQAADwAAAAAAAAAAAAAAAAA+BAAAZHJzL2Rvd25yZXYueG1sUEsF&#10;BgAAAAAEAAQA8wAAAEYFAAAAAA==&#10;" strokecolor="#212934 [1615]" strokeweight=".5pt">
                <v:stroke joinstyle="miter"/>
              </v:line>
            </w:pict>
          </mc:Fallback>
        </mc:AlternateContent>
      </w:r>
    </w:p>
    <w:p w14:paraId="55DC54AF" w14:textId="38EB0E89" w:rsidR="009C0168" w:rsidRPr="009C0168" w:rsidRDefault="00762F8B" w:rsidP="00D407A6">
      <w:pPr>
        <w:widowControl w:val="0"/>
        <w:pBdr>
          <w:top w:val="nil"/>
          <w:left w:val="nil"/>
          <w:bottom w:val="nil"/>
          <w:right w:val="nil"/>
          <w:between w:val="nil"/>
        </w:pBdr>
        <w:spacing w:after="0" w:line="360" w:lineRule="auto"/>
        <w:rPr>
          <w:rFonts w:ascii="Lato" w:hAnsi="Lato"/>
          <w:color w:val="222A35" w:themeColor="text2" w:themeShade="80"/>
          <w:sz w:val="28"/>
          <w:szCs w:val="28"/>
        </w:rPr>
      </w:pPr>
      <w:r>
        <w:rPr>
          <w:rFonts w:ascii="Lato" w:hAnsi="Lato"/>
          <w:noProof/>
          <w:color w:val="44546A" w:themeColor="text2"/>
          <w:sz w:val="28"/>
          <w:szCs w:val="28"/>
        </w:rPr>
        <mc:AlternateContent>
          <mc:Choice Requires="wps">
            <w:drawing>
              <wp:anchor distT="0" distB="0" distL="114300" distR="114300" simplePos="0" relativeHeight="251799552" behindDoc="0" locked="0" layoutInCell="1" allowOverlap="1" wp14:anchorId="7845E09E" wp14:editId="4DA0858C">
                <wp:simplePos x="0" y="0"/>
                <wp:positionH relativeFrom="column">
                  <wp:posOffset>2118360</wp:posOffset>
                </wp:positionH>
                <wp:positionV relativeFrom="paragraph">
                  <wp:posOffset>167640</wp:posOffset>
                </wp:positionV>
                <wp:extent cx="1592580" cy="0"/>
                <wp:effectExtent l="0" t="0" r="26670" b="19050"/>
                <wp:wrapNone/>
                <wp:docPr id="77" name="Straight Connector 77"/>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AB3F15" id="Straight Connector 77"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66.8pt,13.2pt" to="292.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X04wEAACkEAAAOAAAAZHJzL2Uyb0RvYy54bWysU02P2yAQvVfqf0DcGzuR0t1acfaQ1fbS&#10;j6jb/gAWDzESMAjY2Pn3HXDirNpKVav1AXtg3pt5j/HmbrSGHSFEja7ly0XNGTiJnXaHlv/4/vDu&#10;lrOYhOuEQQctP0Hkd9u3bzaDb2CFPZoOAiMSF5vBt7xPyTdVFWUPVsQFenB0qDBYkSgMh6oLYiB2&#10;a6pVXb+vBgydDyghRtq9nw75tvArBTJ9VSpCYqbl1FsqayjrU16r7UY0hyB8r+W5DfEfXVihHRWd&#10;qe5FEuw56N+orJYBI6q0kGgrVEpLKBpIzbL+Rc1jLzwULWRO9LNN8fVo5ZfjPjDdtfzmhjMnLN3R&#10;YwpCH/rEdugcOYiB0SE5NfjYEGDn9uEcRb8PWfaogs1vEsTG4u5pdhfGxCRtLtcfVutbugR5Oauu&#10;QB9i+ghoWf5oudEuCxeNOH6KiYpR6iUlbxuX14hGdw/amBLkkYGdCewo6LLTuCoE5tl+xm7aW9f0&#10;ZCHEViYsp0/RlYnOMnuVxU7yylc6GZgqfwNFhmVBpcBMNNUQUoJLy3MV4yg7wxR1OQPrvwPP+RkK&#10;ZYz/BTwjSmV0aQZb7TD8qXoaLy2rKf/iwKQ7W/CE3alcfLGG5rE4d/538sC/jAv8+odvfwIAAP//&#10;AwBQSwMEFAAGAAgAAAAhACFXe+PeAAAACQEAAA8AAABkcnMvZG93bnJldi54bWxMj9tKw0AQhu8F&#10;32EZwTu7OdTQxmxKLQgiCBp9gG12mgSzsyG7SdO3d8QLvZvDxz/fFLvF9mLG0XeOFMSrCARS7UxH&#10;jYLPj6e7DQgfNBndO0IFF/SwK6+vCp0bd6Z3nKvQCA4hn2sFbQhDLqWvW7Tar9yAxLuTG60O3I6N&#10;NKM+c7jtZRJFmbS6I77Q6gEPLdZf1WQVbF8uVdx2Npmn1+3bYf/4fIprp9TtzbJ/ABFwCX8w/Oiz&#10;OpTsdHQTGS96BWmaZowqSLI1CAbuN2sujr8DWRby/wflNwAAAP//AwBQSwECLQAUAAYACAAAACEA&#10;toM4kv4AAADhAQAAEwAAAAAAAAAAAAAAAAAAAAAAW0NvbnRlbnRfVHlwZXNdLnhtbFBLAQItABQA&#10;BgAIAAAAIQA4/SH/1gAAAJQBAAALAAAAAAAAAAAAAAAAAC8BAABfcmVscy8ucmVsc1BLAQItABQA&#10;BgAIAAAAIQASpaX04wEAACkEAAAOAAAAAAAAAAAAAAAAAC4CAABkcnMvZTJvRG9jLnhtbFBLAQIt&#10;ABQABgAIAAAAIQAhV3vj3gAAAAkBAAAPAAAAAAAAAAAAAAAAAD0EAABkcnMvZG93bnJldi54bWxQ&#10;SwUGAAAAAAQABADzAAAASAUAAAAA&#10;" strokecolor="#212934 [1615]" strokeweight=".5pt">
                <v:stroke joinstyle="miter"/>
              </v:line>
            </w:pict>
          </mc:Fallback>
        </mc:AlternateContent>
      </w:r>
      <w:r w:rsidR="009C0168" w:rsidRPr="009C0168">
        <w:rPr>
          <w:rFonts w:ascii="Lato" w:hAnsi="Lato"/>
          <w:color w:val="222A35" w:themeColor="text2" w:themeShade="80"/>
          <w:sz w:val="28"/>
          <w:szCs w:val="28"/>
        </w:rPr>
        <w:t>Next review scheduled for:</w:t>
      </w:r>
    </w:p>
    <w:p w14:paraId="1FBE8AAA" w14:textId="77777777" w:rsidR="00DE73D8" w:rsidRDefault="00DE73D8" w:rsidP="00777684">
      <w:pPr>
        <w:widowControl w:val="0"/>
        <w:pBdr>
          <w:top w:val="nil"/>
          <w:left w:val="nil"/>
          <w:bottom w:val="nil"/>
          <w:right w:val="nil"/>
          <w:between w:val="nil"/>
        </w:pBdr>
        <w:spacing w:after="0" w:line="360" w:lineRule="auto"/>
        <w:rPr>
          <w:rFonts w:ascii="Lato" w:hAnsi="Lato"/>
          <w:color w:val="222A35" w:themeColor="text2" w:themeShade="80"/>
          <w:sz w:val="24"/>
          <w:szCs w:val="24"/>
        </w:rPr>
      </w:pPr>
    </w:p>
    <w:p w14:paraId="06B597B6" w14:textId="3CF16AF5" w:rsidR="00DE73D8" w:rsidRPr="00DE73D8" w:rsidRDefault="00DE73D8" w:rsidP="00DE73D8">
      <w:pPr>
        <w:widowControl w:val="0"/>
        <w:pBdr>
          <w:top w:val="nil"/>
          <w:left w:val="nil"/>
          <w:bottom w:val="nil"/>
          <w:right w:val="nil"/>
          <w:between w:val="nil"/>
        </w:pBdr>
        <w:spacing w:after="0" w:line="360" w:lineRule="auto"/>
        <w:rPr>
          <w:rFonts w:ascii="League Spartan" w:hAnsi="League Spartan"/>
          <w:color w:val="222A35" w:themeColor="text2" w:themeShade="80"/>
          <w:sz w:val="24"/>
          <w:szCs w:val="24"/>
        </w:rPr>
      </w:pPr>
      <w:r w:rsidRPr="00DE73D8">
        <w:rPr>
          <w:rFonts w:ascii="League Spartan" w:hAnsi="League Spartan"/>
          <w:color w:val="4472C4" w:themeColor="accent5"/>
          <w:sz w:val="24"/>
          <w:szCs w:val="24"/>
        </w:rPr>
        <w:t xml:space="preserve">Staff Incentives </w:t>
      </w:r>
    </w:p>
    <w:p w14:paraId="2B84D693" w14:textId="2BADCA21" w:rsidR="00F94A68" w:rsidRPr="00F94A68" w:rsidRDefault="00F94A68" w:rsidP="00F94A68">
      <w:pPr>
        <w:widowControl w:val="0"/>
        <w:pBdr>
          <w:top w:val="nil"/>
          <w:left w:val="nil"/>
          <w:bottom w:val="nil"/>
          <w:right w:val="nil"/>
          <w:between w:val="nil"/>
        </w:pBdr>
        <w:spacing w:after="0" w:line="360" w:lineRule="auto"/>
        <w:rPr>
          <w:rFonts w:ascii="Lato" w:hAnsi="Lato"/>
          <w:color w:val="222A35" w:themeColor="text2" w:themeShade="80"/>
          <w:sz w:val="24"/>
          <w:szCs w:val="24"/>
        </w:rPr>
      </w:pPr>
      <w:r w:rsidRPr="00F94A68">
        <w:rPr>
          <w:rFonts w:ascii="Lato" w:hAnsi="Lato"/>
          <w:color w:val="222A35" w:themeColor="text2" w:themeShade="80"/>
          <w:sz w:val="24"/>
          <w:szCs w:val="24"/>
        </w:rPr>
        <w:t>Select the</w:t>
      </w:r>
      <w:r w:rsidR="00E15726">
        <w:rPr>
          <w:rFonts w:ascii="Lato" w:hAnsi="Lato"/>
          <w:color w:val="222A35" w:themeColor="text2" w:themeShade="80"/>
          <w:sz w:val="24"/>
          <w:szCs w:val="24"/>
        </w:rPr>
        <w:t xml:space="preserve"> components of the HC</w:t>
      </w:r>
      <w:r w:rsidR="00534A27">
        <w:rPr>
          <w:rFonts w:ascii="Lato" w:hAnsi="Lato"/>
          <w:color w:val="222A35" w:themeColor="text2" w:themeShade="80"/>
          <w:sz w:val="24"/>
          <w:szCs w:val="24"/>
        </w:rPr>
        <w:t xml:space="preserve">’s incentive-based </w:t>
      </w:r>
      <w:r w:rsidRPr="00F94A68">
        <w:rPr>
          <w:rFonts w:ascii="Lato" w:hAnsi="Lato"/>
          <w:color w:val="222A35" w:themeColor="text2" w:themeShade="80"/>
          <w:sz w:val="24"/>
          <w:szCs w:val="24"/>
        </w:rPr>
        <w:t>comp</w:t>
      </w:r>
      <w:r w:rsidR="00E15726">
        <w:rPr>
          <w:rFonts w:ascii="Lato" w:hAnsi="Lato"/>
          <w:color w:val="222A35" w:themeColor="text2" w:themeShade="80"/>
          <w:sz w:val="24"/>
          <w:szCs w:val="24"/>
        </w:rPr>
        <w:t>ensation and note the percent</w:t>
      </w:r>
      <w:r w:rsidR="00534A27">
        <w:rPr>
          <w:rFonts w:ascii="Lato" w:hAnsi="Lato"/>
          <w:color w:val="222A35" w:themeColor="text2" w:themeShade="80"/>
          <w:sz w:val="24"/>
          <w:szCs w:val="24"/>
        </w:rPr>
        <w:t>age</w:t>
      </w:r>
      <w:r w:rsidR="00E15726">
        <w:rPr>
          <w:rFonts w:ascii="Lato" w:hAnsi="Lato"/>
          <w:color w:val="222A35" w:themeColor="text2" w:themeShade="80"/>
          <w:sz w:val="24"/>
          <w:szCs w:val="24"/>
        </w:rPr>
        <w:t xml:space="preserve"> </w:t>
      </w:r>
      <w:r w:rsidRPr="00F94A68">
        <w:rPr>
          <w:rFonts w:ascii="Lato" w:hAnsi="Lato"/>
          <w:color w:val="222A35" w:themeColor="text2" w:themeShade="80"/>
          <w:sz w:val="24"/>
          <w:szCs w:val="24"/>
        </w:rPr>
        <w:t>of the total salary compensation attributed to each component.</w:t>
      </w:r>
    </w:p>
    <w:p w14:paraId="22288000" w14:textId="77777777" w:rsidR="00F94A68" w:rsidRPr="00F94A68" w:rsidRDefault="00F94A68" w:rsidP="00E15726">
      <w:pPr>
        <w:widowControl w:val="0"/>
        <w:pBdr>
          <w:top w:val="nil"/>
          <w:left w:val="nil"/>
          <w:bottom w:val="nil"/>
          <w:right w:val="nil"/>
          <w:between w:val="nil"/>
        </w:pBdr>
        <w:spacing w:after="0" w:line="240" w:lineRule="auto"/>
        <w:rPr>
          <w:rFonts w:ascii="Lato" w:hAnsi="Lato"/>
          <w:color w:val="222A35" w:themeColor="text2" w:themeShade="80"/>
          <w:sz w:val="24"/>
          <w:szCs w:val="24"/>
        </w:rPr>
      </w:pPr>
    </w:p>
    <w:p w14:paraId="00ACEAE6" w14:textId="4EEA1692" w:rsidR="00F94A68" w:rsidRDefault="00F94A68" w:rsidP="00F94A68">
      <w:pPr>
        <w:widowControl w:val="0"/>
        <w:pBdr>
          <w:top w:val="nil"/>
          <w:left w:val="nil"/>
          <w:bottom w:val="nil"/>
          <w:right w:val="nil"/>
          <w:between w:val="nil"/>
        </w:pBdr>
        <w:spacing w:after="0" w:line="360" w:lineRule="auto"/>
        <w:rPr>
          <w:rFonts w:ascii="Lato" w:hAnsi="Lato"/>
          <w:color w:val="222A35" w:themeColor="text2" w:themeShade="80"/>
          <w:sz w:val="24"/>
          <w:szCs w:val="24"/>
        </w:rPr>
      </w:pPr>
      <w:r w:rsidRPr="00F94A68">
        <w:rPr>
          <w:rFonts w:ascii="Lato" w:hAnsi="Lato"/>
          <w:color w:val="222A35" w:themeColor="text2" w:themeShade="80"/>
          <w:sz w:val="24"/>
          <w:szCs w:val="24"/>
        </w:rPr>
        <w:t xml:space="preserve">Complete </w:t>
      </w:r>
      <w:r w:rsidR="004D6268">
        <w:rPr>
          <w:rFonts w:ascii="Lato" w:hAnsi="Lato"/>
          <w:color w:val="222A35" w:themeColor="text2" w:themeShade="80"/>
          <w:sz w:val="24"/>
          <w:szCs w:val="24"/>
        </w:rPr>
        <w:t>percent</w:t>
      </w:r>
      <w:r>
        <w:rPr>
          <w:rFonts w:ascii="Lato" w:hAnsi="Lato"/>
          <w:color w:val="222A35" w:themeColor="text2" w:themeShade="80"/>
          <w:sz w:val="24"/>
          <w:szCs w:val="24"/>
        </w:rPr>
        <w:t xml:space="preserve"> of total compensation:</w:t>
      </w:r>
    </w:p>
    <w:p w14:paraId="062C2343" w14:textId="51DF6990" w:rsidR="00F94A68" w:rsidRPr="004D6268" w:rsidRDefault="00DD0E0A" w:rsidP="004D6268">
      <w:pPr>
        <w:pStyle w:val="ListParagraph"/>
        <w:widowControl w:val="0"/>
        <w:numPr>
          <w:ilvl w:val="0"/>
          <w:numId w:val="17"/>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noProof/>
          <w:color w:val="44546A" w:themeColor="text2"/>
          <w:sz w:val="28"/>
          <w:szCs w:val="28"/>
        </w:rPr>
        <mc:AlternateContent>
          <mc:Choice Requires="wps">
            <w:drawing>
              <wp:anchor distT="0" distB="0" distL="114300" distR="114300" simplePos="0" relativeHeight="251803648" behindDoc="0" locked="0" layoutInCell="1" allowOverlap="1" wp14:anchorId="41CA3F97" wp14:editId="57DD8340">
                <wp:simplePos x="0" y="0"/>
                <wp:positionH relativeFrom="column">
                  <wp:posOffset>1287780</wp:posOffset>
                </wp:positionH>
                <wp:positionV relativeFrom="paragraph">
                  <wp:posOffset>152400</wp:posOffset>
                </wp:positionV>
                <wp:extent cx="1592580" cy="0"/>
                <wp:effectExtent l="0" t="0" r="26670" b="19050"/>
                <wp:wrapNone/>
                <wp:docPr id="79" name="Straight Connector 79"/>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989425" id="Straight Connector 7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01.4pt,12pt" to="226.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ys4wEAACkEAAAOAAAAZHJzL2Uyb0RvYy54bWysU02P2yAQvVfqf0DcGzuR0u5acfaQ1fbS&#10;j6jb/gAWQ4wEDBrY2Pn3HXDirNpKVav1AXtg3pt5j/HmbnSWHRVGA77ly0XNmfISOuMPLf/x/eHd&#10;DWcxCd8JC161/KQiv9u+fbMZQqNW0IPtFDIi8bEZQsv7lEJTVVH2yom4gKA8HWpAJxKFeKg6FAOx&#10;O1ut6vp9NQB2AUGqGGn3fjrk28KvtZLpq9ZRJWZbTr2lsmJZn/JabTeiOaAIvZHnNsR/dOGE8VR0&#10;proXSbBnNL9ROSMRIui0kOAq0NpIVTSQmmX9i5rHXgRVtJA5Mcw2xdejlV+Oe2Sma/mHW868cHRH&#10;jwmFOfSJ7cB7chCQ0SE5NYTYEGDn93iOYthjlj1qdPlNgthY3D3N7qoxMUmby/Xtan1DlyAvZ9UV&#10;GDCmjwocyx8tt8Zn4aIRx08xUTFKvaTkbevzGsGa7sFYW4I8MmpnkR0FXXYaV4XAPrvP0E1765qe&#10;LITYyoTl9Cm6MtFZZq+y2Ele+Uonq6bK35Qmw7KgUmAmmmoIKZVPy3MV6yk7wzR1OQPrvwPP+Rmq&#10;yhj/C3hGlMrg0wx2xgP+qXoaLy3rKf/iwKQ7W/AE3alcfLGG5rE4d/538sC/jAv8+odvfwIAAP//&#10;AwBQSwMEFAAGAAgAAAAhAKjfrWHeAAAACQEAAA8AAABkcnMvZG93bnJldi54bWxMj9FKw0AQRd8F&#10;/2EZwTe7SazFptmUWhBEEDT2A7bZaTaYnQ3ZTZr+vSM+6NvM3Mudc4vt7Dox4RBaTwrSRQICqfam&#10;pUbB4fP57hFEiJqM7jyhggsG2JbXV4XOjT/TB05VbASHUMi1Ahtjn0sZaotOh4XvkVg7+cHpyOvQ&#10;SDPoM4e7TmZJspJOt8QfrO5xb7H+qkanYP16qVLbumwa39bv+93TyymtvVK3N/NuAyLiHP/M8IPP&#10;6FAy09GPZILoFGRJxuiRhyV3YsPy4X4F4vh7kGUh/zcovwEAAP//AwBQSwECLQAUAAYACAAAACEA&#10;toM4kv4AAADhAQAAEwAAAAAAAAAAAAAAAAAAAAAAW0NvbnRlbnRfVHlwZXNdLnhtbFBLAQItABQA&#10;BgAIAAAAIQA4/SH/1gAAAJQBAAALAAAAAAAAAAAAAAAAAC8BAABfcmVscy8ucmVsc1BLAQItABQA&#10;BgAIAAAAIQB5tiys4wEAACkEAAAOAAAAAAAAAAAAAAAAAC4CAABkcnMvZTJvRG9jLnhtbFBLAQIt&#10;ABQABgAIAAAAIQCo361h3gAAAAkBAAAPAAAAAAAAAAAAAAAAAD0EAABkcnMvZG93bnJldi54bWxQ&#10;SwUGAAAAAAQABADzAAAASAUAAAAA&#10;" strokecolor="#212934 [1615]" strokeweight=".5pt">
                <v:stroke joinstyle="miter"/>
              </v:line>
            </w:pict>
          </mc:Fallback>
        </mc:AlternateContent>
      </w:r>
      <w:r w:rsidR="00F94A68" w:rsidRPr="004D6268">
        <w:rPr>
          <w:rFonts w:ascii="Lato" w:hAnsi="Lato"/>
          <w:color w:val="222A35" w:themeColor="text2" w:themeShade="80"/>
          <w:sz w:val="24"/>
          <w:szCs w:val="24"/>
        </w:rPr>
        <w:t>Base Salary</w:t>
      </w:r>
      <w:r w:rsidR="00E15726">
        <w:rPr>
          <w:rFonts w:ascii="Lato" w:hAnsi="Lato"/>
          <w:color w:val="222A35" w:themeColor="text2" w:themeShade="80"/>
          <w:sz w:val="24"/>
          <w:szCs w:val="24"/>
        </w:rPr>
        <w:t xml:space="preserve">: </w:t>
      </w:r>
    </w:p>
    <w:p w14:paraId="66517171" w14:textId="26A362B3" w:rsidR="00F94A68" w:rsidRPr="00F94A68" w:rsidRDefault="00F94A68" w:rsidP="00F94A68">
      <w:pPr>
        <w:widowControl w:val="0"/>
        <w:pBdr>
          <w:top w:val="nil"/>
          <w:left w:val="nil"/>
          <w:bottom w:val="nil"/>
          <w:right w:val="nil"/>
          <w:between w:val="nil"/>
        </w:pBdr>
        <w:spacing w:after="0" w:line="360" w:lineRule="auto"/>
        <w:rPr>
          <w:rFonts w:ascii="Lato" w:hAnsi="Lato"/>
          <w:color w:val="222A35" w:themeColor="text2" w:themeShade="80"/>
          <w:sz w:val="24"/>
          <w:szCs w:val="24"/>
        </w:rPr>
      </w:pPr>
      <w:r w:rsidRPr="00F94A68">
        <w:rPr>
          <w:rFonts w:ascii="Lato" w:hAnsi="Lato"/>
          <w:color w:val="222A35" w:themeColor="text2" w:themeShade="80"/>
          <w:sz w:val="24"/>
          <w:szCs w:val="24"/>
        </w:rPr>
        <w:t>Incentives based on:</w:t>
      </w:r>
    </w:p>
    <w:p w14:paraId="4CA92C8B" w14:textId="0512C117" w:rsidR="004D6268" w:rsidRDefault="003D2A87" w:rsidP="00F94A68">
      <w:pPr>
        <w:pStyle w:val="ListParagraph"/>
        <w:widowControl w:val="0"/>
        <w:numPr>
          <w:ilvl w:val="0"/>
          <w:numId w:val="17"/>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noProof/>
          <w:color w:val="44546A" w:themeColor="text2"/>
          <w:sz w:val="28"/>
          <w:szCs w:val="28"/>
        </w:rPr>
        <mc:AlternateContent>
          <mc:Choice Requires="wps">
            <w:drawing>
              <wp:anchor distT="0" distB="0" distL="114300" distR="114300" simplePos="0" relativeHeight="251805696" behindDoc="0" locked="0" layoutInCell="1" allowOverlap="1" wp14:anchorId="5F3395E0" wp14:editId="2723A98C">
                <wp:simplePos x="0" y="0"/>
                <wp:positionH relativeFrom="column">
                  <wp:posOffset>3158548</wp:posOffset>
                </wp:positionH>
                <wp:positionV relativeFrom="paragraph">
                  <wp:posOffset>147320</wp:posOffset>
                </wp:positionV>
                <wp:extent cx="1592580" cy="0"/>
                <wp:effectExtent l="0" t="0" r="26670" b="19050"/>
                <wp:wrapNone/>
                <wp:docPr id="80" name="Straight Connector 80"/>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90E5AE" id="Straight Connector 8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48.7pt,11.6pt" to="374.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BT4QEAACkEAAAOAAAAZHJzL2Uyb0RvYy54bWysU02P0zAQvSPxHyzfadJKRUvUdA9dLRc+&#10;KhZ+gNexG0u2xxp7m/TfM3bSFAESApGDk7HnvZn3PNndj86ys8JowLd8vao5U15CZ/yp5d++Pr65&#10;4ywm4TthwauWX1Tk9/vXr3ZDaNQGerCdQkYkPjZDaHmfUmiqKspeORFXEJSnQw3oRKIQT1WHYiB2&#10;Z6tNXb+tBsAuIEgVI+0+TId8X/i1VjJ91jqqxGzLqbdUVizrc16r/U40JxShN3JuQ/xDF04YT0UX&#10;qgeRBHtB8wuVMxIhgk4rCa4CrY1URQOpWdc/qXnqRVBFC5kTw2JT/H+08tP5iMx0Lb8je7xwdEdP&#10;CYU59YkdwHtyEJDRITk1hNgQ4OCPOEcxHDHLHjW6/CZBbCzuXhZ31ZiYpM319t1mm6vI61l1AwaM&#10;6b0Cx/JHy63xWbhoxPlDTFSMUq8pedv6vEawpns01pYgj4w6WGRnQZedxk0hsC/uI3TT3ramJwsh&#10;tjJhOX2Kbkx0ltmrLHaSV77Sxaqp8helybAsqBRYiKYaQkrl03quYj1lZ5imLhdg/WfgnJ+hqozx&#10;34AXRKkMPi1gZzzg76qn8dqynvKvDky6swXP0F3KxRdraB6Lc/O/kwf+x7jAb3/4/jsAAAD//wMA&#10;UEsDBBQABgAIAAAAIQA4EKSB3gAAAAkBAAAPAAAAZHJzL2Rvd25yZXYueG1sTI/dSsNAEEbvBd9h&#10;GcE7u0kMtonZlFoQRBBq9AG22WkSzM6G7CZN394RL/Rufg7fnCm2i+3FjKPvHCmIVxEIpNqZjhoF&#10;nx/PdxsQPmgyuneECi7oYVteXxU6N+5M7zhXoREcQj7XCtoQhlxKX7dotV+5AYl3JzdaHbgdG2lG&#10;feZw28skih6k1R3xhVYPuG+x/qomqyB7vVRx29lknt6yw3739HKKa6fU7c2yewQRcAl/MPzoszqU&#10;7HR0ExkvegVptk4ZVZDcJyAYWKcbLo6/A1kW8v8H5TcAAAD//wMAUEsBAi0AFAAGAAgAAAAhALaD&#10;OJL+AAAA4QEAABMAAAAAAAAAAAAAAAAAAAAAAFtDb250ZW50X1R5cGVzXS54bWxQSwECLQAUAAYA&#10;CAAAACEAOP0h/9YAAACUAQAACwAAAAAAAAAAAAAAAAAvAQAAX3JlbHMvLnJlbHNQSwECLQAUAAYA&#10;CAAAACEA6cKgU+EBAAApBAAADgAAAAAAAAAAAAAAAAAuAgAAZHJzL2Uyb0RvYy54bWxQSwECLQAU&#10;AAYACAAAACEAOBCkgd4AAAAJAQAADwAAAAAAAAAAAAAAAAA7BAAAZHJzL2Rvd25yZXYueG1sUEsF&#10;BgAAAAAEAAQA8wAAAEYFAAAAAA==&#10;" strokecolor="#212934 [1615]" strokeweight=".5pt">
                <v:stroke joinstyle="miter"/>
              </v:line>
            </w:pict>
          </mc:Fallback>
        </mc:AlternateContent>
      </w:r>
      <w:r w:rsidR="00F94A68" w:rsidRPr="004D6268">
        <w:rPr>
          <w:rFonts w:ascii="Lato" w:hAnsi="Lato"/>
          <w:color w:val="222A35" w:themeColor="text2" w:themeShade="80"/>
          <w:sz w:val="24"/>
          <w:szCs w:val="24"/>
        </w:rPr>
        <w:t>Product</w:t>
      </w:r>
      <w:r w:rsidR="004D6268" w:rsidRPr="004D6268">
        <w:rPr>
          <w:rFonts w:ascii="Lato" w:hAnsi="Lato"/>
          <w:color w:val="222A35" w:themeColor="text2" w:themeShade="80"/>
          <w:sz w:val="24"/>
          <w:szCs w:val="24"/>
        </w:rPr>
        <w:t xml:space="preserve">ion (revenue, visits, </w:t>
      </w:r>
      <w:r w:rsidR="00F94A68" w:rsidRPr="004D6268">
        <w:rPr>
          <w:rFonts w:ascii="Lato" w:hAnsi="Lato"/>
          <w:color w:val="222A35" w:themeColor="text2" w:themeShade="80"/>
          <w:sz w:val="24"/>
          <w:szCs w:val="24"/>
        </w:rPr>
        <w:t>RVU based)</w:t>
      </w:r>
      <w:r>
        <w:rPr>
          <w:rFonts w:ascii="Lato" w:hAnsi="Lato"/>
          <w:color w:val="222A35" w:themeColor="text2" w:themeShade="80"/>
          <w:sz w:val="24"/>
          <w:szCs w:val="24"/>
        </w:rPr>
        <w:t>:</w:t>
      </w:r>
    </w:p>
    <w:p w14:paraId="2B2C6E80" w14:textId="607710C7" w:rsidR="004D6268" w:rsidRDefault="003D2A87" w:rsidP="00F94A68">
      <w:pPr>
        <w:pStyle w:val="ListParagraph"/>
        <w:widowControl w:val="0"/>
        <w:numPr>
          <w:ilvl w:val="0"/>
          <w:numId w:val="17"/>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noProof/>
          <w:color w:val="44546A" w:themeColor="text2"/>
          <w:sz w:val="28"/>
          <w:szCs w:val="28"/>
        </w:rPr>
        <mc:AlternateContent>
          <mc:Choice Requires="wps">
            <w:drawing>
              <wp:anchor distT="0" distB="0" distL="114300" distR="114300" simplePos="0" relativeHeight="251807744" behindDoc="0" locked="0" layoutInCell="1" allowOverlap="1" wp14:anchorId="4DD79505" wp14:editId="2621D8AE">
                <wp:simplePos x="0" y="0"/>
                <wp:positionH relativeFrom="column">
                  <wp:posOffset>1011382</wp:posOffset>
                </wp:positionH>
                <wp:positionV relativeFrom="paragraph">
                  <wp:posOffset>144838</wp:posOffset>
                </wp:positionV>
                <wp:extent cx="1592580" cy="0"/>
                <wp:effectExtent l="0" t="0" r="26670" b="19050"/>
                <wp:wrapNone/>
                <wp:docPr id="81" name="Straight Connector 81"/>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062D42" id="Straight Connector 81"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79.65pt,11.4pt" to="205.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04gEAACkEAAAOAAAAZHJzL2Uyb0RvYy54bWysU02P2yAQvVfqf0DcGzuRUqVWnD1ktb30&#10;I+q2P4DFECMBgwY2dv59B5w4q7ZS1Wp9wB6Y92beY7y9G51lJ4XRgG/5clFzpryEzvhjy398f3i3&#10;4Swm4TthwauWn1Xkd7u3b7ZDaNQKerCdQkYkPjZDaHmfUmiqKspeOREXEJSnQw3oRKIQj1WHYiB2&#10;Z6tVXb+vBsAuIEgVI+3eT4d8V/i1VjJ91TqqxGzLqbdUVizrU16r3VY0RxShN/LShviPLpwwnorO&#10;VPciCfaM5jcqZyRCBJ0WElwFWhupigZSs6x/UfPYi6CKFjInhtmm+Hq08svpgMx0Ld8sOfPC0R09&#10;JhTm2Ce2B+/JQUBGh+TUEGJDgL0/4CWK4YBZ9qjR5TcJYmNx9zy7q8bEJG0u1x9W6w1dgryeVTdg&#10;wJg+KnAsf7TcGp+Fi0acPsVExSj1mpK3rc9rBGu6B2NtCfLIqL1FdhJ02WlcFQL77D5DN+2ta3qy&#10;EGIrE5bTp+jGRGeZvcpiJ3nlK52tmip/U5oMy4JKgZloqiGkVD4VuwoTZWeYpi5nYP134CU/Q1UZ&#10;438Bz4hSGXyawc54wD9VT+O1ZT3lXx2YdGcLnqA7l4sv1tA8Fucu/04e+Jdxgd/+8N1PAAAA//8D&#10;AFBLAwQUAAYACAAAACEAkv9YmN0AAAAJAQAADwAAAGRycy9kb3ducmV2LnhtbEyP3UrEMBCF7wXf&#10;IYzgnZu2/mC7TZd1QRBB0OoDZJvZpmwzKU3a7b69I17o5TnzceaccrO4Xsw4hs6TgnSVgEBqvOmo&#10;VfD1+XzzCCJETUb3nlDBGQNsqsuLUhfGn+gD5zq2gkMoFFqBjXEopAyNRafDyg9IfDv40enIcmyl&#10;GfWJw10vsyR5kE53xB+sHnBnsTnWk1OQv57r1HYum6e3/H23fXo5pI1X6vpq2a5BRFziHww/9bk6&#10;VNxp7ycyQfSs7/NbRhVkGU9g4C5NUhD7X0NWpfy/oPoGAAD//wMAUEsBAi0AFAAGAAgAAAAhALaD&#10;OJL+AAAA4QEAABMAAAAAAAAAAAAAAAAAAAAAAFtDb250ZW50X1R5cGVzXS54bWxQSwECLQAUAAYA&#10;CAAAACEAOP0h/9YAAACUAQAACwAAAAAAAAAAAAAAAAAvAQAAX3JlbHMvLnJlbHNQSwECLQAUAAYA&#10;CAAAACEAWHV/9OIBAAApBAAADgAAAAAAAAAAAAAAAAAuAgAAZHJzL2Uyb0RvYy54bWxQSwECLQAU&#10;AAYACAAAACEAkv9YmN0AAAAJAQAADwAAAAAAAAAAAAAAAAA8BAAAZHJzL2Rvd25yZXYueG1sUEsF&#10;BgAAAAAEAAQA8wAAAEYFAAAAAA==&#10;" strokecolor="#212934 [1615]" strokeweight=".5pt">
                <v:stroke joinstyle="miter"/>
              </v:line>
            </w:pict>
          </mc:Fallback>
        </mc:AlternateContent>
      </w:r>
      <w:r w:rsidR="00F94A68" w:rsidRPr="004D6268">
        <w:rPr>
          <w:rFonts w:ascii="Lato" w:hAnsi="Lato"/>
          <w:color w:val="222A35" w:themeColor="text2" w:themeShade="80"/>
          <w:sz w:val="24"/>
          <w:szCs w:val="24"/>
        </w:rPr>
        <w:t>Quality</w:t>
      </w:r>
      <w:r>
        <w:rPr>
          <w:rFonts w:ascii="Lato" w:hAnsi="Lato"/>
          <w:color w:val="222A35" w:themeColor="text2" w:themeShade="80"/>
          <w:sz w:val="24"/>
          <w:szCs w:val="24"/>
        </w:rPr>
        <w:t>:</w:t>
      </w:r>
      <w:r w:rsidRPr="003D2A87">
        <w:rPr>
          <w:rFonts w:ascii="Lato" w:hAnsi="Lato"/>
          <w:noProof/>
          <w:color w:val="44546A" w:themeColor="text2"/>
          <w:sz w:val="28"/>
          <w:szCs w:val="28"/>
        </w:rPr>
        <w:t xml:space="preserve"> </w:t>
      </w:r>
    </w:p>
    <w:p w14:paraId="52152CD9" w14:textId="124B9B63" w:rsidR="004D6268" w:rsidRDefault="003D2A87" w:rsidP="00F94A68">
      <w:pPr>
        <w:pStyle w:val="ListParagraph"/>
        <w:widowControl w:val="0"/>
        <w:numPr>
          <w:ilvl w:val="0"/>
          <w:numId w:val="17"/>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noProof/>
          <w:color w:val="44546A" w:themeColor="text2"/>
          <w:sz w:val="28"/>
          <w:szCs w:val="28"/>
        </w:rPr>
        <mc:AlternateContent>
          <mc:Choice Requires="wps">
            <w:drawing>
              <wp:anchor distT="0" distB="0" distL="114300" distR="114300" simplePos="0" relativeHeight="251809792" behindDoc="0" locked="0" layoutInCell="1" allowOverlap="1" wp14:anchorId="61FFE9A7" wp14:editId="0F17A68A">
                <wp:simplePos x="0" y="0"/>
                <wp:positionH relativeFrom="column">
                  <wp:posOffset>1814830</wp:posOffset>
                </wp:positionH>
                <wp:positionV relativeFrom="paragraph">
                  <wp:posOffset>145473</wp:posOffset>
                </wp:positionV>
                <wp:extent cx="1592580" cy="0"/>
                <wp:effectExtent l="0" t="0" r="26670" b="19050"/>
                <wp:wrapNone/>
                <wp:docPr id="82" name="Straight Connector 82"/>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AB9B51" id="Straight Connector 8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42.9pt,11.45pt" to="268.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7H4gEAACkEAAAOAAAAZHJzL2Uyb0RvYy54bWysU02P2yAQvVfqf0DcGzuRUqVWnD1ktb30&#10;I+q2P4DFQ4wEDAI2cf59B+w4q7ZS1Wp9wB6Y92beY7y9G6xhJwhRo2v5clFzBk5ip92x5T++P7zb&#10;cBaTcJ0w6KDlF4j8bvf2zfbsG1hhj6aDwIjExebsW96n5JuqirIHK+ICPTg6VBisSBSGY9UFcSZ2&#10;a6pVXb+vzhg6H1BCjLR7Px7yXeFXCmT6qlSExEzLqbdU1lDWp7xWu61ojkH4XsupDfEfXVihHRWd&#10;qe5FEuw56N+orJYBI6q0kGgrVEpLKBpIzbL+Rc1jLzwULWRO9LNN8fVo5ZfTITDdtXyz4swJS3f0&#10;mILQxz6xPTpHDmJgdEhOnX1sCLB3hzBF0R9Clj2oYPObBLGhuHuZ3YUhMUmby/WH1XpDlyCvZ9UN&#10;6ENMHwEtyx8tN9pl4aIRp08xUTFKvabkbePyGtHo7kEbU4I8MrA3gZ0EXXYaVoXAPNvP2I1765qe&#10;LITYyoTl9DG6MdFZZq+y2FFe+UoXA2Plb6DIsCyoFJiJxhpCSnBpOVUxjrIzTFGXM7D+O3DKz1Ao&#10;Y/wv4BlRKqNLM9hqh+FP1dNwbVmN+VcHRt3ZgifsLuXiizU0j8W56d/JA/8yLvDbH777CQAA//8D&#10;AFBLAwQUAAYACAAAACEAX/sSVN4AAAAJAQAADwAAAGRycy9kb3ducmV2LnhtbEyP0UrDQBBF3wX/&#10;YRnBN7tJpKGJ2ZRaEEQoaPQDttlpEszOhuwmTf/ekT7o28ydy71niu1iezHj6DtHCuJVBAKpdqaj&#10;RsHX58vDBoQPmozuHaGCC3rYlrc3hc6NO9MHzlVoBIeQz7WCNoQhl9LXLVrtV25A4tvJjVYHXsdG&#10;mlGfOdz2MomiVFrdETe0esB9i/V3NVkF2dulitvOJvN0yN73u+fXU1w7pe7vlt0TiIBL+DPDLz6j&#10;Q8lMRzeR8aJXkGzWjB54SDIQbFg/pimI41WQZSH/f1D+AAAA//8DAFBLAQItABQABgAIAAAAIQC2&#10;gziS/gAAAOEBAAATAAAAAAAAAAAAAAAAAAAAAABbQ29udGVudF9UeXBlc10ueG1sUEsBAi0AFAAG&#10;AAgAAAAhADj9If/WAAAAlAEAAAsAAAAAAAAAAAAAAAAALwEAAF9yZWxzLy5yZWxzUEsBAi0AFAAG&#10;AAgAAAAhAMqrbsfiAQAAKQQAAA4AAAAAAAAAAAAAAAAALgIAAGRycy9lMm9Eb2MueG1sUEsBAi0A&#10;FAAGAAgAAAAhAF/7ElTeAAAACQEAAA8AAAAAAAAAAAAAAAAAPAQAAGRycy9kb3ducmV2LnhtbFBL&#10;BQYAAAAABAAEAPMAAABHBQAAAAA=&#10;" strokecolor="#212934 [1615]" strokeweight=".5pt">
                <v:stroke joinstyle="miter"/>
              </v:line>
            </w:pict>
          </mc:Fallback>
        </mc:AlternateContent>
      </w:r>
      <w:r w:rsidR="00F94A68" w:rsidRPr="004D6268">
        <w:rPr>
          <w:rFonts w:ascii="Lato" w:hAnsi="Lato"/>
          <w:color w:val="222A35" w:themeColor="text2" w:themeShade="80"/>
          <w:sz w:val="24"/>
          <w:szCs w:val="24"/>
        </w:rPr>
        <w:t>Patient Satisfaction</w:t>
      </w:r>
      <w:r>
        <w:rPr>
          <w:rFonts w:ascii="Lato" w:hAnsi="Lato"/>
          <w:color w:val="222A35" w:themeColor="text2" w:themeShade="80"/>
          <w:sz w:val="24"/>
          <w:szCs w:val="24"/>
        </w:rPr>
        <w:t>:</w:t>
      </w:r>
      <w:r w:rsidRPr="003D2A87">
        <w:rPr>
          <w:rFonts w:ascii="Lato" w:hAnsi="Lato"/>
          <w:noProof/>
          <w:color w:val="44546A" w:themeColor="text2"/>
          <w:sz w:val="28"/>
          <w:szCs w:val="28"/>
        </w:rPr>
        <w:t xml:space="preserve"> </w:t>
      </w:r>
    </w:p>
    <w:p w14:paraId="6A076C00" w14:textId="52CB880B" w:rsidR="004A6849" w:rsidRDefault="004A6849" w:rsidP="00F94A68">
      <w:pPr>
        <w:pStyle w:val="ListParagraph"/>
        <w:widowControl w:val="0"/>
        <w:numPr>
          <w:ilvl w:val="0"/>
          <w:numId w:val="17"/>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noProof/>
          <w:color w:val="44546A" w:themeColor="text2"/>
          <w:sz w:val="28"/>
          <w:szCs w:val="28"/>
        </w:rPr>
        <mc:AlternateContent>
          <mc:Choice Requires="wps">
            <w:drawing>
              <wp:anchor distT="0" distB="0" distL="114300" distR="114300" simplePos="0" relativeHeight="251822080" behindDoc="0" locked="0" layoutInCell="1" allowOverlap="1" wp14:anchorId="56743DAF" wp14:editId="00AAB28D">
                <wp:simplePos x="0" y="0"/>
                <wp:positionH relativeFrom="column">
                  <wp:posOffset>1630680</wp:posOffset>
                </wp:positionH>
                <wp:positionV relativeFrom="paragraph">
                  <wp:posOffset>426720</wp:posOffset>
                </wp:positionV>
                <wp:extent cx="1592580" cy="0"/>
                <wp:effectExtent l="0" t="0" r="26670" b="19050"/>
                <wp:wrapNone/>
                <wp:docPr id="86" name="Straight Connector 86"/>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10EE54" id="Straight Connector 86"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28.4pt,33.6pt" to="253.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M14gEAACkEAAAOAAAAZHJzL2Uyb0RvYy54bWysU02P2yAQvVfqf0DcGzuRskqtOHvIanvp&#10;R9Tt/gAWDzESMAjYxPn3HbDjVG2lqlV9wB6Y92beY7y9H6xhJwhRo2v5clFzBk5ip92x5c/fHt9t&#10;OItJuE4YdNDyC0R+v3v7Znv2DaywR9NBYETiYnP2Le9T8k1VRdmDFXGBHhwdKgxWJArDseqCOBO7&#10;NdWqru+qM4bOB5QQI+0+jId8V/iVApm+KBUhMdNy6i2VNZT1Ja/VbiuaYxC+13JqQ/xDF1ZoR0Vn&#10;qgeRBHsN+hcqq2XAiCotJNoKldISigZSs6x/UvPUCw9FC5kT/WxT/H+08vPpEJjuWr6548wJS3f0&#10;lILQxz6xPTpHDmJgdEhOnX1sCLB3hzBF0R9Clj2oYPObBLGhuHuZ3YUhMUmby/X71XpDlyCvZ9UN&#10;6ENMHwAtyx8tN9pl4aIRp48xUTFKvabkbePyGtHo7lEbU4I8MrA3gZ0EXXYaVoXAvNpP2I1765qe&#10;LITYyoTl9DG6MdFZZq+y2FFe+UoXA2Plr6DIsCyoFJiJxhpCSnBpOVUxjrIzTFGXM7D+M3DKz1Ao&#10;Y/w34BlRKqNLM9hqh+F31dNwbVmN+VcHRt3ZghfsLuXiizU0j8W56d/JA/9jXOC3P3z3HQAA//8D&#10;AFBLAwQUAAYACAAAACEAjAmD7t4AAAAJAQAADwAAAGRycy9kb3ducmV2LnhtbEyPUUvDQBCE3wX/&#10;w7GCb/aSQFMbsym1IIggaPQHXHPbXDC3F3KXNP33nvigjzs7zHxT7hbbi5lG3zlGSFcJCOLG6Y5b&#10;hM+Pp7t7ED4o1qp3TAgX8rCrrq9KVWh35nea69CKGMK+UAgmhKGQ0jeGrPIrNxDH38mNVoV4jq3U&#10;ozrHcNvLLElyaVXHscGogQ6Gmq96sgjbl0udms5m8/S6fTvsH59PaeMQb2+W/QOIQEv4M8MPfkSH&#10;KjId3cTaix4hW+cRPSDkmwxENKyTTQ7i+CvIqpT/F1TfAAAA//8DAFBLAQItABQABgAIAAAAIQC2&#10;gziS/gAAAOEBAAATAAAAAAAAAAAAAAAAAAAAAABbQ29udGVudF9UeXBlc10ueG1sUEsBAi0AFAAG&#10;AAgAAAAhADj9If/WAAAAlAEAAAsAAAAAAAAAAAAAAAAALwEAAF9yZWxzLy5yZWxzUEsBAi0AFAAG&#10;AAgAAAAhAM1/gzXiAQAAKQQAAA4AAAAAAAAAAAAAAAAALgIAAGRycy9lMm9Eb2MueG1sUEsBAi0A&#10;FAAGAAgAAAAhAIwJg+7eAAAACQEAAA8AAAAAAAAAAAAAAAAAPAQAAGRycy9kb3ducmV2LnhtbFBL&#10;BQYAAAAABAAEAPMAAABHBQAAAAA=&#10;" strokecolor="#212934 [1615]" strokeweight=".5pt">
                <v:stroke joinstyle="miter"/>
              </v:line>
            </w:pict>
          </mc:Fallback>
        </mc:AlternateContent>
      </w:r>
      <w:r>
        <w:rPr>
          <w:rFonts w:ascii="Lato" w:hAnsi="Lato"/>
          <w:color w:val="222A35" w:themeColor="text2" w:themeShade="80"/>
          <w:sz w:val="24"/>
          <w:szCs w:val="24"/>
        </w:rPr>
        <w:t xml:space="preserve">Significant Leadership Activities (involvement in internal or external committees, mentorship, etc.): </w:t>
      </w:r>
    </w:p>
    <w:p w14:paraId="3B4DCBEA" w14:textId="164600A8" w:rsidR="004D6268" w:rsidRDefault="003D2A87" w:rsidP="00F94A68">
      <w:pPr>
        <w:pStyle w:val="ListParagraph"/>
        <w:widowControl w:val="0"/>
        <w:numPr>
          <w:ilvl w:val="0"/>
          <w:numId w:val="17"/>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noProof/>
          <w:color w:val="44546A" w:themeColor="text2"/>
          <w:sz w:val="28"/>
          <w:szCs w:val="28"/>
        </w:rPr>
        <mc:AlternateContent>
          <mc:Choice Requires="wps">
            <w:drawing>
              <wp:anchor distT="0" distB="0" distL="114300" distR="114300" simplePos="0" relativeHeight="251813888" behindDoc="0" locked="0" layoutInCell="1" allowOverlap="1" wp14:anchorId="3170748C" wp14:editId="3B2980DD">
                <wp:simplePos x="0" y="0"/>
                <wp:positionH relativeFrom="column">
                  <wp:posOffset>1717617</wp:posOffset>
                </wp:positionH>
                <wp:positionV relativeFrom="paragraph">
                  <wp:posOffset>145415</wp:posOffset>
                </wp:positionV>
                <wp:extent cx="1592580" cy="0"/>
                <wp:effectExtent l="0" t="0" r="26670" b="19050"/>
                <wp:wrapNone/>
                <wp:docPr id="84" name="Straight Connector 84"/>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23BE07" id="Straight Connector 84"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35.25pt,11.45pt" to="260.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2h4wEAACkEAAAOAAAAZHJzL2Uyb0RvYy54bWysU02P0zAQvSPxHyzfadKKohI13UNXy4WP&#10;il1+gNexG0u2xxp7m/TfM3baFAESApGDk7HnvZn3PNnejc6yk8JowLd8uag5U15CZ/yx5d+eHt5s&#10;OItJ+E5Y8KrlZxX53e71q+0QGrWCHmynkBGJj80QWt6nFJqqirJXTsQFBOXpUAM6kSjEY9WhGIjd&#10;2WpV1++qAbALCFLFSLv30yHfFX6tlUxftI4qMdty6i2VFcv6nNdqtxXNEUXojby0If6hCyeMp6Iz&#10;1b1Igr2g+YXKGYkQQaeFBFeB1kaqooHULOuf1Dz2IqiihcyJYbYp/j9a+fl0QGa6lm/ecuaFozt6&#10;TCjMsU9sD96Tg4CMDsmpIcSGAHt/wEsUwwGz7FGjy28SxMbi7nl2V42JSdpcrt+v1hu6BHk9q27A&#10;gDF9UOBY/mi5NT4LF404fYyJilHqNSVvW5/XCNZ0D8baEuSRUXuL7CTostO4KgT2xX2Cbtpb1/Rk&#10;IcRWJiynT9GNic4ye5XFTvLKVzpbNVX+qjQZlgWVAjPRVENIqXxaXqpYT9kZpqnLGVj/GXjJz1BV&#10;xvhvwDOiVAafZrAzHvB31dN4bVlP+VcHJt3ZgmfozuXiizU0j8W5y7+TB/7HuMBvf/juOwAAAP//&#10;AwBQSwMEFAAGAAgAAAAhAIoql5jdAAAACQEAAA8AAABkcnMvZG93bnJldi54bWxMj91KxDAQRu8F&#10;3yGM4J2btrJqa9NlXRBEENbqA2Sb2abYTEqTdrtv74gXejc/h2/OlJvF9WLGMXSeFKSrBARS401H&#10;rYLPj+ebBxAhajK694QKzhhgU11elLow/kTvONexFRxCodAKbIxDIWVoLDodVn5A4t3Rj05HbsdW&#10;mlGfONz1MkuSO+l0R3zB6gF3FpuvenIK8tdzndrOZfP0lu9326eXY9p4pa6vlu0jiIhL/IPhR5/V&#10;oWKng5/IBNEryO6TNaNcZDkIBtZZegvi8DuQVSn/f1B9AwAA//8DAFBLAQItABQABgAIAAAAIQC2&#10;gziS/gAAAOEBAAATAAAAAAAAAAAAAAAAAAAAAABbQ29udGVudF9UeXBlc10ueG1sUEsBAi0AFAAG&#10;AAgAAAAhADj9If/WAAAAlAEAAAsAAAAAAAAAAAAAAAAALwEAAF9yZWxzLy5yZWxzUEsBAi0AFAAG&#10;AAgAAAAhAO4WTaHjAQAAKQQAAA4AAAAAAAAAAAAAAAAALgIAAGRycy9lMm9Eb2MueG1sUEsBAi0A&#10;FAAGAAgAAAAhAIoql5jdAAAACQEAAA8AAAAAAAAAAAAAAAAAPQQAAGRycy9kb3ducmV2LnhtbFBL&#10;BQYAAAAABAAEAPMAAABHBQAAAAA=&#10;" strokecolor="#212934 [1615]" strokeweight=".5pt">
                <v:stroke joinstyle="miter"/>
              </v:line>
            </w:pict>
          </mc:Fallback>
        </mc:AlternateContent>
      </w:r>
      <w:r w:rsidR="00F94A68" w:rsidRPr="004D6268">
        <w:rPr>
          <w:rFonts w:ascii="Lato" w:hAnsi="Lato"/>
          <w:color w:val="222A35" w:themeColor="text2" w:themeShade="80"/>
          <w:sz w:val="24"/>
          <w:szCs w:val="24"/>
        </w:rPr>
        <w:t>End of year bonus</w:t>
      </w:r>
      <w:r>
        <w:rPr>
          <w:rFonts w:ascii="Lato" w:hAnsi="Lato"/>
          <w:color w:val="222A35" w:themeColor="text2" w:themeShade="80"/>
          <w:sz w:val="24"/>
          <w:szCs w:val="24"/>
        </w:rPr>
        <w:t>:</w:t>
      </w:r>
      <w:r w:rsidRPr="003D2A87">
        <w:rPr>
          <w:rFonts w:ascii="Lato" w:hAnsi="Lato"/>
          <w:noProof/>
          <w:color w:val="44546A" w:themeColor="text2"/>
          <w:sz w:val="28"/>
          <w:szCs w:val="28"/>
        </w:rPr>
        <w:t xml:space="preserve"> </w:t>
      </w:r>
    </w:p>
    <w:p w14:paraId="0D3E73CE" w14:textId="1CD8B63C" w:rsidR="00F94A68" w:rsidRPr="004D6268" w:rsidRDefault="004D6268" w:rsidP="00F94A68">
      <w:pPr>
        <w:pStyle w:val="ListParagraph"/>
        <w:widowControl w:val="0"/>
        <w:numPr>
          <w:ilvl w:val="0"/>
          <w:numId w:val="17"/>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noProof/>
          <w:color w:val="44546A" w:themeColor="text2"/>
          <w:sz w:val="28"/>
          <w:szCs w:val="28"/>
        </w:rPr>
        <mc:AlternateContent>
          <mc:Choice Requires="wps">
            <w:drawing>
              <wp:anchor distT="0" distB="0" distL="114300" distR="114300" simplePos="0" relativeHeight="251801600" behindDoc="0" locked="0" layoutInCell="1" allowOverlap="1" wp14:anchorId="3B8F576E" wp14:editId="330A5089">
                <wp:simplePos x="0" y="0"/>
                <wp:positionH relativeFrom="column">
                  <wp:posOffset>922020</wp:posOffset>
                </wp:positionH>
                <wp:positionV relativeFrom="paragraph">
                  <wp:posOffset>152400</wp:posOffset>
                </wp:positionV>
                <wp:extent cx="1592580" cy="0"/>
                <wp:effectExtent l="0" t="0" r="26670" b="19050"/>
                <wp:wrapNone/>
                <wp:docPr id="78" name="Straight Connector 78"/>
                <wp:cNvGraphicFramePr/>
                <a:graphic xmlns:a="http://schemas.openxmlformats.org/drawingml/2006/main">
                  <a:graphicData uri="http://schemas.microsoft.com/office/word/2010/wordprocessingShape">
                    <wps:wsp>
                      <wps:cNvCnPr/>
                      <wps:spPr>
                        <a:xfrm>
                          <a:off x="0" y="0"/>
                          <a:ext cx="15925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DE4ADE" id="Straight Connector 7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72.6pt,12pt" to="1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ML4wEAACkEAAAOAAAAZHJzL2Uyb0RvYy54bWysU01v2zAMvQ/YfxB0X+wEyNYZcXpI0V32&#10;EazdD1BlKhYgiYKkxs6/HyUnzrANGFbUB9kUyUe+R3pzO1rDjhCiRtfy5aLmDJzETrtDy3883r+7&#10;4Swm4Tph0EHLTxD57fbtm83gG1hhj6aDwAjExWbwLe9T8k1VRdmDFXGBHhw5FQYrEpnhUHVBDIRu&#10;TbWq6/fVgKHzASXESLd3k5NvC75SINM3pSIkZlpOvaVyhnI+5bPabkRzCML3Wp7bEC/owgrtqOgM&#10;dSeSYM9B/wFltQwYUaWFRFuhUlpC4UBslvVvbB564aFwIXGin2WKrwcrvx73gemu5R9oUk5YmtFD&#10;CkIf+sR26BwpiIGRk5QafGwoYef24WxFvw+Z9qiCzW8ixMai7mlWF8bEJF0u1x9X6xsagrz4qmui&#10;DzF9ArQsf7TcaJeJi0YcP8dExSj0EpKvjctnRKO7e21MMfLKwM4EdhQ07DSuCoB5tl+wm+7WNT2Z&#10;CKGVDcvhk3VFIl9GrzLZiV75SicDU+XvoEiwTKgUmIGmGkJKcGl5rmIcRec0RV3OifW/E8/xORXK&#10;Gv9P8pxRKqNLc7LVDsPfqqfx0rKa4i8KTLyzBE/YncrgizS0j0W587+TF/5Xu6Rf//DtTwAAAP//&#10;AwBQSwMEFAAGAAgAAAAhAByQugvdAAAACQEAAA8AAABkcnMvZG93bnJldi54bWxMj9FKxDAQRd8F&#10;/yGM4Jubtq6LrU2XdUEQQdDqB2Sb2abYTEqTdrt/74gP+jZ35nLn3HK7uF7MOIbOk4J0lYBAarzp&#10;qFXw+fF0cw8iRE1G955QwRkDbKvLi1IXxp/oHec6toJDKBRagY1xKKQMjUWnw8oPSHw7+tHpyHJs&#10;pRn1icNdL7Mk2UinO+IPVg+4t9h81ZNTkL+c69R2Lpun1/xtv3t8PqaNV+r6atk9gIi4xD8z/OAz&#10;OlTMdPATmSB61uu7jK0KsjV3YsNtvuHh8LuQVSn/N6i+AQAA//8DAFBLAQItABQABgAIAAAAIQC2&#10;gziS/gAAAOEBAAATAAAAAAAAAAAAAAAAAAAAAABbQ29udGVudF9UeXBlc10ueG1sUEsBAi0AFAAG&#10;AAgAAAAhADj9If/WAAAAlAEAAAsAAAAAAAAAAAAAAAAALwEAAF9yZWxzLy5yZWxzUEsBAi0AFAAG&#10;AAgAAAAhAMgB8wvjAQAAKQQAAA4AAAAAAAAAAAAAAAAALgIAAGRycy9lMm9Eb2MueG1sUEsBAi0A&#10;FAAGAAgAAAAhAByQugvdAAAACQEAAA8AAAAAAAAAAAAAAAAAPQQAAGRycy9kb3ducmV2LnhtbFBL&#10;BQYAAAAABAAEAPMAAABHBQAAAAA=&#10;" strokecolor="#212934 [1615]" strokeweight=".5pt">
                <v:stroke joinstyle="miter"/>
              </v:line>
            </w:pict>
          </mc:Fallback>
        </mc:AlternateContent>
      </w:r>
      <w:r>
        <w:rPr>
          <w:rFonts w:ascii="Lato" w:hAnsi="Lato"/>
          <w:color w:val="222A35" w:themeColor="text2" w:themeShade="80"/>
          <w:sz w:val="24"/>
          <w:szCs w:val="24"/>
        </w:rPr>
        <w:t>Other:</w:t>
      </w:r>
      <w:r w:rsidRPr="004D6268">
        <w:rPr>
          <w:rFonts w:ascii="Lato" w:hAnsi="Lato"/>
          <w:noProof/>
          <w:color w:val="44546A" w:themeColor="text2"/>
          <w:sz w:val="28"/>
          <w:szCs w:val="28"/>
        </w:rPr>
        <w:t xml:space="preserve"> </w:t>
      </w:r>
    </w:p>
    <w:p w14:paraId="58B24F00" w14:textId="18119D95" w:rsidR="00777684" w:rsidRDefault="00777684" w:rsidP="00777684">
      <w:pPr>
        <w:widowControl w:val="0"/>
        <w:pBdr>
          <w:top w:val="nil"/>
          <w:left w:val="nil"/>
          <w:bottom w:val="nil"/>
          <w:right w:val="nil"/>
          <w:between w:val="nil"/>
        </w:pBdr>
        <w:spacing w:after="0" w:line="360" w:lineRule="auto"/>
        <w:rPr>
          <w:rFonts w:ascii="Lato" w:hAnsi="Lato"/>
          <w:color w:val="222A35" w:themeColor="text2" w:themeShade="80"/>
          <w:sz w:val="24"/>
          <w:szCs w:val="24"/>
        </w:rPr>
      </w:pPr>
    </w:p>
    <w:p w14:paraId="76D711E0" w14:textId="418EB95D" w:rsidR="00047082" w:rsidRDefault="00047082" w:rsidP="00777684">
      <w:pPr>
        <w:widowControl w:val="0"/>
        <w:pBdr>
          <w:top w:val="nil"/>
          <w:left w:val="nil"/>
          <w:bottom w:val="nil"/>
          <w:right w:val="nil"/>
          <w:between w:val="nil"/>
        </w:pBdr>
        <w:spacing w:after="0" w:line="360" w:lineRule="auto"/>
        <w:rPr>
          <w:rFonts w:ascii="Lato" w:hAnsi="Lato"/>
          <w:color w:val="222A35" w:themeColor="text2" w:themeShade="80"/>
          <w:sz w:val="24"/>
          <w:szCs w:val="24"/>
        </w:rPr>
      </w:pPr>
    </w:p>
    <w:p w14:paraId="1B6A0A51" w14:textId="68030E95" w:rsidR="00047082" w:rsidRDefault="00047082" w:rsidP="00777684">
      <w:pPr>
        <w:widowControl w:val="0"/>
        <w:pBdr>
          <w:top w:val="nil"/>
          <w:left w:val="nil"/>
          <w:bottom w:val="nil"/>
          <w:right w:val="nil"/>
          <w:between w:val="nil"/>
        </w:pBdr>
        <w:spacing w:after="0" w:line="360" w:lineRule="auto"/>
        <w:rPr>
          <w:rFonts w:ascii="Lato" w:hAnsi="Lato"/>
          <w:color w:val="222A35" w:themeColor="text2" w:themeShade="80"/>
          <w:sz w:val="24"/>
          <w:szCs w:val="24"/>
        </w:rPr>
      </w:pPr>
    </w:p>
    <w:p w14:paraId="4D4FC133" w14:textId="5C2D71D3" w:rsidR="00047082" w:rsidRPr="00D81FB3" w:rsidRDefault="001E3F0F" w:rsidP="00777684">
      <w:pPr>
        <w:widowControl w:val="0"/>
        <w:pBdr>
          <w:top w:val="nil"/>
          <w:left w:val="nil"/>
          <w:bottom w:val="nil"/>
          <w:right w:val="nil"/>
          <w:between w:val="nil"/>
        </w:pBdr>
        <w:spacing w:after="0" w:line="360" w:lineRule="auto"/>
        <w:rPr>
          <w:rFonts w:ascii="League Spartan" w:hAnsi="League Spartan"/>
          <w:color w:val="222A35" w:themeColor="text2" w:themeShade="80"/>
          <w:sz w:val="28"/>
          <w:szCs w:val="28"/>
        </w:rPr>
      </w:pPr>
      <w:hyperlink w:anchor="_BENEFITS" w:history="1">
        <w:r w:rsidR="007E5D9D">
          <w:rPr>
            <w:rStyle w:val="Hyperlink"/>
            <w:rFonts w:ascii="League Spartan" w:hAnsi="League Spartan" w:cstheme="minorBidi"/>
            <w:sz w:val="32"/>
            <w:szCs w:val="32"/>
          </w:rPr>
          <w:t>Benefits</w:t>
        </w:r>
      </w:hyperlink>
      <w:r w:rsidR="00D81FB3">
        <w:rPr>
          <w:rFonts w:ascii="League Spartan" w:hAnsi="League Spartan"/>
          <w:color w:val="385623" w:themeColor="accent6" w:themeShade="80"/>
          <w:sz w:val="32"/>
          <w:szCs w:val="32"/>
        </w:rPr>
        <w:t xml:space="preserve"> </w:t>
      </w:r>
      <w:r w:rsidR="00D81FB3">
        <w:rPr>
          <w:rFonts w:ascii="League Spartan" w:hAnsi="League Spartan"/>
          <w:color w:val="385623" w:themeColor="accent6" w:themeShade="80"/>
          <w:sz w:val="28"/>
          <w:szCs w:val="28"/>
        </w:rPr>
        <w:t>(Table 9)</w:t>
      </w:r>
    </w:p>
    <w:p w14:paraId="6797558A" w14:textId="77777777" w:rsidR="00D81FB3" w:rsidRPr="00A07896" w:rsidRDefault="00D81FB3" w:rsidP="00D81FB3">
      <w:pPr>
        <w:widowControl w:val="0"/>
        <w:spacing w:after="0" w:line="360" w:lineRule="auto"/>
        <w:rPr>
          <w:rFonts w:ascii="League Spartan" w:hAnsi="League Spartan"/>
          <w:color w:val="222A35" w:themeColor="text2" w:themeShade="80"/>
          <w:sz w:val="18"/>
          <w:szCs w:val="18"/>
        </w:rPr>
      </w:pPr>
      <w:r w:rsidRPr="00A07896">
        <w:rPr>
          <w:rFonts w:ascii="League Spartan" w:hAnsi="League Spartan"/>
          <w:color w:val="222A35" w:themeColor="text2" w:themeShade="80"/>
          <w:sz w:val="18"/>
          <w:szCs w:val="18"/>
        </w:rPr>
        <w:t>Table 9. Benefit Review</w:t>
      </w:r>
    </w:p>
    <w:tbl>
      <w:tblPr>
        <w:tblStyle w:val="GridTable1Light-Accent6"/>
        <w:tblW w:w="9576" w:type="dxa"/>
        <w:tblLayout w:type="fixed"/>
        <w:tblLook w:val="04A0" w:firstRow="1" w:lastRow="0" w:firstColumn="1" w:lastColumn="0" w:noHBand="0" w:noVBand="1"/>
      </w:tblPr>
      <w:tblGrid>
        <w:gridCol w:w="2205"/>
        <w:gridCol w:w="2457"/>
        <w:gridCol w:w="2457"/>
        <w:gridCol w:w="2457"/>
      </w:tblGrid>
      <w:tr w:rsidR="00D81FB3" w14:paraId="2C7F3EF5" w14:textId="77777777" w:rsidTr="00EA3309">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05" w:type="dxa"/>
            <w:shd w:val="clear" w:color="auto" w:fill="E2EFD9" w:themeFill="accent6" w:themeFillTint="33"/>
            <w:vAlign w:val="center"/>
          </w:tcPr>
          <w:p w14:paraId="33B983CC" w14:textId="77777777" w:rsidR="00D81FB3" w:rsidRPr="00A97BDF" w:rsidRDefault="00D81FB3" w:rsidP="00EA3309">
            <w:pPr>
              <w:jc w:val="center"/>
              <w:rPr>
                <w:rFonts w:ascii="League Spartan" w:hAnsi="League Spartan"/>
                <w:b w:val="0"/>
                <w:sz w:val="18"/>
                <w:szCs w:val="18"/>
              </w:rPr>
            </w:pPr>
            <w:r w:rsidRPr="00A97BDF">
              <w:rPr>
                <w:rFonts w:ascii="League Spartan" w:hAnsi="League Spartan"/>
                <w:b w:val="0"/>
                <w:sz w:val="18"/>
                <w:szCs w:val="18"/>
              </w:rPr>
              <w:t>Benefit</w:t>
            </w:r>
          </w:p>
        </w:tc>
        <w:tc>
          <w:tcPr>
            <w:tcW w:w="2457" w:type="dxa"/>
            <w:shd w:val="clear" w:color="auto" w:fill="E2EFD9" w:themeFill="accent6" w:themeFillTint="33"/>
            <w:vAlign w:val="center"/>
          </w:tcPr>
          <w:p w14:paraId="6F01FBD4" w14:textId="77777777" w:rsidR="00D81FB3" w:rsidRPr="00A97BDF" w:rsidRDefault="00D81FB3" w:rsidP="00EA3309">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97BDF">
              <w:rPr>
                <w:rFonts w:ascii="League Spartan" w:hAnsi="League Spartan"/>
                <w:b w:val="0"/>
                <w:sz w:val="18"/>
                <w:szCs w:val="18"/>
              </w:rPr>
              <w:t>Details</w:t>
            </w:r>
          </w:p>
        </w:tc>
        <w:tc>
          <w:tcPr>
            <w:tcW w:w="2457" w:type="dxa"/>
            <w:shd w:val="clear" w:color="auto" w:fill="E2EFD9" w:themeFill="accent6" w:themeFillTint="33"/>
            <w:vAlign w:val="center"/>
          </w:tcPr>
          <w:p w14:paraId="3A26E23C" w14:textId="77777777" w:rsidR="00D81FB3" w:rsidRPr="00A97BDF" w:rsidRDefault="00D81FB3" w:rsidP="00EA3309">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97BDF">
              <w:rPr>
                <w:rFonts w:ascii="League Spartan" w:hAnsi="League Spartan"/>
                <w:b w:val="0"/>
                <w:sz w:val="18"/>
                <w:szCs w:val="18"/>
              </w:rPr>
              <w:t>Review Results</w:t>
            </w:r>
          </w:p>
        </w:tc>
        <w:tc>
          <w:tcPr>
            <w:tcW w:w="2457" w:type="dxa"/>
            <w:shd w:val="clear" w:color="auto" w:fill="E2EFD9" w:themeFill="accent6" w:themeFillTint="33"/>
            <w:vAlign w:val="center"/>
          </w:tcPr>
          <w:p w14:paraId="00C1F922" w14:textId="77777777" w:rsidR="00D81FB3" w:rsidRPr="00A97BDF" w:rsidRDefault="00D81FB3" w:rsidP="00EA3309">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97BDF">
              <w:rPr>
                <w:rFonts w:ascii="League Spartan" w:hAnsi="League Spartan"/>
                <w:b w:val="0"/>
                <w:sz w:val="18"/>
                <w:szCs w:val="18"/>
              </w:rPr>
              <w:t>Action Plan</w:t>
            </w:r>
          </w:p>
        </w:tc>
      </w:tr>
      <w:tr w:rsidR="00D81FB3" w14:paraId="0F28878B" w14:textId="77777777" w:rsidTr="00F7270C">
        <w:trPr>
          <w:trHeight w:val="474"/>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289EF9EC" w14:textId="77777777" w:rsidR="00D81FB3" w:rsidRPr="00C618E8" w:rsidRDefault="00D81FB3" w:rsidP="00EA3309">
            <w:pPr>
              <w:rPr>
                <w:rFonts w:ascii="Lato" w:hAnsi="Lato"/>
                <w:sz w:val="16"/>
                <w:szCs w:val="16"/>
              </w:rPr>
            </w:pPr>
            <w:r w:rsidRPr="00C618E8">
              <w:rPr>
                <w:rFonts w:ascii="Lato" w:hAnsi="Lato"/>
                <w:sz w:val="16"/>
                <w:szCs w:val="16"/>
              </w:rPr>
              <w:t xml:space="preserve">Vacation </w:t>
            </w:r>
          </w:p>
        </w:tc>
        <w:tc>
          <w:tcPr>
            <w:tcW w:w="2457" w:type="dxa"/>
            <w:vAlign w:val="center"/>
          </w:tcPr>
          <w:p w14:paraId="75E6AB8F" w14:textId="642454F8" w:rsidR="00D81FB3" w:rsidRPr="00C618E8" w:rsidRDefault="00D81FB3" w:rsidP="00F7270C">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2D5086D2" w14:textId="7303E6E8"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0550FDE2" w14:textId="28221721"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719036C7" w14:textId="77777777" w:rsidTr="00EA3309">
        <w:trPr>
          <w:trHeight w:val="566"/>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20E49B11" w14:textId="77777777" w:rsidR="00D81FB3" w:rsidRPr="00C618E8" w:rsidRDefault="00D81FB3" w:rsidP="00EA3309">
            <w:pPr>
              <w:rPr>
                <w:rFonts w:ascii="Lato" w:hAnsi="Lato"/>
                <w:sz w:val="16"/>
                <w:szCs w:val="16"/>
              </w:rPr>
            </w:pPr>
            <w:r w:rsidRPr="00C618E8">
              <w:rPr>
                <w:rFonts w:ascii="Lato" w:hAnsi="Lato"/>
                <w:sz w:val="16"/>
                <w:szCs w:val="16"/>
              </w:rPr>
              <w:t>Holidays</w:t>
            </w:r>
          </w:p>
        </w:tc>
        <w:tc>
          <w:tcPr>
            <w:tcW w:w="2457" w:type="dxa"/>
            <w:vAlign w:val="center"/>
          </w:tcPr>
          <w:p w14:paraId="7D1D9E29" w14:textId="2B9CAFF5"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74497391" w14:textId="47697B6A"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40E37870" w14:textId="51CA41DF" w:rsidR="00D81FB3" w:rsidRPr="00C618E8" w:rsidRDefault="00D81FB3" w:rsidP="00F7270C">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55A636A9"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4492652E" w14:textId="77777777" w:rsidR="00D81FB3" w:rsidRPr="00C618E8" w:rsidRDefault="00D81FB3" w:rsidP="00EA3309">
            <w:pPr>
              <w:rPr>
                <w:rFonts w:ascii="Lato" w:hAnsi="Lato"/>
                <w:sz w:val="16"/>
                <w:szCs w:val="16"/>
              </w:rPr>
            </w:pPr>
            <w:r w:rsidRPr="00C618E8">
              <w:rPr>
                <w:rFonts w:ascii="Lato" w:hAnsi="Lato"/>
                <w:sz w:val="16"/>
                <w:szCs w:val="16"/>
              </w:rPr>
              <w:t>Sick</w:t>
            </w:r>
          </w:p>
        </w:tc>
        <w:tc>
          <w:tcPr>
            <w:tcW w:w="2457" w:type="dxa"/>
            <w:vAlign w:val="center"/>
          </w:tcPr>
          <w:p w14:paraId="3F407D56"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28152E1A"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4F965776"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717A0EE6"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648BE7B4" w14:textId="77777777" w:rsidR="00D81FB3" w:rsidRPr="00C618E8" w:rsidRDefault="00D81FB3" w:rsidP="00EA3309">
            <w:pPr>
              <w:rPr>
                <w:rFonts w:ascii="Lato" w:hAnsi="Lato"/>
                <w:sz w:val="16"/>
                <w:szCs w:val="16"/>
              </w:rPr>
            </w:pPr>
            <w:r w:rsidRPr="00C618E8">
              <w:rPr>
                <w:rFonts w:ascii="Lato" w:hAnsi="Lato"/>
                <w:sz w:val="16"/>
                <w:szCs w:val="16"/>
              </w:rPr>
              <w:t>Educational Leave</w:t>
            </w:r>
          </w:p>
        </w:tc>
        <w:tc>
          <w:tcPr>
            <w:tcW w:w="2457" w:type="dxa"/>
            <w:vAlign w:val="center"/>
          </w:tcPr>
          <w:p w14:paraId="6644DD53"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7AEB996F"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3B6A20D3"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7AC2BFEC"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729A7BFF" w14:textId="77777777" w:rsidR="00D81FB3" w:rsidRPr="00C618E8" w:rsidRDefault="00D81FB3" w:rsidP="00EA3309">
            <w:pPr>
              <w:rPr>
                <w:rFonts w:ascii="Lato" w:hAnsi="Lato"/>
                <w:sz w:val="16"/>
                <w:szCs w:val="16"/>
              </w:rPr>
            </w:pPr>
            <w:r w:rsidRPr="00C618E8">
              <w:rPr>
                <w:rFonts w:ascii="Lato" w:hAnsi="Lato"/>
                <w:sz w:val="16"/>
                <w:szCs w:val="16"/>
              </w:rPr>
              <w:t>Educational Travel</w:t>
            </w:r>
          </w:p>
        </w:tc>
        <w:tc>
          <w:tcPr>
            <w:tcW w:w="2457" w:type="dxa"/>
            <w:vAlign w:val="center"/>
          </w:tcPr>
          <w:p w14:paraId="2B93DBF3"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6269CBEC"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0FC103FD"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4BE3E840"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1C49B7B9" w14:textId="77777777" w:rsidR="00D81FB3" w:rsidRPr="00C618E8" w:rsidRDefault="00D81FB3" w:rsidP="00EA3309">
            <w:pPr>
              <w:rPr>
                <w:rFonts w:ascii="Lato" w:hAnsi="Lato"/>
                <w:sz w:val="16"/>
                <w:szCs w:val="16"/>
              </w:rPr>
            </w:pPr>
            <w:r w:rsidRPr="00C618E8">
              <w:rPr>
                <w:rFonts w:ascii="Lato" w:hAnsi="Lato"/>
                <w:sz w:val="16"/>
                <w:szCs w:val="16"/>
              </w:rPr>
              <w:t xml:space="preserve">Educational Conference </w:t>
            </w:r>
          </w:p>
        </w:tc>
        <w:tc>
          <w:tcPr>
            <w:tcW w:w="2457" w:type="dxa"/>
            <w:vAlign w:val="center"/>
          </w:tcPr>
          <w:p w14:paraId="5319F8C4"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266958C3"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327EF759"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7E1C9799"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0151ADB4" w14:textId="77777777" w:rsidR="00D81FB3" w:rsidRPr="00C618E8" w:rsidRDefault="00D81FB3" w:rsidP="00EA3309">
            <w:pPr>
              <w:rPr>
                <w:rFonts w:ascii="Lato" w:hAnsi="Lato"/>
                <w:sz w:val="16"/>
                <w:szCs w:val="16"/>
              </w:rPr>
            </w:pPr>
            <w:r w:rsidRPr="00C618E8">
              <w:rPr>
                <w:rFonts w:ascii="Lato" w:hAnsi="Lato"/>
                <w:sz w:val="16"/>
                <w:szCs w:val="16"/>
              </w:rPr>
              <w:t>Health Insurance</w:t>
            </w:r>
          </w:p>
        </w:tc>
        <w:tc>
          <w:tcPr>
            <w:tcW w:w="2457" w:type="dxa"/>
            <w:vAlign w:val="center"/>
          </w:tcPr>
          <w:p w14:paraId="35818CB0"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45FEFB8E"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vAlign w:val="center"/>
          </w:tcPr>
          <w:p w14:paraId="62053DB1"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055A1C7C"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29F0C2CB" w14:textId="77777777" w:rsidR="00D81FB3" w:rsidRPr="00C618E8" w:rsidRDefault="00D81FB3" w:rsidP="00EA3309">
            <w:pPr>
              <w:rPr>
                <w:rFonts w:ascii="Lato" w:hAnsi="Lato"/>
                <w:sz w:val="16"/>
                <w:szCs w:val="16"/>
              </w:rPr>
            </w:pPr>
            <w:r w:rsidRPr="00C618E8">
              <w:rPr>
                <w:rFonts w:ascii="Lato" w:hAnsi="Lato"/>
                <w:sz w:val="16"/>
                <w:szCs w:val="16"/>
              </w:rPr>
              <w:t>Dental Insurance</w:t>
            </w:r>
          </w:p>
        </w:tc>
        <w:tc>
          <w:tcPr>
            <w:tcW w:w="2457" w:type="dxa"/>
          </w:tcPr>
          <w:p w14:paraId="146DA31E"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4D17604F"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14D68933"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58848A5E"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6D0361F0" w14:textId="77777777" w:rsidR="00D81FB3" w:rsidRPr="00C618E8" w:rsidRDefault="00D81FB3" w:rsidP="00EA3309">
            <w:pPr>
              <w:rPr>
                <w:rFonts w:ascii="Lato" w:hAnsi="Lato"/>
                <w:sz w:val="16"/>
                <w:szCs w:val="16"/>
              </w:rPr>
            </w:pPr>
            <w:r w:rsidRPr="00C618E8">
              <w:rPr>
                <w:rFonts w:ascii="Lato" w:hAnsi="Lato"/>
                <w:sz w:val="16"/>
                <w:szCs w:val="16"/>
              </w:rPr>
              <w:t>Life Insurance</w:t>
            </w:r>
          </w:p>
        </w:tc>
        <w:tc>
          <w:tcPr>
            <w:tcW w:w="2457" w:type="dxa"/>
          </w:tcPr>
          <w:p w14:paraId="35D12A6D"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3455635A"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4AD13FAC"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79B77816" w14:textId="77777777" w:rsidTr="00EA3309">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6FBD0CAA" w14:textId="77777777" w:rsidR="00D81FB3" w:rsidRPr="00C618E8" w:rsidRDefault="00D81FB3" w:rsidP="00EA3309">
            <w:pPr>
              <w:rPr>
                <w:rFonts w:ascii="Lato" w:hAnsi="Lato"/>
                <w:sz w:val="16"/>
                <w:szCs w:val="16"/>
              </w:rPr>
            </w:pPr>
            <w:r w:rsidRPr="00C618E8">
              <w:rPr>
                <w:rFonts w:ascii="Lato" w:hAnsi="Lato"/>
                <w:sz w:val="16"/>
                <w:szCs w:val="16"/>
              </w:rPr>
              <w:t>Disability Insurance</w:t>
            </w:r>
          </w:p>
        </w:tc>
        <w:tc>
          <w:tcPr>
            <w:tcW w:w="2457" w:type="dxa"/>
          </w:tcPr>
          <w:p w14:paraId="429BD1C4"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6ECB175B"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004BDF05"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7BDFF91F" w14:textId="77777777" w:rsidTr="00EA3309">
        <w:trPr>
          <w:trHeight w:val="539"/>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0E86E9D2" w14:textId="77777777" w:rsidR="00D81FB3" w:rsidRPr="00C618E8" w:rsidRDefault="00D81FB3" w:rsidP="00EA3309">
            <w:pPr>
              <w:rPr>
                <w:rFonts w:ascii="Lato" w:hAnsi="Lato"/>
                <w:sz w:val="16"/>
                <w:szCs w:val="16"/>
              </w:rPr>
            </w:pPr>
            <w:r>
              <w:rPr>
                <w:rFonts w:ascii="Lato" w:hAnsi="Lato"/>
                <w:sz w:val="16"/>
                <w:szCs w:val="16"/>
              </w:rPr>
              <w:t>Vision Insurance</w:t>
            </w:r>
          </w:p>
        </w:tc>
        <w:tc>
          <w:tcPr>
            <w:tcW w:w="2457" w:type="dxa"/>
          </w:tcPr>
          <w:p w14:paraId="68C4C885"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604D8F19"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1A77AACB"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3D7D0222" w14:textId="77777777" w:rsidTr="00EA3309">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5A65101F" w14:textId="77777777" w:rsidR="00D81FB3" w:rsidRPr="00C618E8" w:rsidRDefault="00D81FB3" w:rsidP="00EA3309">
            <w:pPr>
              <w:rPr>
                <w:rFonts w:ascii="Lato" w:hAnsi="Lato"/>
                <w:sz w:val="16"/>
                <w:szCs w:val="16"/>
              </w:rPr>
            </w:pPr>
            <w:r w:rsidRPr="00C618E8">
              <w:rPr>
                <w:rFonts w:ascii="Lato" w:hAnsi="Lato"/>
                <w:sz w:val="16"/>
                <w:szCs w:val="16"/>
              </w:rPr>
              <w:t>Loan Repayment</w:t>
            </w:r>
          </w:p>
        </w:tc>
        <w:tc>
          <w:tcPr>
            <w:tcW w:w="2457" w:type="dxa"/>
          </w:tcPr>
          <w:p w14:paraId="72286AD2"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1396FA45"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220BE5D6"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187094FA" w14:textId="77777777" w:rsidTr="00EA3309">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7FC79F73" w14:textId="77777777" w:rsidR="00D81FB3" w:rsidRPr="00C618E8" w:rsidRDefault="00D81FB3" w:rsidP="00EA3309">
            <w:pPr>
              <w:rPr>
                <w:rFonts w:ascii="Lato" w:hAnsi="Lato"/>
                <w:sz w:val="16"/>
                <w:szCs w:val="16"/>
              </w:rPr>
            </w:pPr>
            <w:r w:rsidRPr="00C618E8">
              <w:rPr>
                <w:rFonts w:ascii="Lato" w:hAnsi="Lato"/>
                <w:sz w:val="16"/>
                <w:szCs w:val="16"/>
              </w:rPr>
              <w:t>Retirement Plan</w:t>
            </w:r>
          </w:p>
        </w:tc>
        <w:tc>
          <w:tcPr>
            <w:tcW w:w="2457" w:type="dxa"/>
          </w:tcPr>
          <w:p w14:paraId="283CFB76"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46879AEF"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5B4F9E16"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44BFB7C8" w14:textId="77777777" w:rsidTr="00EA3309">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320FEC46" w14:textId="77777777" w:rsidR="00D81FB3" w:rsidRPr="00C618E8" w:rsidRDefault="00D81FB3" w:rsidP="00EA3309">
            <w:pPr>
              <w:rPr>
                <w:rFonts w:ascii="Lato" w:hAnsi="Lato"/>
                <w:sz w:val="16"/>
                <w:szCs w:val="16"/>
              </w:rPr>
            </w:pPr>
            <w:r>
              <w:rPr>
                <w:rFonts w:ascii="Lato" w:hAnsi="Lato"/>
                <w:sz w:val="16"/>
                <w:szCs w:val="16"/>
              </w:rPr>
              <w:t>Parental Leave</w:t>
            </w:r>
          </w:p>
        </w:tc>
        <w:tc>
          <w:tcPr>
            <w:tcW w:w="2457" w:type="dxa"/>
          </w:tcPr>
          <w:p w14:paraId="27E80EC6"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0C8B9780"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623FCD9C"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EF7896" w14:paraId="15FA1D04" w14:textId="77777777" w:rsidTr="00EA3309">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5C583954" w14:textId="06954467" w:rsidR="00EF7896" w:rsidRDefault="00EF7896" w:rsidP="00EA3309">
            <w:pPr>
              <w:rPr>
                <w:rFonts w:ascii="Lato" w:hAnsi="Lato"/>
                <w:sz w:val="16"/>
                <w:szCs w:val="16"/>
              </w:rPr>
            </w:pPr>
            <w:r>
              <w:rPr>
                <w:rFonts w:ascii="Lato" w:hAnsi="Lato"/>
                <w:sz w:val="16"/>
                <w:szCs w:val="16"/>
              </w:rPr>
              <w:t>Mental Health/Wellness Leave</w:t>
            </w:r>
          </w:p>
        </w:tc>
        <w:tc>
          <w:tcPr>
            <w:tcW w:w="2457" w:type="dxa"/>
          </w:tcPr>
          <w:p w14:paraId="3F9C3697" w14:textId="77777777" w:rsidR="00EF7896" w:rsidRPr="00C618E8"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66E707FC" w14:textId="77777777" w:rsidR="00EF7896" w:rsidRPr="00C618E8"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482A332D" w14:textId="77777777" w:rsidR="00EF7896" w:rsidRPr="00C618E8"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EF7896" w14:paraId="3159F104" w14:textId="77777777" w:rsidTr="00EA3309">
        <w:trPr>
          <w:trHeight w:val="521"/>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55AEAB4A" w14:textId="451E100F" w:rsidR="00EF7896" w:rsidRDefault="00EF7896" w:rsidP="00EA3309">
            <w:pPr>
              <w:rPr>
                <w:rFonts w:ascii="Lato" w:hAnsi="Lato"/>
                <w:sz w:val="16"/>
                <w:szCs w:val="16"/>
              </w:rPr>
            </w:pPr>
            <w:r>
              <w:rPr>
                <w:rFonts w:ascii="Lato" w:hAnsi="Lato"/>
                <w:sz w:val="16"/>
                <w:szCs w:val="16"/>
              </w:rPr>
              <w:t>Tuition Reimbursement</w:t>
            </w:r>
          </w:p>
        </w:tc>
        <w:tc>
          <w:tcPr>
            <w:tcW w:w="2457" w:type="dxa"/>
          </w:tcPr>
          <w:p w14:paraId="28EE1531" w14:textId="77777777" w:rsidR="00EF7896" w:rsidRPr="00C618E8"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50AFD470" w14:textId="77777777" w:rsidR="00EF7896" w:rsidRPr="00C618E8"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0475AC26" w14:textId="77777777" w:rsidR="00EF7896" w:rsidRPr="00C618E8" w:rsidRDefault="00EF7896"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D81FB3" w14:paraId="2F783EF3" w14:textId="77777777" w:rsidTr="00EA3309">
        <w:trPr>
          <w:trHeight w:val="629"/>
        </w:trPr>
        <w:tc>
          <w:tcPr>
            <w:cnfStyle w:val="001000000000" w:firstRow="0" w:lastRow="0" w:firstColumn="1" w:lastColumn="0" w:oddVBand="0" w:evenVBand="0" w:oddHBand="0" w:evenHBand="0" w:firstRowFirstColumn="0" w:firstRowLastColumn="0" w:lastRowFirstColumn="0" w:lastRowLastColumn="0"/>
            <w:tcW w:w="2205" w:type="dxa"/>
            <w:vAlign w:val="center"/>
          </w:tcPr>
          <w:p w14:paraId="09FA52E5" w14:textId="77777777" w:rsidR="00D81FB3" w:rsidRPr="00C618E8" w:rsidRDefault="00D81FB3" w:rsidP="00EA3309">
            <w:pPr>
              <w:rPr>
                <w:rFonts w:ascii="Lato" w:hAnsi="Lato"/>
                <w:sz w:val="16"/>
                <w:szCs w:val="16"/>
              </w:rPr>
            </w:pPr>
            <w:r w:rsidRPr="00C618E8">
              <w:rPr>
                <w:rFonts w:ascii="Lato" w:hAnsi="Lato"/>
                <w:sz w:val="16"/>
                <w:szCs w:val="16"/>
              </w:rPr>
              <w:t>Other (specify)</w:t>
            </w:r>
          </w:p>
        </w:tc>
        <w:tc>
          <w:tcPr>
            <w:tcW w:w="2457" w:type="dxa"/>
          </w:tcPr>
          <w:p w14:paraId="634AC97F"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4720F0B7"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457" w:type="dxa"/>
          </w:tcPr>
          <w:p w14:paraId="55BF85AE" w14:textId="77777777" w:rsidR="00D81FB3" w:rsidRPr="00C618E8" w:rsidRDefault="00D81FB3" w:rsidP="00EA3309">
            <w:pPr>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bl>
    <w:p w14:paraId="22A18F8F" w14:textId="1749C5F8" w:rsidR="001225C8" w:rsidRDefault="001225C8" w:rsidP="006F7911">
      <w:pPr>
        <w:widowControl w:val="0"/>
        <w:spacing w:after="0" w:line="360" w:lineRule="auto"/>
        <w:rPr>
          <w:rFonts w:ascii="Lato" w:hAnsi="Lato" w:cs="Calibri"/>
          <w:color w:val="222A35" w:themeColor="text2" w:themeShade="80"/>
          <w:sz w:val="24"/>
          <w:szCs w:val="24"/>
        </w:rPr>
      </w:pPr>
    </w:p>
    <w:p w14:paraId="1799BB17" w14:textId="77777777" w:rsidR="00327462" w:rsidRDefault="00327462" w:rsidP="006F7911">
      <w:pPr>
        <w:widowControl w:val="0"/>
        <w:spacing w:after="0" w:line="360" w:lineRule="auto"/>
        <w:rPr>
          <w:rFonts w:ascii="Lato" w:hAnsi="Lato" w:cs="Calibri"/>
          <w:color w:val="222A35" w:themeColor="text2" w:themeShade="80"/>
          <w:sz w:val="24"/>
          <w:szCs w:val="24"/>
        </w:rPr>
      </w:pPr>
    </w:p>
    <w:p w14:paraId="4633C4AB" w14:textId="77777777" w:rsidR="00327462" w:rsidRDefault="00327462" w:rsidP="006F7911">
      <w:pPr>
        <w:widowControl w:val="0"/>
        <w:spacing w:after="0" w:line="360" w:lineRule="auto"/>
        <w:rPr>
          <w:rFonts w:ascii="Lato" w:hAnsi="Lato" w:cs="Calibri"/>
          <w:color w:val="222A35" w:themeColor="text2" w:themeShade="80"/>
          <w:sz w:val="24"/>
          <w:szCs w:val="24"/>
        </w:rPr>
      </w:pPr>
    </w:p>
    <w:p w14:paraId="6FE68079" w14:textId="77777777" w:rsidR="00327462" w:rsidRDefault="00327462" w:rsidP="006F7911">
      <w:pPr>
        <w:widowControl w:val="0"/>
        <w:spacing w:after="0" w:line="360" w:lineRule="auto"/>
        <w:rPr>
          <w:rFonts w:ascii="Lato" w:hAnsi="Lato" w:cs="Calibri"/>
          <w:color w:val="222A35" w:themeColor="text2" w:themeShade="80"/>
          <w:sz w:val="24"/>
          <w:szCs w:val="24"/>
        </w:rPr>
      </w:pPr>
    </w:p>
    <w:p w14:paraId="17DCAAB2" w14:textId="77777777" w:rsidR="00327462" w:rsidRDefault="00327462" w:rsidP="006F7911">
      <w:pPr>
        <w:widowControl w:val="0"/>
        <w:spacing w:after="0" w:line="360" w:lineRule="auto"/>
        <w:rPr>
          <w:rFonts w:ascii="Lato" w:hAnsi="Lato" w:cs="Calibri"/>
          <w:color w:val="222A35" w:themeColor="text2" w:themeShade="80"/>
          <w:sz w:val="24"/>
          <w:szCs w:val="24"/>
        </w:rPr>
      </w:pPr>
    </w:p>
    <w:p w14:paraId="113E3778" w14:textId="19C718A6" w:rsidR="006E7DDD" w:rsidRDefault="001E3F0F" w:rsidP="006E7DDD">
      <w:pPr>
        <w:widowControl w:val="0"/>
        <w:spacing w:after="0" w:line="360" w:lineRule="auto"/>
        <w:rPr>
          <w:rFonts w:ascii="League Spartan" w:hAnsi="League Spartan" w:cs="Calibri"/>
          <w:color w:val="385623" w:themeColor="accent6" w:themeShade="80"/>
          <w:sz w:val="28"/>
          <w:szCs w:val="28"/>
        </w:rPr>
      </w:pPr>
      <w:hyperlink w:anchor="_WORK_SCHEDULES" w:history="1">
        <w:r w:rsidR="00D81FB3" w:rsidRPr="00301B3A">
          <w:rPr>
            <w:rStyle w:val="Hyperlink"/>
            <w:rFonts w:ascii="League Spartan" w:hAnsi="League Spartan"/>
            <w:sz w:val="32"/>
            <w:szCs w:val="32"/>
          </w:rPr>
          <w:t>Work Schedules</w:t>
        </w:r>
      </w:hyperlink>
      <w:r w:rsidR="00A41044">
        <w:rPr>
          <w:rFonts w:ascii="League Spartan" w:hAnsi="League Spartan" w:cs="Calibri"/>
          <w:color w:val="385623" w:themeColor="accent6" w:themeShade="80"/>
          <w:sz w:val="32"/>
          <w:szCs w:val="32"/>
        </w:rPr>
        <w:t xml:space="preserve"> </w:t>
      </w:r>
      <w:r w:rsidR="00A41044">
        <w:rPr>
          <w:rFonts w:ascii="League Spartan" w:hAnsi="League Spartan" w:cs="Calibri"/>
          <w:color w:val="385623" w:themeColor="accent6" w:themeShade="80"/>
          <w:sz w:val="28"/>
          <w:szCs w:val="28"/>
        </w:rPr>
        <w:t>(Table 10)</w:t>
      </w:r>
    </w:p>
    <w:p w14:paraId="7DD950CE" w14:textId="4685E5D5" w:rsidR="00A41044" w:rsidRPr="00A41044" w:rsidRDefault="00A41044" w:rsidP="006F7911">
      <w:pPr>
        <w:widowControl w:val="0"/>
        <w:spacing w:after="0" w:line="360" w:lineRule="auto"/>
        <w:rPr>
          <w:rFonts w:ascii="League Spartan" w:hAnsi="League Spartan" w:cs="Calibri"/>
          <w:color w:val="385623" w:themeColor="accent6" w:themeShade="80"/>
          <w:sz w:val="28"/>
          <w:szCs w:val="28"/>
        </w:rPr>
      </w:pPr>
      <w:r w:rsidRPr="001C2F8B">
        <w:rPr>
          <w:rFonts w:ascii="League Spartan" w:hAnsi="League Spartan" w:cs="Calibri"/>
          <w:color w:val="222A35" w:themeColor="text2" w:themeShade="80"/>
          <w:sz w:val="18"/>
          <w:szCs w:val="18"/>
        </w:rPr>
        <w:t>Table 10. Staff Schedule Types</w:t>
      </w:r>
    </w:p>
    <w:tbl>
      <w:tblPr>
        <w:tblStyle w:val="GridTable1Light-Accent6"/>
        <w:tblW w:w="9558" w:type="dxa"/>
        <w:tblLayout w:type="fixed"/>
        <w:tblLook w:val="04A0" w:firstRow="1" w:lastRow="0" w:firstColumn="1" w:lastColumn="0" w:noHBand="0" w:noVBand="1"/>
      </w:tblPr>
      <w:tblGrid>
        <w:gridCol w:w="2245"/>
        <w:gridCol w:w="1530"/>
        <w:gridCol w:w="2340"/>
        <w:gridCol w:w="3443"/>
      </w:tblGrid>
      <w:tr w:rsidR="00A41044" w14:paraId="18608F69" w14:textId="77777777" w:rsidTr="00EA3309">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245" w:type="dxa"/>
            <w:shd w:val="clear" w:color="auto" w:fill="E2EFD9" w:themeFill="accent6" w:themeFillTint="33"/>
            <w:vAlign w:val="center"/>
          </w:tcPr>
          <w:p w14:paraId="08CC53DA" w14:textId="77777777" w:rsidR="00A41044" w:rsidRPr="001C2F8B" w:rsidRDefault="00A41044" w:rsidP="00EA3309">
            <w:pPr>
              <w:jc w:val="center"/>
              <w:rPr>
                <w:rFonts w:ascii="League Spartan" w:hAnsi="League Spartan"/>
                <w:b w:val="0"/>
                <w:sz w:val="18"/>
                <w:szCs w:val="18"/>
              </w:rPr>
            </w:pPr>
            <w:r w:rsidRPr="001C2F8B">
              <w:rPr>
                <w:rFonts w:ascii="League Spartan" w:hAnsi="League Spartan"/>
                <w:b w:val="0"/>
                <w:sz w:val="18"/>
                <w:szCs w:val="18"/>
              </w:rPr>
              <w:t>Schedule Type</w:t>
            </w:r>
          </w:p>
        </w:tc>
        <w:tc>
          <w:tcPr>
            <w:tcW w:w="1530" w:type="dxa"/>
            <w:shd w:val="clear" w:color="auto" w:fill="E2EFD9" w:themeFill="accent6" w:themeFillTint="33"/>
            <w:vAlign w:val="center"/>
          </w:tcPr>
          <w:p w14:paraId="21B976B0" w14:textId="77777777" w:rsidR="00A41044" w:rsidRPr="001C2F8B" w:rsidRDefault="00A41044" w:rsidP="00EA3309">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1C2F8B">
              <w:rPr>
                <w:rFonts w:ascii="League Spartan" w:hAnsi="League Spartan"/>
                <w:b w:val="0"/>
                <w:sz w:val="18"/>
                <w:szCs w:val="18"/>
              </w:rPr>
              <w:t>Availability</w:t>
            </w:r>
          </w:p>
        </w:tc>
        <w:tc>
          <w:tcPr>
            <w:tcW w:w="2340" w:type="dxa"/>
            <w:shd w:val="clear" w:color="auto" w:fill="E2EFD9" w:themeFill="accent6" w:themeFillTint="33"/>
            <w:vAlign w:val="center"/>
          </w:tcPr>
          <w:p w14:paraId="630B0305" w14:textId="77777777" w:rsidR="00A41044" w:rsidRPr="001C2F8B" w:rsidRDefault="00A41044" w:rsidP="00EA3309">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1C2F8B">
              <w:rPr>
                <w:rFonts w:ascii="League Spartan" w:hAnsi="League Spartan"/>
                <w:b w:val="0"/>
                <w:sz w:val="18"/>
                <w:szCs w:val="18"/>
              </w:rPr>
              <w:t>Assessment</w:t>
            </w:r>
          </w:p>
        </w:tc>
        <w:tc>
          <w:tcPr>
            <w:tcW w:w="3443" w:type="dxa"/>
            <w:shd w:val="clear" w:color="auto" w:fill="E2EFD9" w:themeFill="accent6" w:themeFillTint="33"/>
            <w:vAlign w:val="center"/>
          </w:tcPr>
          <w:p w14:paraId="387FC2CA" w14:textId="77777777" w:rsidR="00A41044" w:rsidRPr="001C2F8B" w:rsidRDefault="00A41044" w:rsidP="00EA3309">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1C2F8B">
              <w:rPr>
                <w:rFonts w:ascii="League Spartan" w:hAnsi="League Spartan"/>
                <w:b w:val="0"/>
                <w:sz w:val="18"/>
                <w:szCs w:val="18"/>
              </w:rPr>
              <w:t>Action Plan</w:t>
            </w:r>
          </w:p>
        </w:tc>
      </w:tr>
      <w:tr w:rsidR="00A41044" w14:paraId="70B96E07" w14:textId="77777777" w:rsidTr="00EA3309">
        <w:trPr>
          <w:trHeight w:val="42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B6A6252" w14:textId="77777777" w:rsidR="00A41044" w:rsidRPr="001C2F8B" w:rsidRDefault="00A41044" w:rsidP="00EA3309">
            <w:pPr>
              <w:rPr>
                <w:rFonts w:ascii="Lato" w:hAnsi="Lato"/>
                <w:sz w:val="16"/>
                <w:szCs w:val="16"/>
              </w:rPr>
            </w:pPr>
            <w:r w:rsidRPr="001C2F8B">
              <w:rPr>
                <w:rFonts w:ascii="Lato" w:hAnsi="Lato"/>
                <w:sz w:val="16"/>
                <w:szCs w:val="16"/>
              </w:rPr>
              <w:t>Part-time</w:t>
            </w:r>
          </w:p>
        </w:tc>
        <w:tc>
          <w:tcPr>
            <w:tcW w:w="1530" w:type="dxa"/>
            <w:vAlign w:val="center"/>
          </w:tcPr>
          <w:p w14:paraId="4B4ABFF3" w14:textId="44BFD744" w:rsidR="00A41044" w:rsidRPr="001C2F8B" w:rsidRDefault="00A41044"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0DB2B728" w14:textId="28FE2A8B" w:rsidR="00A41044" w:rsidRPr="001C2F8B" w:rsidRDefault="00A41044"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1C291FE6" w14:textId="4A6A5928" w:rsidR="00A41044" w:rsidRPr="001C2F8B" w:rsidRDefault="00A41044"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41044" w14:paraId="3DE312A2" w14:textId="77777777" w:rsidTr="00EA3309">
        <w:trPr>
          <w:trHeight w:val="431"/>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4BEFA95" w14:textId="77777777" w:rsidR="00A41044" w:rsidRPr="001C2F8B" w:rsidRDefault="00A41044" w:rsidP="00EA3309">
            <w:pPr>
              <w:rPr>
                <w:rFonts w:ascii="Lato" w:hAnsi="Lato"/>
                <w:sz w:val="16"/>
                <w:szCs w:val="16"/>
              </w:rPr>
            </w:pPr>
            <w:r w:rsidRPr="001C2F8B">
              <w:rPr>
                <w:rFonts w:ascii="Lato" w:hAnsi="Lato"/>
                <w:sz w:val="16"/>
                <w:szCs w:val="16"/>
              </w:rPr>
              <w:t>Job Sharing</w:t>
            </w:r>
          </w:p>
        </w:tc>
        <w:tc>
          <w:tcPr>
            <w:tcW w:w="1530" w:type="dxa"/>
            <w:vAlign w:val="center"/>
          </w:tcPr>
          <w:p w14:paraId="7D9FD94D" w14:textId="5AF8560D" w:rsidR="00A41044" w:rsidRPr="001C2F8B" w:rsidRDefault="00A41044"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7860617F" w14:textId="1E441A53" w:rsidR="00A41044" w:rsidRPr="001C2F8B" w:rsidRDefault="00A41044"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24892F2A" w14:textId="0CE98509" w:rsidR="00A41044" w:rsidRPr="001C2F8B" w:rsidRDefault="00A41044"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41044" w14:paraId="182C92EE" w14:textId="77777777" w:rsidTr="00A41044">
        <w:trPr>
          <w:trHeight w:val="449"/>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B4EA96B" w14:textId="77777777" w:rsidR="00A41044" w:rsidRPr="001C2F8B" w:rsidRDefault="00A41044" w:rsidP="00EA3309">
            <w:pPr>
              <w:rPr>
                <w:rFonts w:ascii="Lato" w:hAnsi="Lato"/>
                <w:sz w:val="16"/>
                <w:szCs w:val="16"/>
              </w:rPr>
            </w:pPr>
            <w:r w:rsidRPr="001C2F8B">
              <w:rPr>
                <w:rFonts w:ascii="Lato" w:hAnsi="Lato"/>
                <w:sz w:val="16"/>
                <w:szCs w:val="16"/>
              </w:rPr>
              <w:t>Flexible Schedules</w:t>
            </w:r>
          </w:p>
        </w:tc>
        <w:tc>
          <w:tcPr>
            <w:tcW w:w="1530" w:type="dxa"/>
            <w:vAlign w:val="center"/>
          </w:tcPr>
          <w:p w14:paraId="23C63C2C" w14:textId="77777777" w:rsidR="00A41044" w:rsidRPr="001C2F8B" w:rsidRDefault="00A41044"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06FF36B6" w14:textId="77777777" w:rsidR="00A41044" w:rsidRPr="001C2F8B" w:rsidRDefault="00A41044"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07E2859D" w14:textId="77777777" w:rsidR="00A41044" w:rsidRPr="001C2F8B" w:rsidRDefault="00A41044" w:rsidP="00EA3309">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41044" w14:paraId="0C60BCFA" w14:textId="77777777" w:rsidTr="00EA3309">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10D8576" w14:textId="77777777" w:rsidR="00A41044" w:rsidRPr="001C2F8B" w:rsidRDefault="00A41044" w:rsidP="00EA3309">
            <w:pPr>
              <w:ind w:left="180"/>
              <w:rPr>
                <w:rFonts w:ascii="Lato" w:hAnsi="Lato"/>
                <w:sz w:val="16"/>
                <w:szCs w:val="16"/>
              </w:rPr>
            </w:pPr>
            <w:r w:rsidRPr="001C2F8B">
              <w:rPr>
                <w:rFonts w:ascii="Lato" w:hAnsi="Lato"/>
                <w:sz w:val="16"/>
                <w:szCs w:val="16"/>
              </w:rPr>
              <w:t>School hours</w:t>
            </w:r>
          </w:p>
        </w:tc>
        <w:tc>
          <w:tcPr>
            <w:tcW w:w="1530" w:type="dxa"/>
            <w:vAlign w:val="center"/>
          </w:tcPr>
          <w:p w14:paraId="7EC5C0E7"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0386513D"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52E73ECA"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41044" w14:paraId="151673E6" w14:textId="77777777" w:rsidTr="00EA3309">
        <w:trPr>
          <w:trHeight w:val="431"/>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63E8461" w14:textId="77777777" w:rsidR="00A41044" w:rsidRPr="001C2F8B" w:rsidRDefault="00A41044" w:rsidP="00EA3309">
            <w:pPr>
              <w:ind w:left="180"/>
              <w:rPr>
                <w:rFonts w:ascii="Lato" w:hAnsi="Lato"/>
                <w:sz w:val="16"/>
                <w:szCs w:val="16"/>
              </w:rPr>
            </w:pPr>
            <w:r w:rsidRPr="001C2F8B">
              <w:rPr>
                <w:rFonts w:ascii="Lato" w:hAnsi="Lato"/>
                <w:sz w:val="16"/>
                <w:szCs w:val="16"/>
              </w:rPr>
              <w:t>Evenings</w:t>
            </w:r>
          </w:p>
        </w:tc>
        <w:tc>
          <w:tcPr>
            <w:tcW w:w="1530" w:type="dxa"/>
            <w:vAlign w:val="center"/>
          </w:tcPr>
          <w:p w14:paraId="57697AF8"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049F4E25"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6E8590F2"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41044" w14:paraId="2D4C7240" w14:textId="77777777" w:rsidTr="00EA3309">
        <w:trPr>
          <w:trHeight w:val="449"/>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9690C42" w14:textId="77777777" w:rsidR="00A41044" w:rsidRPr="001C2F8B" w:rsidRDefault="00A41044" w:rsidP="00EA3309">
            <w:pPr>
              <w:ind w:left="180"/>
              <w:rPr>
                <w:rFonts w:ascii="Lato" w:hAnsi="Lato"/>
                <w:sz w:val="16"/>
                <w:szCs w:val="16"/>
              </w:rPr>
            </w:pPr>
            <w:r w:rsidRPr="001C2F8B">
              <w:rPr>
                <w:rFonts w:ascii="Lato" w:hAnsi="Lato"/>
                <w:sz w:val="16"/>
                <w:szCs w:val="16"/>
              </w:rPr>
              <w:t>Weekends</w:t>
            </w:r>
          </w:p>
        </w:tc>
        <w:tc>
          <w:tcPr>
            <w:tcW w:w="1530" w:type="dxa"/>
            <w:vAlign w:val="center"/>
          </w:tcPr>
          <w:p w14:paraId="6E080150"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442742E3"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313DDCCD"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41044" w14:paraId="1BFF9122" w14:textId="77777777" w:rsidTr="00EA3309">
        <w:trPr>
          <w:trHeight w:val="431"/>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8C7C98E" w14:textId="77777777" w:rsidR="00A41044" w:rsidRPr="001C2F8B" w:rsidRDefault="00A41044" w:rsidP="00EA3309">
            <w:pPr>
              <w:ind w:left="180"/>
              <w:rPr>
                <w:rFonts w:ascii="Lato" w:hAnsi="Lato"/>
                <w:sz w:val="16"/>
                <w:szCs w:val="16"/>
              </w:rPr>
            </w:pPr>
            <w:r w:rsidRPr="001C2F8B">
              <w:rPr>
                <w:rFonts w:ascii="Lato" w:hAnsi="Lato"/>
                <w:sz w:val="16"/>
                <w:szCs w:val="16"/>
              </w:rPr>
              <w:t>Long days</w:t>
            </w:r>
          </w:p>
        </w:tc>
        <w:tc>
          <w:tcPr>
            <w:tcW w:w="1530" w:type="dxa"/>
            <w:vAlign w:val="center"/>
          </w:tcPr>
          <w:p w14:paraId="538C314A"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444BC284"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29722B9B"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41044" w14:paraId="1523CF68" w14:textId="77777777" w:rsidTr="00EA3309">
        <w:trPr>
          <w:trHeight w:val="449"/>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66F8531" w14:textId="77777777" w:rsidR="00A41044" w:rsidRPr="001C2F8B" w:rsidRDefault="00A41044" w:rsidP="00EA3309">
            <w:pPr>
              <w:rPr>
                <w:rFonts w:ascii="Lato" w:hAnsi="Lato"/>
                <w:sz w:val="16"/>
                <w:szCs w:val="16"/>
              </w:rPr>
            </w:pPr>
            <w:r>
              <w:rPr>
                <w:rFonts w:ascii="Lato" w:hAnsi="Lato"/>
                <w:sz w:val="16"/>
                <w:szCs w:val="16"/>
              </w:rPr>
              <w:t>Hybrid Schedules</w:t>
            </w:r>
          </w:p>
        </w:tc>
        <w:tc>
          <w:tcPr>
            <w:tcW w:w="1530" w:type="dxa"/>
            <w:vAlign w:val="center"/>
          </w:tcPr>
          <w:p w14:paraId="6F557959"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3D1D2F49"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23ABE959"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A41044" w14:paraId="093A7EF2" w14:textId="77777777" w:rsidTr="00EA3309">
        <w:trPr>
          <w:trHeight w:val="449"/>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9D8749E" w14:textId="77777777" w:rsidR="00A41044" w:rsidRDefault="00A41044" w:rsidP="00EA3309">
            <w:pPr>
              <w:rPr>
                <w:rFonts w:ascii="Lato" w:hAnsi="Lato"/>
                <w:sz w:val="16"/>
                <w:szCs w:val="16"/>
              </w:rPr>
            </w:pPr>
            <w:r>
              <w:rPr>
                <w:rFonts w:ascii="Lato" w:hAnsi="Lato"/>
                <w:sz w:val="16"/>
                <w:szCs w:val="16"/>
              </w:rPr>
              <w:t>Remote/Telework Schedules</w:t>
            </w:r>
          </w:p>
        </w:tc>
        <w:tc>
          <w:tcPr>
            <w:tcW w:w="1530" w:type="dxa"/>
            <w:vAlign w:val="center"/>
          </w:tcPr>
          <w:p w14:paraId="1FFE8ED8"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2340" w:type="dxa"/>
            <w:vAlign w:val="center"/>
          </w:tcPr>
          <w:p w14:paraId="03BAA5DA"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3443" w:type="dxa"/>
            <w:vAlign w:val="center"/>
          </w:tcPr>
          <w:p w14:paraId="2A794435" w14:textId="77777777" w:rsidR="00A41044" w:rsidRPr="001C2F8B" w:rsidRDefault="00A41044" w:rsidP="00EA3309">
            <w:pPr>
              <w:tabs>
                <w:tab w:val="left" w:pos="360"/>
              </w:tabs>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bl>
    <w:p w14:paraId="50EBEFE7" w14:textId="28AE1648" w:rsidR="001225C8" w:rsidRDefault="001225C8" w:rsidP="0095341E">
      <w:pPr>
        <w:widowControl w:val="0"/>
        <w:spacing w:after="0" w:line="276" w:lineRule="auto"/>
        <w:rPr>
          <w:rFonts w:ascii="Lato" w:hAnsi="Lato" w:cs="Calibri"/>
          <w:color w:val="222A35" w:themeColor="text2" w:themeShade="80"/>
          <w:sz w:val="24"/>
          <w:szCs w:val="24"/>
        </w:rPr>
      </w:pPr>
    </w:p>
    <w:p w14:paraId="24E16853" w14:textId="059BA40F" w:rsidR="0095341E" w:rsidRDefault="0095341E" w:rsidP="0095341E">
      <w:pPr>
        <w:widowControl w:val="0"/>
        <w:spacing w:after="0" w:line="276" w:lineRule="auto"/>
        <w:rPr>
          <w:rFonts w:ascii="Lato" w:hAnsi="Lato" w:cs="Calibri"/>
          <w:color w:val="222A35" w:themeColor="text2" w:themeShade="80"/>
          <w:sz w:val="24"/>
          <w:szCs w:val="24"/>
        </w:rPr>
      </w:pPr>
    </w:p>
    <w:p w14:paraId="27AB0067" w14:textId="7B9F098C" w:rsidR="00A41044" w:rsidRDefault="001E3F0F" w:rsidP="006E7DDD">
      <w:pPr>
        <w:widowControl w:val="0"/>
        <w:spacing w:after="0" w:line="240" w:lineRule="auto"/>
        <w:rPr>
          <w:rFonts w:ascii="League Spartan" w:hAnsi="League Spartan" w:cs="Calibri"/>
          <w:color w:val="385623" w:themeColor="accent6" w:themeShade="80"/>
          <w:sz w:val="28"/>
          <w:szCs w:val="28"/>
        </w:rPr>
      </w:pPr>
      <w:hyperlink w:anchor="_CAREER_PATHS" w:history="1">
        <w:r w:rsidR="00A41044" w:rsidRPr="00301B3A">
          <w:rPr>
            <w:rStyle w:val="Hyperlink"/>
            <w:rFonts w:ascii="League Spartan" w:hAnsi="League Spartan"/>
            <w:sz w:val="32"/>
            <w:szCs w:val="32"/>
          </w:rPr>
          <w:t>Career Paths</w:t>
        </w:r>
      </w:hyperlink>
      <w:r w:rsidR="00A41044" w:rsidRPr="00206A21">
        <w:rPr>
          <w:rFonts w:ascii="Lato" w:hAnsi="Lato" w:cs="Calibri"/>
          <w:color w:val="385623" w:themeColor="accent6" w:themeShade="80"/>
          <w:sz w:val="24"/>
          <w:szCs w:val="24"/>
        </w:rPr>
        <w:t xml:space="preserve"> </w:t>
      </w:r>
      <w:r w:rsidR="00A41044" w:rsidRPr="00206A21">
        <w:rPr>
          <w:rFonts w:ascii="League Spartan" w:hAnsi="League Spartan" w:cs="Calibri"/>
          <w:color w:val="385623" w:themeColor="accent6" w:themeShade="80"/>
          <w:sz w:val="28"/>
          <w:szCs w:val="28"/>
        </w:rPr>
        <w:t>(Table 11)</w:t>
      </w:r>
    </w:p>
    <w:p w14:paraId="272990F0" w14:textId="77777777" w:rsidR="006E7DDD" w:rsidRDefault="006E7DDD" w:rsidP="006E7DDD">
      <w:pPr>
        <w:widowControl w:val="0"/>
        <w:spacing w:after="0" w:line="240" w:lineRule="auto"/>
        <w:rPr>
          <w:rFonts w:ascii="League Spartan" w:hAnsi="League Spartan" w:cs="Calibri"/>
          <w:color w:val="385623" w:themeColor="accent6" w:themeShade="80"/>
          <w:sz w:val="28"/>
          <w:szCs w:val="28"/>
        </w:rPr>
      </w:pPr>
    </w:p>
    <w:p w14:paraId="06E5FBB8" w14:textId="262511BA" w:rsidR="00206A21" w:rsidRPr="00206A21" w:rsidRDefault="00206A21" w:rsidP="006F7911">
      <w:pPr>
        <w:widowControl w:val="0"/>
        <w:spacing w:after="0" w:line="360" w:lineRule="auto"/>
        <w:rPr>
          <w:rFonts w:ascii="League Spartan" w:hAnsi="League Spartan" w:cs="Calibri"/>
          <w:sz w:val="18"/>
          <w:szCs w:val="18"/>
        </w:rPr>
      </w:pPr>
      <w:r w:rsidRPr="00206A21">
        <w:rPr>
          <w:rFonts w:ascii="League Spartan" w:hAnsi="League Spartan" w:cs="Calibri"/>
          <w:sz w:val="18"/>
          <w:szCs w:val="18"/>
        </w:rPr>
        <w:t>Table 11. Professional Growth and Development</w:t>
      </w:r>
    </w:p>
    <w:tbl>
      <w:tblPr>
        <w:tblStyle w:val="GridTable1Light-Accent6"/>
        <w:tblW w:w="9560" w:type="dxa"/>
        <w:tblLayout w:type="fixed"/>
        <w:tblLook w:val="04A0" w:firstRow="1" w:lastRow="0" w:firstColumn="1" w:lastColumn="0" w:noHBand="0" w:noVBand="1"/>
      </w:tblPr>
      <w:tblGrid>
        <w:gridCol w:w="2718"/>
        <w:gridCol w:w="1530"/>
        <w:gridCol w:w="2880"/>
        <w:gridCol w:w="2432"/>
      </w:tblGrid>
      <w:tr w:rsidR="00206A21" w14:paraId="34426534" w14:textId="77777777" w:rsidTr="00EA3309">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18" w:type="dxa"/>
            <w:shd w:val="clear" w:color="auto" w:fill="E2EFD9" w:themeFill="accent6" w:themeFillTint="33"/>
            <w:vAlign w:val="center"/>
          </w:tcPr>
          <w:p w14:paraId="7EB2A88C" w14:textId="77777777" w:rsidR="00206A21" w:rsidRPr="00206A21" w:rsidRDefault="00206A21" w:rsidP="00EA3309">
            <w:pPr>
              <w:jc w:val="center"/>
              <w:rPr>
                <w:rFonts w:ascii="League Spartan" w:hAnsi="League Spartan"/>
                <w:b w:val="0"/>
                <w:sz w:val="18"/>
                <w:szCs w:val="18"/>
              </w:rPr>
            </w:pPr>
            <w:r w:rsidRPr="00206A21">
              <w:rPr>
                <w:rFonts w:ascii="League Spartan" w:hAnsi="League Spartan"/>
                <w:b w:val="0"/>
                <w:sz w:val="18"/>
                <w:szCs w:val="18"/>
              </w:rPr>
              <w:t>Type</w:t>
            </w:r>
          </w:p>
        </w:tc>
        <w:tc>
          <w:tcPr>
            <w:tcW w:w="1530" w:type="dxa"/>
            <w:shd w:val="clear" w:color="auto" w:fill="E2EFD9" w:themeFill="accent6" w:themeFillTint="33"/>
            <w:vAlign w:val="center"/>
          </w:tcPr>
          <w:p w14:paraId="26F90B61" w14:textId="77777777" w:rsidR="00206A21" w:rsidRPr="00206A21" w:rsidRDefault="00206A21" w:rsidP="00EA3309">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206A21">
              <w:rPr>
                <w:rFonts w:ascii="League Spartan" w:hAnsi="League Spartan"/>
                <w:b w:val="0"/>
                <w:sz w:val="18"/>
                <w:szCs w:val="18"/>
              </w:rPr>
              <w:t>Availability</w:t>
            </w:r>
          </w:p>
        </w:tc>
        <w:tc>
          <w:tcPr>
            <w:tcW w:w="2880" w:type="dxa"/>
            <w:shd w:val="clear" w:color="auto" w:fill="E2EFD9" w:themeFill="accent6" w:themeFillTint="33"/>
            <w:vAlign w:val="center"/>
          </w:tcPr>
          <w:p w14:paraId="3B366048" w14:textId="77777777" w:rsidR="00206A21" w:rsidRPr="00206A21" w:rsidRDefault="00206A21" w:rsidP="00EA3309">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206A21">
              <w:rPr>
                <w:rFonts w:ascii="League Spartan" w:hAnsi="League Spartan"/>
                <w:b w:val="0"/>
                <w:sz w:val="18"/>
                <w:szCs w:val="18"/>
              </w:rPr>
              <w:t>Assessment</w:t>
            </w:r>
          </w:p>
        </w:tc>
        <w:tc>
          <w:tcPr>
            <w:tcW w:w="2432" w:type="dxa"/>
            <w:shd w:val="clear" w:color="auto" w:fill="E2EFD9" w:themeFill="accent6" w:themeFillTint="33"/>
            <w:vAlign w:val="center"/>
          </w:tcPr>
          <w:p w14:paraId="30186E0B" w14:textId="77777777" w:rsidR="00206A21" w:rsidRPr="00206A21" w:rsidRDefault="00206A21" w:rsidP="00EA3309">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206A21">
              <w:rPr>
                <w:rFonts w:ascii="League Spartan" w:hAnsi="League Spartan"/>
                <w:b w:val="0"/>
                <w:sz w:val="18"/>
                <w:szCs w:val="18"/>
              </w:rPr>
              <w:t>Action Plan</w:t>
            </w:r>
          </w:p>
        </w:tc>
      </w:tr>
      <w:tr w:rsidR="00206A21" w14:paraId="207898C9" w14:textId="77777777" w:rsidTr="00EA3309">
        <w:trPr>
          <w:trHeight w:val="762"/>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231411F" w14:textId="77777777" w:rsidR="00206A21" w:rsidRPr="00206A21" w:rsidRDefault="00206A21" w:rsidP="00EA3309">
            <w:pPr>
              <w:rPr>
                <w:rFonts w:ascii="Lato" w:hAnsi="Lato"/>
                <w:color w:val="000000"/>
                <w:sz w:val="16"/>
                <w:szCs w:val="16"/>
              </w:rPr>
            </w:pPr>
            <w:r w:rsidRPr="00206A21">
              <w:rPr>
                <w:rFonts w:ascii="Lato" w:hAnsi="Lato"/>
                <w:color w:val="000000"/>
                <w:sz w:val="16"/>
                <w:szCs w:val="16"/>
              </w:rPr>
              <w:t>Clinical Oversight (other providers or clinical teams)</w:t>
            </w:r>
          </w:p>
        </w:tc>
        <w:tc>
          <w:tcPr>
            <w:tcW w:w="1530" w:type="dxa"/>
            <w:vAlign w:val="center"/>
          </w:tcPr>
          <w:p w14:paraId="669C3C2B" w14:textId="45AFBCF4" w:rsidR="00206A21" w:rsidRPr="00206A21" w:rsidRDefault="00206A21" w:rsidP="00206A2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880" w:type="dxa"/>
            <w:vAlign w:val="center"/>
          </w:tcPr>
          <w:p w14:paraId="12BD2BD8" w14:textId="5CA5D464"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432" w:type="dxa"/>
            <w:vAlign w:val="center"/>
          </w:tcPr>
          <w:p w14:paraId="7E47B85C" w14:textId="11FA8178"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r>
      <w:tr w:rsidR="00206A21" w14:paraId="25F9168A" w14:textId="77777777" w:rsidTr="00EA3309">
        <w:trPr>
          <w:trHeight w:val="71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D8A1822" w14:textId="77777777" w:rsidR="00206A21" w:rsidRPr="00206A21" w:rsidRDefault="00206A21" w:rsidP="00EA3309">
            <w:pPr>
              <w:rPr>
                <w:rFonts w:ascii="Lato" w:hAnsi="Lato"/>
                <w:color w:val="000000"/>
                <w:sz w:val="16"/>
                <w:szCs w:val="16"/>
              </w:rPr>
            </w:pPr>
            <w:r w:rsidRPr="00206A21">
              <w:rPr>
                <w:rFonts w:ascii="Lato" w:hAnsi="Lato"/>
                <w:color w:val="000000"/>
                <w:sz w:val="16"/>
                <w:szCs w:val="16"/>
              </w:rPr>
              <w:t>Administrative Oversight (programs/services)</w:t>
            </w:r>
          </w:p>
        </w:tc>
        <w:tc>
          <w:tcPr>
            <w:tcW w:w="1530" w:type="dxa"/>
            <w:vAlign w:val="center"/>
          </w:tcPr>
          <w:p w14:paraId="45CCA445"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56C6D5B0"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2500ACFC"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18B93B37"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FE2818D" w14:textId="77777777" w:rsidR="00206A21" w:rsidRPr="00206A21" w:rsidRDefault="00206A21" w:rsidP="00EA3309">
            <w:pPr>
              <w:rPr>
                <w:rFonts w:ascii="Lato" w:hAnsi="Lato"/>
                <w:color w:val="000000"/>
                <w:sz w:val="16"/>
                <w:szCs w:val="16"/>
              </w:rPr>
            </w:pPr>
            <w:r w:rsidRPr="00206A21">
              <w:rPr>
                <w:rFonts w:ascii="Lato" w:hAnsi="Lato"/>
                <w:color w:val="000000"/>
                <w:sz w:val="16"/>
                <w:szCs w:val="16"/>
              </w:rPr>
              <w:t>Teaching Opportunities</w:t>
            </w:r>
          </w:p>
        </w:tc>
        <w:tc>
          <w:tcPr>
            <w:tcW w:w="1530" w:type="dxa"/>
            <w:vAlign w:val="center"/>
          </w:tcPr>
          <w:p w14:paraId="0F90DAC3"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43252AD4"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03E8E581"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69107735" w14:textId="77777777" w:rsidTr="00EA3309">
        <w:trPr>
          <w:trHeight w:val="89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5216D0C" w14:textId="77777777" w:rsidR="00206A21" w:rsidRPr="00206A21" w:rsidRDefault="00206A21" w:rsidP="00EA3309">
            <w:pPr>
              <w:ind w:left="360"/>
              <w:rPr>
                <w:rFonts w:ascii="Lato" w:hAnsi="Lato"/>
                <w:color w:val="000000"/>
                <w:sz w:val="16"/>
                <w:szCs w:val="16"/>
              </w:rPr>
            </w:pPr>
            <w:r w:rsidRPr="00206A21">
              <w:rPr>
                <w:rFonts w:ascii="Lato" w:hAnsi="Lato"/>
                <w:color w:val="000000"/>
                <w:sz w:val="16"/>
                <w:szCs w:val="16"/>
              </w:rPr>
              <w:t>Clinical Students (i.e., medical, dental, behavioral health, vision)</w:t>
            </w:r>
          </w:p>
        </w:tc>
        <w:tc>
          <w:tcPr>
            <w:tcW w:w="1530" w:type="dxa"/>
            <w:vAlign w:val="center"/>
          </w:tcPr>
          <w:p w14:paraId="3E612473"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2FC0275F"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79B327F2"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6958CCE9"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37BA15AE" w14:textId="77777777" w:rsidR="00206A21" w:rsidRPr="00206A21" w:rsidRDefault="00206A21" w:rsidP="00EA3309">
            <w:pPr>
              <w:ind w:left="360"/>
              <w:rPr>
                <w:rFonts w:ascii="Lato" w:hAnsi="Lato"/>
                <w:color w:val="000000"/>
                <w:sz w:val="16"/>
                <w:szCs w:val="16"/>
              </w:rPr>
            </w:pPr>
            <w:r w:rsidRPr="00206A21">
              <w:rPr>
                <w:rFonts w:ascii="Lato" w:hAnsi="Lato"/>
                <w:color w:val="000000"/>
                <w:sz w:val="16"/>
                <w:szCs w:val="16"/>
              </w:rPr>
              <w:t>Clinical Residents</w:t>
            </w:r>
          </w:p>
        </w:tc>
        <w:tc>
          <w:tcPr>
            <w:tcW w:w="1530" w:type="dxa"/>
            <w:vAlign w:val="center"/>
          </w:tcPr>
          <w:p w14:paraId="78DE7D7D"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0A8116FB"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155B4452"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22447170" w14:textId="77777777" w:rsidTr="00EA3309">
        <w:trPr>
          <w:trHeight w:val="53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0EB9FFA8" w14:textId="77777777" w:rsidR="00206A21" w:rsidRPr="00206A21" w:rsidRDefault="00206A21" w:rsidP="00EA3309">
            <w:pPr>
              <w:ind w:left="360"/>
              <w:rPr>
                <w:rFonts w:ascii="Lato" w:hAnsi="Lato"/>
                <w:color w:val="000000"/>
                <w:sz w:val="16"/>
                <w:szCs w:val="16"/>
              </w:rPr>
            </w:pPr>
            <w:r w:rsidRPr="00206A21">
              <w:rPr>
                <w:rFonts w:ascii="Lato" w:hAnsi="Lato"/>
                <w:color w:val="000000"/>
                <w:sz w:val="16"/>
                <w:szCs w:val="16"/>
              </w:rPr>
              <w:t>Clinical Interns</w:t>
            </w:r>
          </w:p>
        </w:tc>
        <w:tc>
          <w:tcPr>
            <w:tcW w:w="1530" w:type="dxa"/>
            <w:vAlign w:val="center"/>
          </w:tcPr>
          <w:p w14:paraId="109190EC"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3B716CC0"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0965D260"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1FAAD712" w14:textId="77777777" w:rsidTr="00EA3309">
        <w:trPr>
          <w:trHeight w:val="647"/>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36C090E2" w14:textId="77777777" w:rsidR="00206A21" w:rsidRPr="00206A21" w:rsidRDefault="00206A21" w:rsidP="00EA3309">
            <w:pPr>
              <w:ind w:left="360"/>
              <w:rPr>
                <w:rFonts w:ascii="Lato" w:hAnsi="Lato"/>
                <w:color w:val="000000"/>
                <w:sz w:val="16"/>
                <w:szCs w:val="16"/>
              </w:rPr>
            </w:pPr>
            <w:r>
              <w:rPr>
                <w:rFonts w:ascii="Lato" w:hAnsi="Lato"/>
                <w:color w:val="000000"/>
                <w:sz w:val="16"/>
                <w:szCs w:val="16"/>
              </w:rPr>
              <w:t>Other clinical, technical, student, or volunteer</w:t>
            </w:r>
          </w:p>
        </w:tc>
        <w:tc>
          <w:tcPr>
            <w:tcW w:w="1530" w:type="dxa"/>
            <w:vAlign w:val="center"/>
          </w:tcPr>
          <w:p w14:paraId="1482F49D"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880" w:type="dxa"/>
            <w:vAlign w:val="center"/>
          </w:tcPr>
          <w:p w14:paraId="7EEEDB96"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432" w:type="dxa"/>
            <w:vAlign w:val="center"/>
          </w:tcPr>
          <w:p w14:paraId="2C6AFE4F"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r>
      <w:tr w:rsidR="00206A21" w14:paraId="7DFC2FF2" w14:textId="77777777" w:rsidTr="00EA3309">
        <w:trPr>
          <w:trHeight w:val="89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809941E" w14:textId="77777777" w:rsidR="00206A21" w:rsidRPr="00206A21" w:rsidRDefault="00206A21" w:rsidP="00EA3309">
            <w:pPr>
              <w:rPr>
                <w:rFonts w:ascii="Lato" w:hAnsi="Lato"/>
                <w:color w:val="000000"/>
                <w:sz w:val="16"/>
                <w:szCs w:val="16"/>
              </w:rPr>
            </w:pPr>
            <w:r w:rsidRPr="00206A21">
              <w:rPr>
                <w:rFonts w:ascii="Lato" w:hAnsi="Lato"/>
                <w:color w:val="000000"/>
                <w:sz w:val="16"/>
                <w:szCs w:val="16"/>
              </w:rPr>
              <w:lastRenderedPageBreak/>
              <w:t>Leadership Opportunities (special projects, committees, community outreach, etc.)</w:t>
            </w:r>
          </w:p>
        </w:tc>
        <w:tc>
          <w:tcPr>
            <w:tcW w:w="1530" w:type="dxa"/>
            <w:vAlign w:val="center"/>
          </w:tcPr>
          <w:p w14:paraId="22844726"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47AA4735"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6A7AA441"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2B276DEE" w14:textId="77777777" w:rsidTr="00EA3309">
        <w:trPr>
          <w:trHeight w:val="62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EC84B0D" w14:textId="77777777" w:rsidR="00206A21" w:rsidRPr="00206A21" w:rsidRDefault="00206A21" w:rsidP="00EA3309">
            <w:pPr>
              <w:rPr>
                <w:rFonts w:ascii="Lato" w:hAnsi="Lato"/>
                <w:color w:val="000000"/>
                <w:sz w:val="16"/>
                <w:szCs w:val="16"/>
              </w:rPr>
            </w:pPr>
            <w:r w:rsidRPr="00206A21">
              <w:rPr>
                <w:rFonts w:ascii="Lato" w:hAnsi="Lato"/>
                <w:color w:val="000000"/>
                <w:sz w:val="16"/>
                <w:szCs w:val="16"/>
              </w:rPr>
              <w:t>Telemedicine Opportunities</w:t>
            </w:r>
          </w:p>
        </w:tc>
        <w:tc>
          <w:tcPr>
            <w:tcW w:w="1530" w:type="dxa"/>
            <w:vAlign w:val="center"/>
          </w:tcPr>
          <w:p w14:paraId="74F4208A"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549140C6"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636EC278"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r w:rsidR="00206A21" w14:paraId="761F418E" w14:textId="77777777" w:rsidTr="00EA3309">
        <w:trPr>
          <w:trHeight w:val="701"/>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2B1125D" w14:textId="77777777" w:rsidR="00206A21" w:rsidRPr="00206A21" w:rsidRDefault="00206A21" w:rsidP="00EA3309">
            <w:pPr>
              <w:rPr>
                <w:rFonts w:ascii="Lato" w:hAnsi="Lato"/>
                <w:color w:val="000000"/>
                <w:sz w:val="16"/>
                <w:szCs w:val="16"/>
              </w:rPr>
            </w:pPr>
            <w:r>
              <w:rPr>
                <w:rFonts w:ascii="Lato" w:hAnsi="Lato"/>
                <w:color w:val="000000"/>
                <w:sz w:val="16"/>
                <w:szCs w:val="16"/>
              </w:rPr>
              <w:t>Certification or Specialization Training Programs</w:t>
            </w:r>
          </w:p>
        </w:tc>
        <w:tc>
          <w:tcPr>
            <w:tcW w:w="1530" w:type="dxa"/>
            <w:vAlign w:val="center"/>
          </w:tcPr>
          <w:p w14:paraId="7E1A3786"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880" w:type="dxa"/>
            <w:vAlign w:val="center"/>
          </w:tcPr>
          <w:p w14:paraId="4ED1034B"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2432" w:type="dxa"/>
            <w:vAlign w:val="center"/>
          </w:tcPr>
          <w:p w14:paraId="43783893"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r>
      <w:tr w:rsidR="00206A21" w14:paraId="3414CE39" w14:textId="77777777" w:rsidTr="00EA3309">
        <w:trPr>
          <w:trHeight w:val="629"/>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822E2D8" w14:textId="77777777" w:rsidR="00206A21" w:rsidRPr="00206A21" w:rsidRDefault="00206A21" w:rsidP="00EA3309">
            <w:pPr>
              <w:rPr>
                <w:rFonts w:ascii="Lato" w:hAnsi="Lato"/>
                <w:color w:val="000000"/>
                <w:sz w:val="16"/>
                <w:szCs w:val="16"/>
              </w:rPr>
            </w:pPr>
            <w:r w:rsidRPr="00206A21">
              <w:rPr>
                <w:rFonts w:ascii="Lato" w:hAnsi="Lato"/>
                <w:color w:val="000000"/>
                <w:sz w:val="16"/>
                <w:szCs w:val="16"/>
              </w:rPr>
              <w:t>Other (specify)</w:t>
            </w:r>
          </w:p>
        </w:tc>
        <w:tc>
          <w:tcPr>
            <w:tcW w:w="1530" w:type="dxa"/>
            <w:vAlign w:val="center"/>
          </w:tcPr>
          <w:p w14:paraId="5D652E7E"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880" w:type="dxa"/>
            <w:vAlign w:val="center"/>
          </w:tcPr>
          <w:p w14:paraId="0DB57031"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c>
          <w:tcPr>
            <w:tcW w:w="2432" w:type="dxa"/>
            <w:vAlign w:val="center"/>
          </w:tcPr>
          <w:p w14:paraId="049DC82B" w14:textId="77777777" w:rsidR="00206A21" w:rsidRPr="00206A21" w:rsidRDefault="00206A21" w:rsidP="00EA3309">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206A21">
              <w:rPr>
                <w:rFonts w:ascii="Lato" w:hAnsi="Lato"/>
                <w:color w:val="000000"/>
                <w:sz w:val="16"/>
                <w:szCs w:val="16"/>
              </w:rPr>
              <w:t> </w:t>
            </w:r>
          </w:p>
        </w:tc>
      </w:tr>
    </w:tbl>
    <w:p w14:paraId="12231DCD" w14:textId="26581914" w:rsidR="006E7DDD" w:rsidRDefault="006E7DDD" w:rsidP="00327462">
      <w:pPr>
        <w:widowControl w:val="0"/>
        <w:spacing w:after="0" w:line="360" w:lineRule="auto"/>
        <w:rPr>
          <w:rFonts w:ascii="League Spartan" w:hAnsi="League Spartan" w:cs="Calibri"/>
          <w:color w:val="385623" w:themeColor="accent6" w:themeShade="80"/>
          <w:sz w:val="32"/>
          <w:szCs w:val="32"/>
        </w:rPr>
      </w:pPr>
    </w:p>
    <w:p w14:paraId="47323D46" w14:textId="5E4A9E64" w:rsidR="00327462" w:rsidRPr="00327462" w:rsidRDefault="001E3F0F" w:rsidP="00327462">
      <w:pPr>
        <w:widowControl w:val="0"/>
        <w:spacing w:after="0" w:line="360" w:lineRule="auto"/>
        <w:rPr>
          <w:rFonts w:ascii="League Spartan" w:hAnsi="League Spartan" w:cs="Calibri"/>
          <w:color w:val="222A35" w:themeColor="text2" w:themeShade="80"/>
          <w:sz w:val="32"/>
          <w:szCs w:val="32"/>
        </w:rPr>
      </w:pPr>
      <w:hyperlink w:anchor="_ORGANIZATIONAL_CULTURE" w:history="1">
        <w:r w:rsidR="00327462" w:rsidRPr="00301B3A">
          <w:rPr>
            <w:rStyle w:val="Hyperlink"/>
            <w:rFonts w:ascii="League Spartan" w:hAnsi="League Spartan"/>
            <w:sz w:val="32"/>
            <w:szCs w:val="32"/>
          </w:rPr>
          <w:t>Organizational Culture</w:t>
        </w:r>
      </w:hyperlink>
    </w:p>
    <w:p w14:paraId="70E1B3CF" w14:textId="6C80ABC3" w:rsidR="00327462" w:rsidRDefault="00327462" w:rsidP="006F7911">
      <w:pPr>
        <w:widowControl w:val="0"/>
        <w:spacing w:after="0" w:line="360" w:lineRule="auto"/>
        <w:rPr>
          <w:rFonts w:ascii="Lato" w:hAnsi="Lato" w:cs="Calibri"/>
          <w:color w:val="222A35" w:themeColor="text2" w:themeShade="80"/>
          <w:sz w:val="24"/>
          <w:szCs w:val="24"/>
        </w:rPr>
      </w:pPr>
      <w:r>
        <w:rPr>
          <w:rFonts w:ascii="Lato" w:hAnsi="Lato" w:cs="Calibri"/>
          <w:noProof/>
          <w:color w:val="222A35" w:themeColor="text2" w:themeShade="80"/>
          <w:sz w:val="24"/>
          <w:szCs w:val="24"/>
        </w:rPr>
        <mc:AlternateContent>
          <mc:Choice Requires="wps">
            <w:drawing>
              <wp:anchor distT="0" distB="0" distL="114300" distR="114300" simplePos="0" relativeHeight="251825152" behindDoc="0" locked="0" layoutInCell="1" allowOverlap="1" wp14:anchorId="22E17368" wp14:editId="71103785">
                <wp:simplePos x="0" y="0"/>
                <wp:positionH relativeFrom="column">
                  <wp:posOffset>1386840</wp:posOffset>
                </wp:positionH>
                <wp:positionV relativeFrom="paragraph">
                  <wp:posOffset>144780</wp:posOffset>
                </wp:positionV>
                <wp:extent cx="4488180" cy="0"/>
                <wp:effectExtent l="0" t="0" r="26670" b="19050"/>
                <wp:wrapNone/>
                <wp:docPr id="88" name="Straight Connector 88"/>
                <wp:cNvGraphicFramePr/>
                <a:graphic xmlns:a="http://schemas.openxmlformats.org/drawingml/2006/main">
                  <a:graphicData uri="http://schemas.microsoft.com/office/word/2010/wordprocessingShape">
                    <wps:wsp>
                      <wps:cNvCnPr/>
                      <wps:spPr>
                        <a:xfrm>
                          <a:off x="0" y="0"/>
                          <a:ext cx="44881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06A79E" id="Straight Connector 88" o:spid="_x0000_s1026" style="position:absolute;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2pt,11.4pt" to="462.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PF4wEAACkEAAAOAAAAZHJzL2Uyb0RvYy54bWysU02P0zAQvSPxHyzfadJqQVHUdA9dLRc+&#10;KhZ+gNexG0u2xxp72/TfM3bSFAESApGDk/HMvJn3ZrK9H51lJ4XRgO/4elVzpryE3vhjx799fXzT&#10;cBaT8L2w4FXHLyry+93rV9tzaNUGBrC9QkYgPrbn0PEhpdBWVZSDciKuIChPTg3oRCITj1WP4kzo&#10;zlabun5XnQH7gCBVjHT7MDn5ruBrrWT6rHVUidmOU2+pnFjO53xWu61ojyjCYOTchviHLpwwnoou&#10;UA8iCfaC5hcoZyRCBJ1WElwFWhupCgdis65/YvM0iKAKFxInhkWm+P9g5afTAZnpO97QpLxwNKOn&#10;hMIch8T24D0pCMjISUqdQ2wpYe8POFsxHDDTHjW6/CZCbCzqXhZ11ZiYpMu7u6ZZNzQEefVVt8SA&#10;Mb1X4Fj+6Lg1PhMXrTh9iImKUeg1JF9bn88I1vSPxtpi5JVRe4vsJGjYadwUAPviPkI/3b2t6clE&#10;CK1sWA6frBsS+TJ6lclO9MpXulg1Vf6iNAlGhNalwAI01RBSKp/WcxXrKTqnaepySaz/nDjH51RV&#10;1vhvkpeMUhl8WpKd8YC/q57Ga8t6ir8qMPHOEjxDfymDL9LQPhbl5n8nL/yPdkm//eG77wAAAP//&#10;AwBQSwMEFAAGAAgAAAAhAL01oZbdAAAACQEAAA8AAABkcnMvZG93bnJldi54bWxMj9FKw0AQRd8F&#10;/2EZwTe7yaLSpNmUWhBEEDT6AdvsNAnNzobsJk3/3hEf9G1m7uXOucV2cb2YcQydJw3pKgGBVHvb&#10;UaPh6/P5bg0iREPW9J5QwwUDbMvrq8Lk1p/pA+cqNoJDKORGQxvjkEsZ6hadCSs/ILF29KMzkdex&#10;kXY0Zw53vVRJ8iid6Yg/tGbAfYv1qZqchuz1UqVt59Q8vWXv+93TyzGtvda3N8tuAyLiEv/M8IPP&#10;6FAy08FPZIPoNah0fc9WHhRXYEOmHhSIw+9BloX836D8BgAA//8DAFBLAQItABQABgAIAAAAIQC2&#10;gziS/gAAAOEBAAATAAAAAAAAAAAAAAAAAAAAAABbQ29udGVudF9UeXBlc10ueG1sUEsBAi0AFAAG&#10;AAgAAAAhADj9If/WAAAAlAEAAAsAAAAAAAAAAAAAAAAALwEAAF9yZWxzLy5yZWxzUEsBAi0AFAAG&#10;AAgAAAAhAFvcM8XjAQAAKQQAAA4AAAAAAAAAAAAAAAAALgIAAGRycy9lMm9Eb2MueG1sUEsBAi0A&#10;FAAGAAgAAAAhAL01oZbdAAAACQEAAA8AAAAAAAAAAAAAAAAAPQQAAGRycy9kb3ducmV2LnhtbFBL&#10;BQYAAAAABAAEAPMAAABHBQAAAAA=&#10;" strokecolor="#212934 [1615]" strokeweight=".5pt">
                <v:stroke joinstyle="miter"/>
              </v:line>
            </w:pict>
          </mc:Fallback>
        </mc:AlternateContent>
      </w:r>
      <w:r>
        <w:rPr>
          <w:rFonts w:ascii="Lato" w:hAnsi="Lato" w:cs="Calibri"/>
          <w:color w:val="222A35" w:themeColor="text2" w:themeShade="80"/>
          <w:sz w:val="24"/>
          <w:szCs w:val="24"/>
        </w:rPr>
        <w:t>The HC’s values are:</w:t>
      </w:r>
    </w:p>
    <w:p w14:paraId="4138D40C" w14:textId="02DF905E" w:rsidR="00327462" w:rsidRDefault="00327462" w:rsidP="006F7911">
      <w:pPr>
        <w:widowControl w:val="0"/>
        <w:spacing w:after="0" w:line="360" w:lineRule="auto"/>
        <w:rPr>
          <w:rFonts w:ascii="Lato" w:hAnsi="Lato" w:cs="Calibri"/>
          <w:color w:val="222A35" w:themeColor="text2" w:themeShade="80"/>
          <w:sz w:val="24"/>
          <w:szCs w:val="24"/>
        </w:rPr>
      </w:pPr>
      <w:r>
        <w:rPr>
          <w:rFonts w:ascii="Lato" w:hAnsi="Lato" w:cs="Calibri"/>
          <w:noProof/>
          <w:color w:val="222A35" w:themeColor="text2" w:themeShade="80"/>
          <w:sz w:val="24"/>
          <w:szCs w:val="24"/>
        </w:rPr>
        <mc:AlternateContent>
          <mc:Choice Requires="wps">
            <w:drawing>
              <wp:anchor distT="0" distB="0" distL="114300" distR="114300" simplePos="0" relativeHeight="251827200" behindDoc="0" locked="0" layoutInCell="1" allowOverlap="1" wp14:anchorId="12A6795D" wp14:editId="3D0B3C99">
                <wp:simplePos x="0" y="0"/>
                <wp:positionH relativeFrom="column">
                  <wp:posOffset>30480</wp:posOffset>
                </wp:positionH>
                <wp:positionV relativeFrom="paragraph">
                  <wp:posOffset>144780</wp:posOffset>
                </wp:positionV>
                <wp:extent cx="5844540" cy="0"/>
                <wp:effectExtent l="0" t="0" r="22860" b="19050"/>
                <wp:wrapNone/>
                <wp:docPr id="89" name="Straight Connector 89"/>
                <wp:cNvGraphicFramePr/>
                <a:graphic xmlns:a="http://schemas.openxmlformats.org/drawingml/2006/main">
                  <a:graphicData uri="http://schemas.microsoft.com/office/word/2010/wordprocessingShape">
                    <wps:wsp>
                      <wps:cNvCnPr/>
                      <wps:spPr>
                        <a:xfrm>
                          <a:off x="0" y="0"/>
                          <a:ext cx="58445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38FCDE" id="Straight Connector 89"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1.4pt" to="462.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dl5AEAACkEAAAOAAAAZHJzL2Uyb0RvYy54bWysU02P2yAQvVfqf0DcGztRUqVWnD1ktb30&#10;I+q2P4DFECMBgwY2cf59B5w4q7ZS1Wp9wB6Y92beY7y5G5xlR4XRgG/5fFZzpryEzvhDy398f3i3&#10;5iwm4TthwauWn1Xkd9u3bzan0KgF9GA7hYxIfGxOoeV9SqGpqih75UScQVCeDjWgE4lCPFQdihOx&#10;O1st6vp9dQLsAoJUMdLu/XjIt4VfayXTV62jSsy2nHpLZcWyPuW12m5Ec0AReiMvbYj/6MIJ46no&#10;RHUvkmDPaH6jckYiRNBpJsFVoLWRqmggNfP6FzWPvQiqaCFzYphsiq9HK78c98hM1/L1B868cHRH&#10;jwmFOfSJ7cB7chCQ0SE5dQqxIcDO7/ESxbDHLHvQ6PKbBLGhuHue3FVDYpI2V+vlcrWkS5DXs+oG&#10;DBjTRwWO5Y+WW+OzcNGI46eYqBilXlPytvV5jWBN92CsLUEeGbWzyI6CLjsNi0Jgn91n6Ma9VU1P&#10;FkJsZcJy+hjdmOgss1dZ7CivfKWzVWPlb0qTYSRoXgpMRGMNIaXyaX6pYj1lZ5imLidg/XfgJT9D&#10;VRnjfwFPiFIZfJrAznjAP1VPw7VlPeZfHRh1ZwueoDuXiy/W0DwW5y7/Th74l3GB3/7w7U8AAAD/&#10;/wMAUEsDBBQABgAIAAAAIQATipgO2wAAAAcBAAAPAAAAZHJzL2Rvd25yZXYueG1sTI5RS8NAEITf&#10;Bf/DsQXf7CWHiom5lFoQRBBs9Adcc9skNLcXcpc0/feu+KBPy+wMM1+xWVwvZhxD50lDuk5AINXe&#10;dtRo+Pp8uX0EEaIha3pPqOGCATbl9VVhcuvPtMe5io3gEgq50dDGOORShrpFZ8LaD0jsHf3oTGQ5&#10;NtKO5szlrpcqSR6kMx3xQmsG3LVYn6rJacjeLlXadk7N03v2sds+vx7T2mt9s1q2TyAiLvEvDD/4&#10;jA4lMx38RDaIXsMdg0cNSvFlO1P3CsTh9yHLQv7nL78BAAD//wMAUEsBAi0AFAAGAAgAAAAhALaD&#10;OJL+AAAA4QEAABMAAAAAAAAAAAAAAAAAAAAAAFtDb250ZW50X1R5cGVzXS54bWxQSwECLQAUAAYA&#10;CAAAACEAOP0h/9YAAACUAQAACwAAAAAAAAAAAAAAAAAvAQAAX3JlbHMvLnJlbHNQSwECLQAUAAYA&#10;CAAAACEABQGXZeQBAAApBAAADgAAAAAAAAAAAAAAAAAuAgAAZHJzL2Uyb0RvYy54bWxQSwECLQAU&#10;AAYACAAAACEAE4qYDtsAAAAHAQAADwAAAAAAAAAAAAAAAAA+BAAAZHJzL2Rvd25yZXYueG1sUEsF&#10;BgAAAAAEAAQA8wAAAEYFAAAAAA==&#10;" strokecolor="#212934 [1615]" strokeweight=".5pt">
                <v:stroke joinstyle="miter"/>
              </v:line>
            </w:pict>
          </mc:Fallback>
        </mc:AlternateContent>
      </w:r>
    </w:p>
    <w:p w14:paraId="13AE31E1" w14:textId="55B20F48" w:rsidR="00327462" w:rsidRDefault="00327462" w:rsidP="00327462">
      <w:pPr>
        <w:widowControl w:val="0"/>
        <w:tabs>
          <w:tab w:val="left" w:pos="5172"/>
        </w:tabs>
        <w:spacing w:after="0" w:line="360" w:lineRule="auto"/>
        <w:rPr>
          <w:rFonts w:ascii="Lato" w:hAnsi="Lato" w:cs="Calibri"/>
          <w:color w:val="222A35" w:themeColor="text2" w:themeShade="80"/>
          <w:sz w:val="24"/>
          <w:szCs w:val="24"/>
        </w:rPr>
      </w:pPr>
      <w:r>
        <w:rPr>
          <w:rFonts w:ascii="Lato" w:hAnsi="Lato" w:cs="Calibri"/>
          <w:noProof/>
          <w:color w:val="222A35" w:themeColor="text2" w:themeShade="80"/>
          <w:sz w:val="24"/>
          <w:szCs w:val="24"/>
        </w:rPr>
        <mc:AlternateContent>
          <mc:Choice Requires="wps">
            <w:drawing>
              <wp:anchor distT="0" distB="0" distL="114300" distR="114300" simplePos="0" relativeHeight="251829248" behindDoc="0" locked="0" layoutInCell="1" allowOverlap="1" wp14:anchorId="475AA970" wp14:editId="21545DDE">
                <wp:simplePos x="0" y="0"/>
                <wp:positionH relativeFrom="column">
                  <wp:posOffset>33020</wp:posOffset>
                </wp:positionH>
                <wp:positionV relativeFrom="paragraph">
                  <wp:posOffset>137795</wp:posOffset>
                </wp:positionV>
                <wp:extent cx="5844540" cy="0"/>
                <wp:effectExtent l="0" t="0" r="22860" b="19050"/>
                <wp:wrapNone/>
                <wp:docPr id="90" name="Straight Connector 90"/>
                <wp:cNvGraphicFramePr/>
                <a:graphic xmlns:a="http://schemas.openxmlformats.org/drawingml/2006/main">
                  <a:graphicData uri="http://schemas.microsoft.com/office/word/2010/wordprocessingShape">
                    <wps:wsp>
                      <wps:cNvCnPr/>
                      <wps:spPr>
                        <a:xfrm>
                          <a:off x="0" y="0"/>
                          <a:ext cx="58445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CEB81D" id="Straight Connector 9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0.85pt" to="462.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NA4wEAACkEAAAOAAAAZHJzL2Uyb0RvYy54bWysU02P0zAQvSPxHyzfadKqRUvUdA9dLRc+&#10;KhZ+gNexG0u2xxp7m/TfM3baFAESApGDk7HnvZn3PNnej86yk8JowLd8uag5U15CZ/yx5d++Pr65&#10;4ywm4TthwauWn1Xk97vXr7ZDaNQKerCdQkYkPjZDaHmfUmiqKspeOREXEJSnQw3oRKIQj1WHYiB2&#10;Z6tVXb+tBsAuIEgVI+0+TId8V/i1VjJ91jqqxGzLqbdUVizrc16r3VY0RxShN/LShviHLpwwnorO&#10;VA8iCfaC5hcqZyRCBJ0WElwFWhupigZSs6x/UvPUi6CKFjInhtmm+P9o5afTAZnpWv6O7PHC0R09&#10;JRTm2Ce2B+/JQUBGh+TUEGJDgL0/4CWK4YBZ9qjR5TcJYmNx9zy7q8bEJG1u7tbrzZqqyOtZdQMG&#10;jOm9AsfyR8ut8Vm4aMTpQ0xUjFKvKXnb+rxGsKZ7NNaWII+M2ltkJ0GXncZVIbAv7iN0096mpicL&#10;IbYyYTl9im5MdJbZqyx2kle+0tmqqfIXpckwErQsBWaiqYaQUvm0vFSxnrIzTFOXM7D+M/CSn6Gq&#10;jPHfgGdEqQw+zWBnPODvqqfx2rKe8q8OTLqzBc/QncvFF2toHotzl38nD/yPcYHf/vDddwAAAP//&#10;AwBQSwMEFAAGAAgAAAAhAKwKaIjbAAAABwEAAA8AAABkcnMvZG93bnJldi54bWxMjt9KwzAUxu+F&#10;vUM4gncubWDT1qZjGwhDEFz1AbLmrCk2J6VJu+7tF/FCL78/fN+v2My2YxMOvnUkIV0mwJBqp1tq&#10;JHx9vj4+A/NBkVadI5RwRQ+bcnFXqFy7Cx1xqkLD4gj5XEkwIfQ55742aJVfuh4pZmc3WBWiHBqu&#10;B3WJ47bjIknW3KqW4oNRPe4N1t/VaCVkb9cqNa0V0/iefey3u8M5rZ2UD/fz9gVYwDn8leEHP6JD&#10;GZlObiTtWSdhJWJRgkifgMU4E6s1sNOvwcuC/+cvbwAAAP//AwBQSwECLQAUAAYACAAAACEAtoM4&#10;kv4AAADhAQAAEwAAAAAAAAAAAAAAAAAAAAAAW0NvbnRlbnRfVHlwZXNdLnhtbFBLAQItABQABgAI&#10;AAAAIQA4/SH/1gAAAJQBAAALAAAAAAAAAAAAAAAAAC8BAABfcmVscy8ucmVsc1BLAQItABQABgAI&#10;AAAAIQBWRCNA4wEAACkEAAAOAAAAAAAAAAAAAAAAAC4CAABkcnMvZTJvRG9jLnhtbFBLAQItABQA&#10;BgAIAAAAIQCsCmiI2wAAAAcBAAAPAAAAAAAAAAAAAAAAAD0EAABkcnMvZG93bnJldi54bWxQSwUG&#10;AAAAAAQABADzAAAARQUAAAAA&#10;" strokecolor="#212934 [1615]" strokeweight=".5pt">
                <v:stroke joinstyle="miter"/>
              </v:line>
            </w:pict>
          </mc:Fallback>
        </mc:AlternateContent>
      </w:r>
    </w:p>
    <w:p w14:paraId="353B5312" w14:textId="77777777" w:rsidR="00327462" w:rsidRDefault="00327462" w:rsidP="00327462">
      <w:pPr>
        <w:widowControl w:val="0"/>
        <w:tabs>
          <w:tab w:val="left" w:pos="5172"/>
        </w:tabs>
        <w:spacing w:after="0" w:line="240" w:lineRule="auto"/>
        <w:rPr>
          <w:rFonts w:ascii="Lato" w:hAnsi="Lato" w:cs="Calibri"/>
          <w:color w:val="222A35" w:themeColor="text2" w:themeShade="80"/>
          <w:sz w:val="24"/>
          <w:szCs w:val="24"/>
        </w:rPr>
      </w:pPr>
    </w:p>
    <w:p w14:paraId="61C274AC" w14:textId="5F6B5F7E" w:rsidR="00327462" w:rsidRDefault="00327462" w:rsidP="00327462">
      <w:pPr>
        <w:widowControl w:val="0"/>
        <w:tabs>
          <w:tab w:val="left" w:pos="5172"/>
        </w:tabs>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These values align with staff values: </w:t>
      </w:r>
      <w:sdt>
        <w:sdtPr>
          <w:rPr>
            <w:rFonts w:ascii="Lato" w:hAnsi="Lato" w:cs="Calibri"/>
            <w:color w:val="222A35" w:themeColor="text2" w:themeShade="80"/>
            <w:sz w:val="24"/>
            <w:szCs w:val="24"/>
          </w:rPr>
          <w:id w:val="-1873599893"/>
          <w14:checkbox>
            <w14:checked w14:val="0"/>
            <w14:checkedState w14:val="2612" w14:font="MS Gothic"/>
            <w14:uncheckedState w14:val="2610" w14:font="MS Gothic"/>
          </w14:checkbox>
        </w:sdtPr>
        <w:sdtContent>
          <w:r>
            <w:rPr>
              <w:rFonts w:ascii="MS Gothic" w:eastAsia="MS Gothic" w:hAnsi="MS Gothic" w:cs="Calibri" w:hint="eastAsia"/>
              <w:color w:val="222A35" w:themeColor="text2" w:themeShade="80"/>
              <w:sz w:val="24"/>
              <w:szCs w:val="24"/>
            </w:rPr>
            <w:t>☐</w:t>
          </w:r>
        </w:sdtContent>
      </w:sdt>
      <w:r>
        <w:rPr>
          <w:rFonts w:ascii="Lato" w:hAnsi="Lato" w:cs="Calibri"/>
          <w:color w:val="222A35" w:themeColor="text2" w:themeShade="80"/>
          <w:sz w:val="24"/>
          <w:szCs w:val="24"/>
        </w:rPr>
        <w:t xml:space="preserve"> Yes   </w:t>
      </w:r>
      <w:sdt>
        <w:sdtPr>
          <w:rPr>
            <w:rFonts w:ascii="Lato" w:hAnsi="Lato" w:cs="Calibri"/>
            <w:color w:val="222A35" w:themeColor="text2" w:themeShade="80"/>
            <w:sz w:val="24"/>
            <w:szCs w:val="24"/>
          </w:rPr>
          <w:id w:val="-1018772763"/>
          <w14:checkbox>
            <w14:checked w14:val="0"/>
            <w14:checkedState w14:val="2612" w14:font="MS Gothic"/>
            <w14:uncheckedState w14:val="2610" w14:font="MS Gothic"/>
          </w14:checkbox>
        </w:sdtPr>
        <w:sdtContent>
          <w:r>
            <w:rPr>
              <w:rFonts w:ascii="MS Gothic" w:eastAsia="MS Gothic" w:hAnsi="MS Gothic" w:cs="Calibri" w:hint="eastAsia"/>
              <w:color w:val="222A35" w:themeColor="text2" w:themeShade="80"/>
              <w:sz w:val="24"/>
              <w:szCs w:val="24"/>
            </w:rPr>
            <w:t>☐</w:t>
          </w:r>
        </w:sdtContent>
      </w:sdt>
      <w:r>
        <w:rPr>
          <w:rFonts w:ascii="Lato" w:hAnsi="Lato" w:cs="Calibri"/>
          <w:color w:val="222A35" w:themeColor="text2" w:themeShade="80"/>
          <w:sz w:val="24"/>
          <w:szCs w:val="24"/>
        </w:rPr>
        <w:t xml:space="preserve"> No   </w:t>
      </w:r>
      <w:sdt>
        <w:sdtPr>
          <w:rPr>
            <w:rFonts w:ascii="Lato" w:hAnsi="Lato" w:cs="Calibri"/>
            <w:color w:val="222A35" w:themeColor="text2" w:themeShade="80"/>
            <w:sz w:val="24"/>
            <w:szCs w:val="24"/>
          </w:rPr>
          <w:id w:val="960463901"/>
          <w14:checkbox>
            <w14:checked w14:val="0"/>
            <w14:checkedState w14:val="2612" w14:font="MS Gothic"/>
            <w14:uncheckedState w14:val="2610" w14:font="MS Gothic"/>
          </w14:checkbox>
        </w:sdtPr>
        <w:sdtContent>
          <w:r>
            <w:rPr>
              <w:rFonts w:ascii="MS Gothic" w:eastAsia="MS Gothic" w:hAnsi="MS Gothic" w:cs="Calibri" w:hint="eastAsia"/>
              <w:color w:val="222A35" w:themeColor="text2" w:themeShade="80"/>
              <w:sz w:val="24"/>
              <w:szCs w:val="24"/>
            </w:rPr>
            <w:t>☐</w:t>
          </w:r>
        </w:sdtContent>
      </w:sdt>
      <w:r>
        <w:rPr>
          <w:rFonts w:ascii="Lato" w:hAnsi="Lato" w:cs="Calibri"/>
          <w:color w:val="222A35" w:themeColor="text2" w:themeShade="80"/>
          <w:sz w:val="24"/>
          <w:szCs w:val="24"/>
        </w:rPr>
        <w:t xml:space="preserve"> Unsure</w:t>
      </w:r>
    </w:p>
    <w:p w14:paraId="17FEF61B" w14:textId="77777777" w:rsidR="00327462" w:rsidRDefault="00327462" w:rsidP="00327462">
      <w:pPr>
        <w:widowControl w:val="0"/>
        <w:tabs>
          <w:tab w:val="left" w:pos="5172"/>
        </w:tabs>
        <w:spacing w:after="0" w:line="240" w:lineRule="auto"/>
        <w:rPr>
          <w:rFonts w:ascii="Lato" w:hAnsi="Lato" w:cs="Calibri"/>
          <w:color w:val="222A35" w:themeColor="text2" w:themeShade="80"/>
          <w:sz w:val="24"/>
          <w:szCs w:val="24"/>
        </w:rPr>
      </w:pPr>
    </w:p>
    <w:p w14:paraId="185E3A6E" w14:textId="65276E3A" w:rsidR="00327462" w:rsidRDefault="00327462" w:rsidP="00327462">
      <w:pPr>
        <w:widowControl w:val="0"/>
        <w:tabs>
          <w:tab w:val="left" w:pos="5172"/>
        </w:tabs>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 xml:space="preserve">The HC developed or plans to develop a staff wellness plan: </w:t>
      </w:r>
      <w:sdt>
        <w:sdtPr>
          <w:rPr>
            <w:rFonts w:ascii="Lato" w:hAnsi="Lato" w:cs="Calibri"/>
            <w:color w:val="222A35" w:themeColor="text2" w:themeShade="80"/>
            <w:sz w:val="24"/>
            <w:szCs w:val="24"/>
          </w:rPr>
          <w:id w:val="264197272"/>
          <w14:checkbox>
            <w14:checked w14:val="0"/>
            <w14:checkedState w14:val="2612" w14:font="MS Gothic"/>
            <w14:uncheckedState w14:val="2610" w14:font="MS Gothic"/>
          </w14:checkbox>
        </w:sdtPr>
        <w:sdtContent>
          <w:r>
            <w:rPr>
              <w:rFonts w:ascii="MS Gothic" w:eastAsia="MS Gothic" w:hAnsi="MS Gothic" w:cs="Calibri" w:hint="eastAsia"/>
              <w:color w:val="222A35" w:themeColor="text2" w:themeShade="80"/>
              <w:sz w:val="24"/>
              <w:szCs w:val="24"/>
            </w:rPr>
            <w:t>☐</w:t>
          </w:r>
        </w:sdtContent>
      </w:sdt>
      <w:r>
        <w:rPr>
          <w:rFonts w:ascii="Lato" w:hAnsi="Lato" w:cs="Calibri"/>
          <w:color w:val="222A35" w:themeColor="text2" w:themeShade="80"/>
          <w:sz w:val="24"/>
          <w:szCs w:val="24"/>
        </w:rPr>
        <w:t xml:space="preserve"> Yes   </w:t>
      </w:r>
      <w:sdt>
        <w:sdtPr>
          <w:rPr>
            <w:rFonts w:ascii="Lato" w:hAnsi="Lato" w:cs="Calibri"/>
            <w:color w:val="222A35" w:themeColor="text2" w:themeShade="80"/>
            <w:sz w:val="24"/>
            <w:szCs w:val="24"/>
          </w:rPr>
          <w:id w:val="-1344165883"/>
          <w14:checkbox>
            <w14:checked w14:val="0"/>
            <w14:checkedState w14:val="2612" w14:font="MS Gothic"/>
            <w14:uncheckedState w14:val="2610" w14:font="MS Gothic"/>
          </w14:checkbox>
        </w:sdtPr>
        <w:sdtContent>
          <w:r>
            <w:rPr>
              <w:rFonts w:ascii="MS Gothic" w:eastAsia="MS Gothic" w:hAnsi="MS Gothic" w:cs="Calibri" w:hint="eastAsia"/>
              <w:color w:val="222A35" w:themeColor="text2" w:themeShade="80"/>
              <w:sz w:val="24"/>
              <w:szCs w:val="24"/>
            </w:rPr>
            <w:t>☐</w:t>
          </w:r>
        </w:sdtContent>
      </w:sdt>
      <w:r>
        <w:rPr>
          <w:rFonts w:ascii="Lato" w:hAnsi="Lato" w:cs="Calibri"/>
          <w:color w:val="222A35" w:themeColor="text2" w:themeShade="80"/>
          <w:sz w:val="24"/>
          <w:szCs w:val="24"/>
        </w:rPr>
        <w:t xml:space="preserve"> No   </w:t>
      </w:r>
      <w:sdt>
        <w:sdtPr>
          <w:rPr>
            <w:rFonts w:ascii="Lato" w:hAnsi="Lato" w:cs="Calibri"/>
            <w:color w:val="222A35" w:themeColor="text2" w:themeShade="80"/>
            <w:sz w:val="24"/>
            <w:szCs w:val="24"/>
          </w:rPr>
          <w:id w:val="220802260"/>
          <w14:checkbox>
            <w14:checked w14:val="0"/>
            <w14:checkedState w14:val="2612" w14:font="MS Gothic"/>
            <w14:uncheckedState w14:val="2610" w14:font="MS Gothic"/>
          </w14:checkbox>
        </w:sdtPr>
        <w:sdtContent>
          <w:r>
            <w:rPr>
              <w:rFonts w:ascii="MS Gothic" w:eastAsia="MS Gothic" w:hAnsi="MS Gothic" w:cs="Calibri" w:hint="eastAsia"/>
              <w:color w:val="222A35" w:themeColor="text2" w:themeShade="80"/>
              <w:sz w:val="24"/>
              <w:szCs w:val="24"/>
            </w:rPr>
            <w:t>☐</w:t>
          </w:r>
        </w:sdtContent>
      </w:sdt>
      <w:r>
        <w:rPr>
          <w:rFonts w:ascii="Lato" w:hAnsi="Lato" w:cs="Calibri"/>
          <w:color w:val="222A35" w:themeColor="text2" w:themeShade="80"/>
          <w:sz w:val="24"/>
          <w:szCs w:val="24"/>
        </w:rPr>
        <w:t xml:space="preserve"> Unsure</w:t>
      </w:r>
    </w:p>
    <w:p w14:paraId="116643D3" w14:textId="6CF71329" w:rsidR="00327462" w:rsidRDefault="00327462" w:rsidP="00327462">
      <w:pPr>
        <w:widowControl w:val="0"/>
        <w:tabs>
          <w:tab w:val="left" w:pos="5172"/>
        </w:tabs>
        <w:spacing w:after="0" w:line="360" w:lineRule="auto"/>
        <w:rPr>
          <w:rFonts w:ascii="Lato" w:hAnsi="Lato" w:cs="Calibri"/>
          <w:color w:val="222A35" w:themeColor="text2" w:themeShade="80"/>
          <w:sz w:val="24"/>
          <w:szCs w:val="24"/>
        </w:rPr>
      </w:pPr>
    </w:p>
    <w:p w14:paraId="0FD8BA36" w14:textId="0326EDB5" w:rsidR="00EF7896" w:rsidRPr="00301B3A" w:rsidRDefault="001E3F0F" w:rsidP="00EF7896">
      <w:pPr>
        <w:widowControl w:val="0"/>
        <w:spacing w:after="0" w:line="240" w:lineRule="auto"/>
        <w:rPr>
          <w:rFonts w:ascii="League Spartan" w:hAnsi="League Spartan" w:cs="Calibri"/>
          <w:color w:val="833C0B" w:themeColor="accent2" w:themeShade="80"/>
          <w:sz w:val="32"/>
          <w:szCs w:val="32"/>
        </w:rPr>
      </w:pPr>
      <w:hyperlink w:anchor="_COMMUNITY_RECRUITMENT_PLANS" w:history="1">
        <w:r w:rsidR="00EF7896" w:rsidRPr="00301B3A">
          <w:rPr>
            <w:rStyle w:val="Hyperlink"/>
            <w:rFonts w:ascii="League Spartan" w:hAnsi="League Spartan"/>
            <w:sz w:val="32"/>
            <w:szCs w:val="32"/>
          </w:rPr>
          <w:t>Community Recruitment Plans</w:t>
        </w:r>
      </w:hyperlink>
    </w:p>
    <w:p w14:paraId="086C5F32" w14:textId="77777777" w:rsidR="00EF7896" w:rsidRDefault="00EF7896" w:rsidP="00EF7896">
      <w:pPr>
        <w:widowControl w:val="0"/>
        <w:spacing w:after="0" w:line="240" w:lineRule="auto"/>
        <w:rPr>
          <w:rFonts w:ascii="League Spartan" w:hAnsi="League Spartan" w:cs="Calibri"/>
          <w:color w:val="385623" w:themeColor="accent6" w:themeShade="80"/>
          <w:sz w:val="32"/>
          <w:szCs w:val="32"/>
        </w:rPr>
      </w:pPr>
    </w:p>
    <w:p w14:paraId="408CAFC5" w14:textId="77777777" w:rsidR="00EF7896" w:rsidRDefault="00EF7896" w:rsidP="00EF7896">
      <w:pPr>
        <w:widowControl w:val="0"/>
        <w:spacing w:after="0" w:line="360" w:lineRule="auto"/>
        <w:rPr>
          <w:rFonts w:ascii="Lato" w:hAnsi="Lato" w:cs="Calibri"/>
          <w:color w:val="222A35" w:themeColor="text2" w:themeShade="80"/>
          <w:sz w:val="28"/>
          <w:szCs w:val="28"/>
        </w:rPr>
      </w:pPr>
      <w:r>
        <w:rPr>
          <w:rFonts w:ascii="Lato" w:hAnsi="Lato" w:cs="Calibri"/>
          <w:color w:val="222A35" w:themeColor="text2" w:themeShade="80"/>
          <w:sz w:val="28"/>
          <w:szCs w:val="28"/>
        </w:rPr>
        <w:t>The HC has had conversation with or researched the recruitment efforts and opportunities of:</w:t>
      </w:r>
    </w:p>
    <w:p w14:paraId="703FF1A7" w14:textId="77777777" w:rsidR="00EF7896" w:rsidRPr="0095341E" w:rsidRDefault="00EF7896" w:rsidP="00EF7896">
      <w:pPr>
        <w:widowControl w:val="0"/>
        <w:spacing w:after="0" w:line="240" w:lineRule="auto"/>
        <w:rPr>
          <w:rFonts w:ascii="Lato" w:hAnsi="Lato" w:cs="Calibri"/>
          <w:color w:val="222A35" w:themeColor="text2" w:themeShade="80"/>
          <w:sz w:val="16"/>
          <w:szCs w:val="16"/>
        </w:rPr>
      </w:pPr>
    </w:p>
    <w:p w14:paraId="602692BF" w14:textId="77777777" w:rsidR="00EF7896" w:rsidRDefault="00EF7896" w:rsidP="00EF7896">
      <w:pPr>
        <w:pStyle w:val="ListParagraph"/>
        <w:widowControl w:val="0"/>
        <w:numPr>
          <w:ilvl w:val="0"/>
          <w:numId w:val="18"/>
        </w:numPr>
        <w:spacing w:after="0" w:line="360" w:lineRule="auto"/>
        <w:rPr>
          <w:rFonts w:ascii="Lato" w:hAnsi="Lato" w:cs="Calibri"/>
          <w:color w:val="222A35" w:themeColor="text2" w:themeShade="80"/>
          <w:sz w:val="28"/>
          <w:szCs w:val="28"/>
        </w:rPr>
      </w:pPr>
      <w:r>
        <w:rPr>
          <w:rFonts w:ascii="Lato" w:hAnsi="Lato" w:cs="Calibri"/>
          <w:color w:val="222A35" w:themeColor="text2" w:themeShade="80"/>
          <w:sz w:val="28"/>
          <w:szCs w:val="28"/>
        </w:rPr>
        <w:t>Local primary care providers</w:t>
      </w:r>
    </w:p>
    <w:p w14:paraId="42D885A0" w14:textId="77777777" w:rsidR="00EF7896" w:rsidRDefault="00EF7896" w:rsidP="00EF7896">
      <w:pPr>
        <w:pStyle w:val="ListParagraph"/>
        <w:widowControl w:val="0"/>
        <w:numPr>
          <w:ilvl w:val="0"/>
          <w:numId w:val="18"/>
        </w:numPr>
        <w:spacing w:after="0" w:line="360" w:lineRule="auto"/>
        <w:rPr>
          <w:rFonts w:ascii="Lato" w:hAnsi="Lato" w:cs="Calibri"/>
          <w:color w:val="222A35" w:themeColor="text2" w:themeShade="80"/>
          <w:sz w:val="28"/>
          <w:szCs w:val="28"/>
        </w:rPr>
      </w:pPr>
      <w:r>
        <w:rPr>
          <w:rFonts w:ascii="Lato" w:hAnsi="Lato" w:cs="Calibri"/>
          <w:color w:val="222A35" w:themeColor="text2" w:themeShade="80"/>
          <w:sz w:val="28"/>
          <w:szCs w:val="28"/>
        </w:rPr>
        <w:t>Local private practices</w:t>
      </w:r>
    </w:p>
    <w:p w14:paraId="078B159C" w14:textId="77777777" w:rsidR="00EF7896" w:rsidRDefault="00EF7896" w:rsidP="00EF7896">
      <w:pPr>
        <w:pStyle w:val="ListParagraph"/>
        <w:widowControl w:val="0"/>
        <w:numPr>
          <w:ilvl w:val="0"/>
          <w:numId w:val="18"/>
        </w:numPr>
        <w:spacing w:after="0" w:line="360" w:lineRule="auto"/>
        <w:rPr>
          <w:rFonts w:ascii="Lato" w:hAnsi="Lato" w:cs="Calibri"/>
          <w:color w:val="222A35" w:themeColor="text2" w:themeShade="80"/>
          <w:sz w:val="28"/>
          <w:szCs w:val="28"/>
        </w:rPr>
      </w:pPr>
      <w:r>
        <w:rPr>
          <w:rFonts w:ascii="Lato" w:hAnsi="Lato" w:cs="Calibri"/>
          <w:color w:val="222A35" w:themeColor="text2" w:themeShade="80"/>
          <w:sz w:val="28"/>
          <w:szCs w:val="28"/>
        </w:rPr>
        <w:t>Local hospitals</w:t>
      </w:r>
    </w:p>
    <w:p w14:paraId="7DC8A3E9" w14:textId="77777777" w:rsidR="00EF7896" w:rsidRDefault="00EF7896" w:rsidP="00EF7896">
      <w:pPr>
        <w:pStyle w:val="ListParagraph"/>
        <w:widowControl w:val="0"/>
        <w:numPr>
          <w:ilvl w:val="0"/>
          <w:numId w:val="18"/>
        </w:numPr>
        <w:spacing w:after="0" w:line="360" w:lineRule="auto"/>
        <w:rPr>
          <w:rFonts w:ascii="Lato" w:hAnsi="Lato" w:cs="Calibri"/>
          <w:color w:val="222A35" w:themeColor="text2" w:themeShade="80"/>
          <w:sz w:val="28"/>
          <w:szCs w:val="28"/>
        </w:rPr>
      </w:pPr>
      <w:r>
        <w:rPr>
          <w:rFonts w:ascii="Lato" w:hAnsi="Lato" w:cs="Calibri"/>
          <w:color w:val="222A35" w:themeColor="text2" w:themeShade="80"/>
          <w:sz w:val="28"/>
          <w:szCs w:val="28"/>
        </w:rPr>
        <w:t>State or regional PCAs</w:t>
      </w:r>
    </w:p>
    <w:p w14:paraId="15452239" w14:textId="77777777" w:rsidR="00EF7896" w:rsidRDefault="00EF7896" w:rsidP="00EF7896">
      <w:pPr>
        <w:widowControl w:val="0"/>
        <w:spacing w:after="0" w:line="360" w:lineRule="auto"/>
        <w:rPr>
          <w:rFonts w:ascii="Lato" w:hAnsi="Lato" w:cs="Calibri"/>
          <w:color w:val="222A35" w:themeColor="text2" w:themeShade="80"/>
          <w:sz w:val="28"/>
          <w:szCs w:val="28"/>
        </w:rPr>
      </w:pPr>
    </w:p>
    <w:p w14:paraId="183EB2DC" w14:textId="77777777" w:rsidR="00EF7896" w:rsidRPr="0095341E" w:rsidRDefault="00EF7896" w:rsidP="00EF7896">
      <w:pPr>
        <w:widowControl w:val="0"/>
        <w:spacing w:after="0" w:line="360" w:lineRule="auto"/>
        <w:rPr>
          <w:rFonts w:ascii="Lato" w:hAnsi="Lato" w:cs="Calibri"/>
          <w:color w:val="222A35" w:themeColor="text2" w:themeShade="80"/>
          <w:sz w:val="28"/>
          <w:szCs w:val="28"/>
        </w:rPr>
      </w:pPr>
      <w:r>
        <w:rPr>
          <w:rFonts w:ascii="Lato" w:hAnsi="Lato" w:cs="Calibri"/>
          <w:noProof/>
          <w:color w:val="44546A" w:themeColor="text2"/>
          <w:sz w:val="28"/>
          <w:szCs w:val="28"/>
        </w:rPr>
        <mc:AlternateContent>
          <mc:Choice Requires="wps">
            <w:drawing>
              <wp:anchor distT="0" distB="0" distL="114300" distR="114300" simplePos="0" relativeHeight="251843584" behindDoc="0" locked="0" layoutInCell="1" allowOverlap="1" wp14:anchorId="12DF2BB2" wp14:editId="169C0CC8">
                <wp:simplePos x="0" y="0"/>
                <wp:positionH relativeFrom="column">
                  <wp:posOffset>2484120</wp:posOffset>
                </wp:positionH>
                <wp:positionV relativeFrom="paragraph">
                  <wp:posOffset>169545</wp:posOffset>
                </wp:positionV>
                <wp:extent cx="3235960" cy="0"/>
                <wp:effectExtent l="0" t="0" r="21590" b="19050"/>
                <wp:wrapNone/>
                <wp:docPr id="96" name="Straight Connector 96"/>
                <wp:cNvGraphicFramePr/>
                <a:graphic xmlns:a="http://schemas.openxmlformats.org/drawingml/2006/main">
                  <a:graphicData uri="http://schemas.microsoft.com/office/word/2010/wordprocessingShape">
                    <wps:wsp>
                      <wps:cNvCnPr/>
                      <wps:spPr>
                        <a:xfrm>
                          <a:off x="0" y="0"/>
                          <a:ext cx="323596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817D65" id="Straight Connector 96" o:spid="_x0000_s1026" style="position:absolute;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6pt,13.35pt" to="450.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8D5AEAACkEAAAOAAAAZHJzL2Uyb0RvYy54bWysU02P2yAQvVfqf0DcGztZbdS14uwhq+2l&#10;H1F3+wNYPMRIwCBgY+ffd8CJU7WVqlb1AXtg3pt5j/HmfrSGHSFEja7ly0XNGTiJnXaHln97fnz3&#10;nrOYhOuEQQctP0Hk99u3bzaDb2CFPZoOAiMSF5vBt7xPyTdVFWUPVsQFenB0qDBYkSgMh6oLYiB2&#10;a6pVXa+rAUPnA0qIkXYfpkO+LfxKgUxflIqQmGk59ZbKGsr6ktdquxHNIQjfa3luQ/xDF1ZoR0Vn&#10;qgeRBHsN+hcqq2XAiCotJNoKldISigZSs6x/UvPUCw9FC5kT/WxT/H+08vNxH5juWn635swJS3f0&#10;lILQhz6xHTpHDmJgdEhODT42BNi5fThH0e9Dlj2qYPObBLGxuHua3YUxMUmbN6ub27s1XYK8nFVX&#10;oA8xfQC0LH+03GiXhYtGHD/GRMUo9ZKSt43La0Sju0dtTAnyyMDOBHYUdNlpXBUC82o/YTft3db0&#10;ZCHEViYsp0/RlYnOMnuVxU7yylc6GZgqfwVFhpGgZSkwE001hJTg0vJcxTjKzjBFXc7A+s/Ac36G&#10;QhnjvwHPiFIZXZrBVjsMv6uexkvLasq/ODDpzha8YHcqF1+soXkszp3/nTzwP8YFfv3Dt98BAAD/&#10;/wMAUEsDBBQABgAIAAAAIQAj5DBl3QAAAAkBAAAPAAAAZHJzL2Rvd25yZXYueG1sTI/RSsNAEEXf&#10;Bf9hGcE3u5sI1aTZlFoQRBA0+gHb7DQJzc6G7CZN/94RH/RxZg53zi22i+vFjGPoPGlIVgoEUu1t&#10;R42Gr8/nu0cQIRqypveEGi4YYFteXxUmt/5MHzhXsREcQiE3GtoYh1zKULfoTFj5AYlvRz86E3kc&#10;G2lHc+Zw18tUqbV0piP+0JoB9y3Wp2pyGrLXS5W0nUvn6S173++eXo5J7bW+vVl2GxARl/gHw48+&#10;q0PJTgc/kQ2i13CfJSmjGtL1AwgGMqW4y+F3IctC/m9QfgMAAP//AwBQSwECLQAUAAYACAAAACEA&#10;toM4kv4AAADhAQAAEwAAAAAAAAAAAAAAAAAAAAAAW0NvbnRlbnRfVHlwZXNdLnhtbFBLAQItABQA&#10;BgAIAAAAIQA4/SH/1gAAAJQBAAALAAAAAAAAAAAAAAAAAC8BAABfcmVscy8ucmVsc1BLAQItABQA&#10;BgAIAAAAIQCUee8D5AEAACkEAAAOAAAAAAAAAAAAAAAAAC4CAABkcnMvZTJvRG9jLnhtbFBLAQIt&#10;ABQABgAIAAAAIQAj5DBl3QAAAAkBAAAPAAAAAAAAAAAAAAAAAD4EAABkcnMvZG93bnJldi54bWxQ&#10;SwUGAAAAAAQABADzAAAASAUAAAAA&#10;" strokecolor="#212934 [1615]" strokeweight=".5pt">
                <v:stroke joinstyle="miter"/>
              </v:line>
            </w:pict>
          </mc:Fallback>
        </mc:AlternateContent>
      </w:r>
      <w:r>
        <w:rPr>
          <w:rFonts w:ascii="Lato" w:hAnsi="Lato" w:cs="Calibri"/>
          <w:color w:val="222A35" w:themeColor="text2" w:themeShade="80"/>
          <w:sz w:val="28"/>
          <w:szCs w:val="28"/>
        </w:rPr>
        <w:t xml:space="preserve">Opportunities for collaboration: </w:t>
      </w:r>
    </w:p>
    <w:p w14:paraId="386066B5" w14:textId="77777777" w:rsidR="00EF7896" w:rsidRDefault="00EF7896" w:rsidP="00EF7896">
      <w:pPr>
        <w:widowControl w:val="0"/>
        <w:spacing w:after="0" w:line="360" w:lineRule="auto"/>
        <w:rPr>
          <w:rFonts w:ascii="Lato" w:hAnsi="Lato" w:cs="Calibri"/>
          <w:color w:val="222A35" w:themeColor="text2" w:themeShade="80"/>
          <w:sz w:val="24"/>
          <w:szCs w:val="24"/>
        </w:rPr>
      </w:pPr>
      <w:r>
        <w:rPr>
          <w:rFonts w:ascii="Lato" w:hAnsi="Lato" w:cs="Calibri"/>
          <w:noProof/>
          <w:color w:val="44546A" w:themeColor="text2"/>
          <w:sz w:val="28"/>
          <w:szCs w:val="28"/>
        </w:rPr>
        <mc:AlternateContent>
          <mc:Choice Requires="wps">
            <w:drawing>
              <wp:anchor distT="0" distB="0" distL="114300" distR="114300" simplePos="0" relativeHeight="251844608" behindDoc="0" locked="0" layoutInCell="1" allowOverlap="1" wp14:anchorId="7BA30236" wp14:editId="3798BC3E">
                <wp:simplePos x="0" y="0"/>
                <wp:positionH relativeFrom="column">
                  <wp:posOffset>22860</wp:posOffset>
                </wp:positionH>
                <wp:positionV relativeFrom="paragraph">
                  <wp:posOffset>139065</wp:posOffset>
                </wp:positionV>
                <wp:extent cx="5697220" cy="0"/>
                <wp:effectExtent l="0" t="0" r="36830" b="19050"/>
                <wp:wrapNone/>
                <wp:docPr id="97" name="Straight Connector 97"/>
                <wp:cNvGraphicFramePr/>
                <a:graphic xmlns:a="http://schemas.openxmlformats.org/drawingml/2006/main">
                  <a:graphicData uri="http://schemas.microsoft.com/office/word/2010/wordprocessingShape">
                    <wps:wsp>
                      <wps:cNvCnPr/>
                      <wps:spPr>
                        <a:xfrm>
                          <a:off x="0" y="0"/>
                          <a:ext cx="56972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462D78" id="Straight Connector 97"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0.95pt" to="450.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Un5AEAACkEAAAOAAAAZHJzL2Uyb0RvYy54bWysU8tu2zAQvBfoPxC815INJGkEyzk4SC99&#10;GE36AQxFWgRILrFkLPnvu6RsOWgLFA2qA6Uld2Z3hqv13egsOyiMBnzLl4uaM+UldMbvW/7j6eHD&#10;R85iEr4TFrxq+VFFfrd5/249hEatoAfbKWRE4mMzhJb3KYWmqqLslRNxAUF5OtSATiQKcV91KAZi&#10;d7Za1fV1NQB2AUGqGGn3fjrkm8KvtZLpm9ZRJWZbTr2lsmJZn/Nabdai2aMIvZGnNsQbunDCeCo6&#10;U92LJNgLmt+onJEIEXRaSHAVaG2kKhpIzbL+Rc1jL4IqWsicGGab4v+jlV8PO2Sma/ntDWdeOLqj&#10;x4TC7PvEtuA9OQjI6JCcGkJsCLD1OzxFMewwyx41uvwmQWws7h5nd9WYmKTNq+vbm9WKLkGez6oL&#10;MGBMnxQ4lj9abo3PwkUjDp9jomKUek7J29bnNYI13YOxtgR5ZNTWIjsIuuw0rgqBfXFfoJv2rmp6&#10;shBiKxOW06fowkRnmb3KYid55SsdrZoqf1eaDCNBy1JgJppqCCmVT8tTFespO8M0dTkD678DT/kZ&#10;qsoY/wt4RpTK4NMMdsYD/ql6Gs8t6yn/7MCkO1vwDN2xXHyxhuaxOHf6d/LAv44L/PKHb34CAAD/&#10;/wMAUEsDBBQABgAIAAAAIQAmdvXN2wAAAAcBAAAPAAAAZHJzL2Rvd25yZXYueG1sTI9RS8NAEITf&#10;Bf/DsQXf7F0iFBNzKbUgiCBo6g+45rZJaG4v5C5p+u9d8UEfZ2eY+bbYLq4XM46h86QhWSsQSLW3&#10;HTUavg4v948gQjRkTe8JNVwxwLa8vSlMbv2FPnGuYiO4hEJuNLQxDrmUoW7RmbD2AxJ7Jz86E1mO&#10;jbSjuXC562Wq1EY60xEvtGbAfYv1uZqchuztWiVt59J5es8+9rvn11NSe63vVsvuCUTEJf6F4Qef&#10;0aFkpqOfyAbRa3jYcFBDmmQg2M6U4k+OvwdZFvI/f/kNAAD//wMAUEsBAi0AFAAGAAgAAAAhALaD&#10;OJL+AAAA4QEAABMAAAAAAAAAAAAAAAAAAAAAAFtDb250ZW50X1R5cGVzXS54bWxQSwECLQAUAAYA&#10;CAAAACEAOP0h/9YAAACUAQAACwAAAAAAAAAAAAAAAAAvAQAAX3JlbHMvLnJlbHNQSwECLQAUAAYA&#10;CAAAACEATAVFJ+QBAAApBAAADgAAAAAAAAAAAAAAAAAuAgAAZHJzL2Uyb0RvYy54bWxQSwECLQAU&#10;AAYACAAAACEAJnb1zdsAAAAHAQAADwAAAAAAAAAAAAAAAAA+BAAAZHJzL2Rvd25yZXYueG1sUEsF&#10;BgAAAAAEAAQA8wAAAEYFAAAAAA==&#10;" strokecolor="#212934 [1615]" strokeweight=".5pt">
                <v:stroke joinstyle="miter"/>
              </v:line>
            </w:pict>
          </mc:Fallback>
        </mc:AlternateContent>
      </w:r>
    </w:p>
    <w:p w14:paraId="6550FDDA" w14:textId="77777777" w:rsidR="00EF7896" w:rsidRDefault="00EF7896" w:rsidP="00EF7896">
      <w:pPr>
        <w:widowControl w:val="0"/>
        <w:spacing w:after="0" w:line="360" w:lineRule="auto"/>
        <w:rPr>
          <w:rFonts w:ascii="Lato" w:hAnsi="Lato" w:cs="Calibri"/>
          <w:color w:val="222A35" w:themeColor="text2" w:themeShade="80"/>
          <w:sz w:val="24"/>
          <w:szCs w:val="24"/>
        </w:rPr>
      </w:pPr>
      <w:r>
        <w:rPr>
          <w:rFonts w:ascii="Lato" w:hAnsi="Lato" w:cs="Calibri"/>
          <w:noProof/>
          <w:color w:val="44546A" w:themeColor="text2"/>
          <w:sz w:val="28"/>
          <w:szCs w:val="28"/>
        </w:rPr>
        <mc:AlternateContent>
          <mc:Choice Requires="wps">
            <w:drawing>
              <wp:anchor distT="0" distB="0" distL="114300" distR="114300" simplePos="0" relativeHeight="251845632" behindDoc="0" locked="0" layoutInCell="1" allowOverlap="1" wp14:anchorId="797A5C47" wp14:editId="6633141D">
                <wp:simplePos x="0" y="0"/>
                <wp:positionH relativeFrom="column">
                  <wp:posOffset>22860</wp:posOffset>
                </wp:positionH>
                <wp:positionV relativeFrom="paragraph">
                  <wp:posOffset>169545</wp:posOffset>
                </wp:positionV>
                <wp:extent cx="5697220" cy="0"/>
                <wp:effectExtent l="0" t="0" r="36830" b="19050"/>
                <wp:wrapNone/>
                <wp:docPr id="98" name="Straight Connector 98"/>
                <wp:cNvGraphicFramePr/>
                <a:graphic xmlns:a="http://schemas.openxmlformats.org/drawingml/2006/main">
                  <a:graphicData uri="http://schemas.microsoft.com/office/word/2010/wordprocessingShape">
                    <wps:wsp>
                      <wps:cNvCnPr/>
                      <wps:spPr>
                        <a:xfrm>
                          <a:off x="0" y="0"/>
                          <a:ext cx="56972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EB8B0C" id="Straight Connector 98"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35pt" to="450.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PY4wEAACkEAAAOAAAAZHJzL2Uyb0RvYy54bWysU01v2zAMvQ/YfxB0X+wYaLcacXpI0V32&#10;EazbD1BlKhYgiYKkxs6/HyUnzrANGDbMB9kUyUe+R3pzP1nDjhCiRtfx9armDJzEXrtDx799fXzz&#10;jrOYhOuFQQcdP0Hk99vXrzajb6HBAU0PgRGIi+3oOz6k5NuqinIAK+IKPThyKgxWJDLDoeqDGAnd&#10;mqqp69tqxND7gBJipNuH2cm3BV8pkOmzUhESMx2n3lI5Qzmf81ltN6I9BOEHLc9tiH/owgrtqOgC&#10;9SCSYC9B/wJltQwYUaWVRFuhUlpC4UBs1vVPbJ4G4aFwIXGiX2SK/w9WfjruA9N9x+9oUk5YmtFT&#10;CkIfhsR26BwpiIGRk5QafWwpYef24WxFvw+Z9qSCzW8ixKai7mlRF6bEJF3e3N69bRoagrz4qmui&#10;DzG9B7Qsf3TcaJeJi1YcP8RExSj0EpKvjctnRKP7R21MMfLKwM4EdhQ07DQ1BcC82I/Yz3c3NT2Z&#10;CKGVDcvhs3VFIl9GrzLZmV75SicDc+UvoEgwIrQuBRaguYaQElxan6sYR9E5TVGXS2L958RzfE6F&#10;ssZ/k7xklMro0pJstcPwu+ppurSs5viLAjPvLMEz9qcy+CIN7WNR7vzv5IX/0S7p1z98+x0AAP//&#10;AwBQSwMEFAAGAAgAAAAhAC7pnjXbAAAABwEAAA8AAABkcnMvZG93bnJldi54bWxMj1FLxDAQhN8F&#10;/0NYwTcvbYVqa9PjPBBEELT6A3LNXlNsNqVJe71/74oP+jg7w8y31XZ1g1hwCr0nBekmAYHUetNT&#10;p+Dz4+nmHkSImowePKGCMwbY1pcXlS6NP9E7Lk3sBJdQKLUCG+NYShlai06HjR+R2Dv6yenIcuqk&#10;mfSJy90gsyTJpdM98YLVI+4ttl/N7BQUL+cmtb3Llvm1eNvvHp+PaeuVur5adw8gIq7xLww/+IwO&#10;NTMd/EwmiEHBbc5BBVl+B4LtIkn4k8PvQdaV/M9ffwMAAP//AwBQSwECLQAUAAYACAAAACEAtoM4&#10;kv4AAADhAQAAEwAAAAAAAAAAAAAAAAAAAAAAW0NvbnRlbnRfVHlwZXNdLnhtbFBLAQItABQABgAI&#10;AAAAIQA4/SH/1gAAAJQBAAALAAAAAAAAAAAAAAAAAC8BAABfcmVscy8ucmVsc1BLAQItABQABgAI&#10;AAAAIQCWoRPY4wEAACkEAAAOAAAAAAAAAAAAAAAAAC4CAABkcnMvZTJvRG9jLnhtbFBLAQItABQA&#10;BgAIAAAAIQAu6Z412wAAAAcBAAAPAAAAAAAAAAAAAAAAAD0EAABkcnMvZG93bnJldi54bWxQSwUG&#10;AAAAAAQABADzAAAARQUAAAAA&#10;" strokecolor="#212934 [1615]" strokeweight=".5pt">
                <v:stroke joinstyle="miter"/>
              </v:line>
            </w:pict>
          </mc:Fallback>
        </mc:AlternateContent>
      </w:r>
    </w:p>
    <w:p w14:paraId="3B173CE1" w14:textId="76BE6134" w:rsidR="0035020A" w:rsidRPr="0035020A" w:rsidRDefault="001E3F0F" w:rsidP="0035020A">
      <w:pPr>
        <w:widowControl w:val="0"/>
        <w:spacing w:after="0" w:line="360" w:lineRule="auto"/>
        <w:rPr>
          <w:rFonts w:ascii="League Spartan" w:hAnsi="League Spartan" w:cs="Calibri"/>
          <w:color w:val="385623" w:themeColor="accent6" w:themeShade="80"/>
          <w:sz w:val="28"/>
          <w:szCs w:val="28"/>
        </w:rPr>
      </w:pPr>
      <w:hyperlink w:anchor="_RECRUITMENT_TEAM" w:history="1">
        <w:r w:rsidR="00EF7896" w:rsidRPr="00301B3A">
          <w:rPr>
            <w:rStyle w:val="Hyperlink"/>
            <w:rFonts w:ascii="League Spartan" w:hAnsi="League Spartan"/>
            <w:sz w:val="32"/>
            <w:szCs w:val="32"/>
          </w:rPr>
          <w:t>Recruitment Team</w:t>
        </w:r>
      </w:hyperlink>
      <w:r w:rsidR="0035020A">
        <w:rPr>
          <w:rFonts w:ascii="League Spartan" w:hAnsi="League Spartan" w:cs="Calibri"/>
          <w:color w:val="385623" w:themeColor="accent6" w:themeShade="80"/>
          <w:sz w:val="32"/>
          <w:szCs w:val="32"/>
        </w:rPr>
        <w:t xml:space="preserve"> </w:t>
      </w:r>
      <w:r w:rsidR="0035020A">
        <w:rPr>
          <w:rFonts w:ascii="League Spartan" w:hAnsi="League Spartan" w:cs="Calibri"/>
          <w:color w:val="385623" w:themeColor="accent6" w:themeShade="80"/>
          <w:sz w:val="28"/>
          <w:szCs w:val="28"/>
        </w:rPr>
        <w:t>(Table 12)</w:t>
      </w:r>
    </w:p>
    <w:p w14:paraId="30D01F22" w14:textId="6A48B581" w:rsidR="0035020A" w:rsidRPr="00FE669C" w:rsidRDefault="0035020A" w:rsidP="0035020A">
      <w:pPr>
        <w:widowControl w:val="0"/>
        <w:spacing w:after="0" w:line="360" w:lineRule="auto"/>
        <w:rPr>
          <w:rFonts w:ascii="League Spartan" w:hAnsi="League Spartan" w:cs="Calibri"/>
          <w:color w:val="222A35" w:themeColor="text2" w:themeShade="80"/>
          <w:sz w:val="18"/>
          <w:szCs w:val="18"/>
        </w:rPr>
      </w:pPr>
      <w:r w:rsidRPr="00FE669C">
        <w:rPr>
          <w:rFonts w:ascii="League Spartan" w:hAnsi="League Spartan" w:cs="Calibri"/>
          <w:color w:val="222A35" w:themeColor="text2" w:themeShade="80"/>
          <w:sz w:val="18"/>
          <w:szCs w:val="18"/>
        </w:rPr>
        <w:t xml:space="preserve">Table 12. Recruitment </w:t>
      </w:r>
      <w:r w:rsidR="00324D0C">
        <w:rPr>
          <w:rFonts w:ascii="League Spartan" w:hAnsi="League Spartan" w:cs="Calibri"/>
          <w:color w:val="222A35" w:themeColor="text2" w:themeShade="80"/>
          <w:sz w:val="18"/>
          <w:szCs w:val="18"/>
        </w:rPr>
        <w:t xml:space="preserve">Team </w:t>
      </w:r>
      <w:r w:rsidRPr="00FE669C">
        <w:rPr>
          <w:rFonts w:ascii="League Spartan" w:hAnsi="League Spartan" w:cs="Calibri"/>
          <w:color w:val="222A35" w:themeColor="text2" w:themeShade="80"/>
          <w:sz w:val="18"/>
          <w:szCs w:val="18"/>
        </w:rPr>
        <w:t>Members &amp; Corresponding Responsibilities (Medical Example)</w:t>
      </w:r>
    </w:p>
    <w:tbl>
      <w:tblPr>
        <w:tblStyle w:val="GridTable1Light-Accent6"/>
        <w:tblW w:w="9288" w:type="dxa"/>
        <w:tblLayout w:type="fixed"/>
        <w:tblLook w:val="04A0" w:firstRow="1" w:lastRow="0" w:firstColumn="1" w:lastColumn="0" w:noHBand="0" w:noVBand="1"/>
      </w:tblPr>
      <w:tblGrid>
        <w:gridCol w:w="3140"/>
        <w:gridCol w:w="6148"/>
      </w:tblGrid>
      <w:tr w:rsidR="0035020A" w14:paraId="1C19F41E" w14:textId="77777777" w:rsidTr="00324D0C">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140" w:type="dxa"/>
            <w:shd w:val="clear" w:color="auto" w:fill="E2EFD9" w:themeFill="accent6" w:themeFillTint="33"/>
            <w:vAlign w:val="center"/>
          </w:tcPr>
          <w:p w14:paraId="3B471D5D" w14:textId="77777777" w:rsidR="0035020A" w:rsidRPr="00FE669C" w:rsidRDefault="0035020A" w:rsidP="00324D0C">
            <w:pPr>
              <w:jc w:val="center"/>
              <w:rPr>
                <w:rFonts w:ascii="League Spartan" w:hAnsi="League Spartan"/>
                <w:b w:val="0"/>
                <w:color w:val="000000"/>
                <w:sz w:val="18"/>
                <w:szCs w:val="18"/>
              </w:rPr>
            </w:pPr>
            <w:r w:rsidRPr="00FE669C">
              <w:rPr>
                <w:rFonts w:ascii="League Spartan" w:hAnsi="League Spartan"/>
                <w:b w:val="0"/>
                <w:color w:val="000000"/>
                <w:sz w:val="18"/>
                <w:szCs w:val="18"/>
              </w:rPr>
              <w:t>Position</w:t>
            </w:r>
          </w:p>
        </w:tc>
        <w:tc>
          <w:tcPr>
            <w:tcW w:w="6148" w:type="dxa"/>
            <w:shd w:val="clear" w:color="auto" w:fill="E2EFD9" w:themeFill="accent6" w:themeFillTint="33"/>
            <w:vAlign w:val="center"/>
          </w:tcPr>
          <w:p w14:paraId="323E5399" w14:textId="77777777" w:rsidR="0035020A" w:rsidRPr="00FE669C" w:rsidRDefault="0035020A" w:rsidP="00324D0C">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color w:val="000000"/>
                <w:sz w:val="18"/>
                <w:szCs w:val="18"/>
              </w:rPr>
            </w:pPr>
            <w:r w:rsidRPr="00FE669C">
              <w:rPr>
                <w:rFonts w:ascii="League Spartan" w:hAnsi="League Spartan"/>
                <w:b w:val="0"/>
                <w:color w:val="000000"/>
                <w:sz w:val="18"/>
                <w:szCs w:val="18"/>
              </w:rPr>
              <w:t>Responsibilities</w:t>
            </w:r>
          </w:p>
        </w:tc>
      </w:tr>
      <w:tr w:rsidR="0035020A" w14:paraId="329F131F" w14:textId="77777777" w:rsidTr="0035020A">
        <w:trPr>
          <w:trHeight w:val="11229"/>
        </w:trPr>
        <w:tc>
          <w:tcPr>
            <w:cnfStyle w:val="001000000000" w:firstRow="0" w:lastRow="0" w:firstColumn="1" w:lastColumn="0" w:oddVBand="0" w:evenVBand="0" w:oddHBand="0" w:evenHBand="0" w:firstRowFirstColumn="0" w:firstRowLastColumn="0" w:lastRowFirstColumn="0" w:lastRowLastColumn="0"/>
            <w:tcW w:w="3140" w:type="dxa"/>
          </w:tcPr>
          <w:p w14:paraId="2AB6ED14" w14:textId="0FF35604" w:rsidR="0035020A" w:rsidRPr="0035020A" w:rsidRDefault="0035020A" w:rsidP="0035020A">
            <w:pPr>
              <w:rPr>
                <w:rFonts w:ascii="Lato" w:hAnsi="Lato"/>
                <w:b w:val="0"/>
                <w:color w:val="000000"/>
                <w:sz w:val="16"/>
                <w:szCs w:val="16"/>
              </w:rPr>
            </w:pPr>
            <w:r w:rsidRPr="0035020A">
              <w:rPr>
                <w:rFonts w:ascii="Lato" w:hAnsi="Lato"/>
                <w:b w:val="0"/>
                <w:color w:val="000000"/>
                <w:sz w:val="16"/>
                <w:szCs w:val="16"/>
              </w:rPr>
              <w:t>*add the title of the HC employee invol</w:t>
            </w:r>
            <w:r>
              <w:rPr>
                <w:rFonts w:ascii="Lato" w:hAnsi="Lato"/>
                <w:b w:val="0"/>
                <w:color w:val="000000"/>
                <w:sz w:val="16"/>
                <w:szCs w:val="16"/>
              </w:rPr>
              <w:t>v</w:t>
            </w:r>
            <w:r w:rsidRPr="0035020A">
              <w:rPr>
                <w:rFonts w:ascii="Lato" w:hAnsi="Lato"/>
                <w:b w:val="0"/>
                <w:color w:val="000000"/>
                <w:sz w:val="16"/>
                <w:szCs w:val="16"/>
              </w:rPr>
              <w:t>ed in the recruitment team</w:t>
            </w:r>
          </w:p>
        </w:tc>
        <w:tc>
          <w:tcPr>
            <w:tcW w:w="6148" w:type="dxa"/>
          </w:tcPr>
          <w:p w14:paraId="46B1EB5C" w14:textId="54E4D764" w:rsidR="0035020A" w:rsidRPr="00FE669C" w:rsidRDefault="0035020A" w:rsidP="0035020A">
            <w:pPr>
              <w:spacing w:line="276" w:lineRule="auto"/>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Pr>
                <w:rFonts w:ascii="Lato" w:hAnsi="Lato"/>
                <w:color w:val="000000"/>
                <w:sz w:val="16"/>
                <w:szCs w:val="16"/>
              </w:rPr>
              <w:t>*list out the employee’s responsibilities in the recruitment process; different for each person</w:t>
            </w:r>
          </w:p>
        </w:tc>
      </w:tr>
    </w:tbl>
    <w:p w14:paraId="7E9928EE" w14:textId="2230E0C9" w:rsidR="0019190A" w:rsidRDefault="001E3F0F" w:rsidP="003C5DAA">
      <w:pPr>
        <w:ind w:hanging="1260"/>
        <w:rPr>
          <w:rFonts w:ascii="League Spartan" w:hAnsi="League Spartan" w:cs="Calibri"/>
          <w:color w:val="385623" w:themeColor="accent6" w:themeShade="80"/>
          <w:sz w:val="28"/>
          <w:szCs w:val="28"/>
        </w:rPr>
      </w:pPr>
      <w:hyperlink w:anchor="_RECRUITMENT_PRIORITIES" w:history="1">
        <w:r w:rsidR="009E12DB" w:rsidRPr="00252C05">
          <w:rPr>
            <w:rStyle w:val="Hyperlink"/>
            <w:rFonts w:ascii="League Spartan" w:hAnsi="League Spartan"/>
            <w:sz w:val="32"/>
            <w:szCs w:val="32"/>
          </w:rPr>
          <w:t>Recruitment Priorities</w:t>
        </w:r>
      </w:hyperlink>
      <w:r w:rsidR="00252C05">
        <w:rPr>
          <w:rFonts w:ascii="League Spartan" w:hAnsi="League Spartan" w:cs="Calibri"/>
          <w:color w:val="385623" w:themeColor="accent6" w:themeShade="80"/>
          <w:sz w:val="32"/>
          <w:szCs w:val="32"/>
        </w:rPr>
        <w:t xml:space="preserve"> </w:t>
      </w:r>
      <w:r w:rsidR="00252C05">
        <w:rPr>
          <w:rFonts w:ascii="League Spartan" w:hAnsi="League Spartan" w:cs="Calibri"/>
          <w:color w:val="385623" w:themeColor="accent6" w:themeShade="80"/>
          <w:sz w:val="28"/>
          <w:szCs w:val="28"/>
        </w:rPr>
        <w:t>(Table 13)</w:t>
      </w:r>
    </w:p>
    <w:p w14:paraId="54693FB5" w14:textId="77777777" w:rsidR="005C7607" w:rsidRPr="00252C05" w:rsidRDefault="005C7607" w:rsidP="005C7607">
      <w:pPr>
        <w:widowControl w:val="0"/>
        <w:spacing w:after="0" w:line="360" w:lineRule="auto"/>
        <w:ind w:hanging="1260"/>
        <w:rPr>
          <w:rFonts w:ascii="League Spartan" w:hAnsi="League Spartan" w:cs="Calibri"/>
          <w:color w:val="222A35" w:themeColor="text2" w:themeShade="80"/>
          <w:sz w:val="18"/>
          <w:szCs w:val="18"/>
        </w:rPr>
      </w:pPr>
      <w:r w:rsidRPr="00252C05">
        <w:rPr>
          <w:rFonts w:ascii="League Spartan" w:hAnsi="League Spartan" w:cs="Calibri"/>
          <w:color w:val="222A35" w:themeColor="text2" w:themeShade="80"/>
          <w:sz w:val="18"/>
          <w:szCs w:val="18"/>
        </w:rPr>
        <w:t xml:space="preserve">Table 13. Staff Recruitment Priorities </w:t>
      </w:r>
    </w:p>
    <w:tbl>
      <w:tblPr>
        <w:tblStyle w:val="GridTable1Light-Accent6"/>
        <w:tblW w:w="11857" w:type="dxa"/>
        <w:tblInd w:w="-1265" w:type="dxa"/>
        <w:tblLook w:val="04A0" w:firstRow="1" w:lastRow="0" w:firstColumn="1" w:lastColumn="0" w:noHBand="0" w:noVBand="1"/>
      </w:tblPr>
      <w:tblGrid>
        <w:gridCol w:w="962"/>
        <w:gridCol w:w="530"/>
        <w:gridCol w:w="1138"/>
        <w:gridCol w:w="530"/>
        <w:gridCol w:w="1069"/>
        <w:gridCol w:w="1013"/>
        <w:gridCol w:w="1013"/>
        <w:gridCol w:w="1253"/>
        <w:gridCol w:w="942"/>
        <w:gridCol w:w="763"/>
        <w:gridCol w:w="1293"/>
        <w:gridCol w:w="1351"/>
      </w:tblGrid>
      <w:tr w:rsidR="005C7607" w14:paraId="17C54DE1" w14:textId="77777777" w:rsidTr="00803DFB">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62" w:type="dxa"/>
            <w:vMerge w:val="restart"/>
            <w:shd w:val="clear" w:color="auto" w:fill="E2EFD9" w:themeFill="accent6" w:themeFillTint="33"/>
            <w:vAlign w:val="center"/>
          </w:tcPr>
          <w:p w14:paraId="64BDE07D" w14:textId="77777777" w:rsidR="005C7607" w:rsidRPr="00AB226C" w:rsidRDefault="005C7607" w:rsidP="00803DFB">
            <w:pPr>
              <w:widowControl w:val="0"/>
              <w:spacing w:line="360" w:lineRule="auto"/>
              <w:jc w:val="center"/>
              <w:rPr>
                <w:rFonts w:ascii="League Spartan" w:hAnsi="League Spartan" w:cs="Calibri"/>
                <w:b w:val="0"/>
                <w:color w:val="222A35" w:themeColor="text2" w:themeShade="80"/>
                <w:sz w:val="18"/>
                <w:szCs w:val="18"/>
              </w:rPr>
            </w:pPr>
            <w:r w:rsidRPr="00AB226C">
              <w:rPr>
                <w:rFonts w:ascii="League Spartan" w:hAnsi="League Spartan" w:cs="Calibri"/>
                <w:b w:val="0"/>
                <w:color w:val="222A35" w:themeColor="text2" w:themeShade="80"/>
                <w:sz w:val="18"/>
                <w:szCs w:val="18"/>
              </w:rPr>
              <w:t>Position</w:t>
            </w:r>
          </w:p>
        </w:tc>
        <w:tc>
          <w:tcPr>
            <w:tcW w:w="530" w:type="dxa"/>
            <w:vMerge w:val="restart"/>
            <w:shd w:val="clear" w:color="auto" w:fill="E2EFD9" w:themeFill="accent6" w:themeFillTint="33"/>
            <w:vAlign w:val="center"/>
          </w:tcPr>
          <w:p w14:paraId="6359FE2A" w14:textId="77777777" w:rsidR="005C7607" w:rsidRPr="00AB226C" w:rsidRDefault="005C7607" w:rsidP="00803DFB">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sidRPr="00AB226C">
              <w:rPr>
                <w:rFonts w:ascii="League Spartan" w:hAnsi="League Spartan" w:cs="Calibri"/>
                <w:b w:val="0"/>
                <w:color w:val="222A35" w:themeColor="text2" w:themeShade="80"/>
                <w:sz w:val="18"/>
                <w:szCs w:val="18"/>
              </w:rPr>
              <w:t>FTE</w:t>
            </w:r>
          </w:p>
        </w:tc>
        <w:tc>
          <w:tcPr>
            <w:tcW w:w="1138" w:type="dxa"/>
            <w:vMerge w:val="restart"/>
            <w:shd w:val="clear" w:color="auto" w:fill="E2EFD9" w:themeFill="accent6" w:themeFillTint="33"/>
            <w:vAlign w:val="center"/>
          </w:tcPr>
          <w:p w14:paraId="0E787A89" w14:textId="77777777" w:rsidR="005C7607" w:rsidRPr="00AB226C" w:rsidRDefault="005C7607" w:rsidP="00803DFB">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Replacing</w:t>
            </w:r>
          </w:p>
        </w:tc>
        <w:tc>
          <w:tcPr>
            <w:tcW w:w="530" w:type="dxa"/>
            <w:vMerge w:val="restart"/>
            <w:shd w:val="clear" w:color="auto" w:fill="E2EFD9" w:themeFill="accent6" w:themeFillTint="33"/>
            <w:vAlign w:val="center"/>
          </w:tcPr>
          <w:p w14:paraId="3F01951D" w14:textId="77777777" w:rsidR="005C7607" w:rsidRPr="00AB226C" w:rsidRDefault="005C7607" w:rsidP="00803DFB">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FTE</w:t>
            </w:r>
          </w:p>
        </w:tc>
        <w:tc>
          <w:tcPr>
            <w:tcW w:w="1069" w:type="dxa"/>
            <w:vMerge w:val="restart"/>
            <w:shd w:val="clear" w:color="auto" w:fill="E2EFD9" w:themeFill="accent6" w:themeFillTint="33"/>
            <w:vAlign w:val="center"/>
          </w:tcPr>
          <w:p w14:paraId="3AC24DFB" w14:textId="77777777" w:rsidR="005C7607" w:rsidRPr="00AB226C" w:rsidRDefault="005C7607" w:rsidP="00803DFB">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Is it a New Position?</w:t>
            </w:r>
          </w:p>
        </w:tc>
        <w:tc>
          <w:tcPr>
            <w:tcW w:w="4984" w:type="dxa"/>
            <w:gridSpan w:val="5"/>
            <w:shd w:val="clear" w:color="auto" w:fill="E2EFD9" w:themeFill="accent6" w:themeFillTint="33"/>
            <w:vAlign w:val="bottom"/>
          </w:tcPr>
          <w:p w14:paraId="4B3664DC" w14:textId="77777777" w:rsidR="005C7607" w:rsidRPr="00AB226C" w:rsidRDefault="005C7607" w:rsidP="00803DFB">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Reason</w:t>
            </w:r>
          </w:p>
        </w:tc>
        <w:tc>
          <w:tcPr>
            <w:tcW w:w="2644" w:type="dxa"/>
            <w:gridSpan w:val="2"/>
            <w:shd w:val="clear" w:color="auto" w:fill="E2EFD9" w:themeFill="accent6" w:themeFillTint="33"/>
            <w:vAlign w:val="bottom"/>
          </w:tcPr>
          <w:p w14:paraId="00C81B20" w14:textId="77777777" w:rsidR="005C7607" w:rsidRPr="00AB226C" w:rsidRDefault="005C7607" w:rsidP="00803DFB">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League Spartan" w:hAnsi="League Spartan" w:cs="Calibri"/>
                <w:b w:val="0"/>
                <w:color w:val="222A35" w:themeColor="text2" w:themeShade="80"/>
                <w:sz w:val="18"/>
                <w:szCs w:val="18"/>
              </w:rPr>
            </w:pPr>
            <w:r>
              <w:rPr>
                <w:rFonts w:ascii="League Spartan" w:hAnsi="League Spartan" w:cs="Calibri"/>
                <w:b w:val="0"/>
                <w:color w:val="222A35" w:themeColor="text2" w:themeShade="80"/>
                <w:sz w:val="18"/>
                <w:szCs w:val="18"/>
              </w:rPr>
              <w:t>Date</w:t>
            </w:r>
          </w:p>
        </w:tc>
      </w:tr>
      <w:tr w:rsidR="005C7607" w14:paraId="0A3A96F4" w14:textId="77777777" w:rsidTr="00803DFB">
        <w:trPr>
          <w:trHeight w:val="1041"/>
        </w:trPr>
        <w:tc>
          <w:tcPr>
            <w:cnfStyle w:val="001000000000" w:firstRow="0" w:lastRow="0" w:firstColumn="1" w:lastColumn="0" w:oddVBand="0" w:evenVBand="0" w:oddHBand="0" w:evenHBand="0" w:firstRowFirstColumn="0" w:firstRowLastColumn="0" w:lastRowFirstColumn="0" w:lastRowLastColumn="0"/>
            <w:tcW w:w="962" w:type="dxa"/>
            <w:vMerge/>
            <w:shd w:val="clear" w:color="auto" w:fill="E2EFD9" w:themeFill="accent6" w:themeFillTint="33"/>
            <w:vAlign w:val="center"/>
          </w:tcPr>
          <w:p w14:paraId="07496D83" w14:textId="77777777" w:rsidR="005C7607" w:rsidRDefault="005C7607" w:rsidP="00803DFB">
            <w:pPr>
              <w:widowControl w:val="0"/>
              <w:spacing w:line="360" w:lineRule="auto"/>
              <w:jc w:val="center"/>
              <w:rPr>
                <w:rFonts w:ascii="Lato" w:hAnsi="Lato" w:cs="Calibri"/>
                <w:color w:val="222A35" w:themeColor="text2" w:themeShade="80"/>
                <w:sz w:val="24"/>
                <w:szCs w:val="24"/>
              </w:rPr>
            </w:pPr>
          </w:p>
        </w:tc>
        <w:tc>
          <w:tcPr>
            <w:tcW w:w="530" w:type="dxa"/>
            <w:vMerge/>
            <w:shd w:val="clear" w:color="auto" w:fill="E2EFD9" w:themeFill="accent6" w:themeFillTint="33"/>
            <w:vAlign w:val="center"/>
          </w:tcPr>
          <w:p w14:paraId="26FADF1F" w14:textId="77777777" w:rsidR="005C7607"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24"/>
                <w:szCs w:val="24"/>
              </w:rPr>
            </w:pPr>
          </w:p>
        </w:tc>
        <w:tc>
          <w:tcPr>
            <w:tcW w:w="1138" w:type="dxa"/>
            <w:vMerge/>
            <w:shd w:val="clear" w:color="auto" w:fill="E2EFD9" w:themeFill="accent6" w:themeFillTint="33"/>
            <w:vAlign w:val="center"/>
          </w:tcPr>
          <w:p w14:paraId="014E5DA7" w14:textId="77777777" w:rsidR="005C7607"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24"/>
                <w:szCs w:val="24"/>
              </w:rPr>
            </w:pPr>
          </w:p>
        </w:tc>
        <w:tc>
          <w:tcPr>
            <w:tcW w:w="530" w:type="dxa"/>
            <w:vMerge/>
            <w:shd w:val="clear" w:color="auto" w:fill="E2EFD9" w:themeFill="accent6" w:themeFillTint="33"/>
            <w:vAlign w:val="center"/>
          </w:tcPr>
          <w:p w14:paraId="366B8009" w14:textId="77777777" w:rsidR="005C7607"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24"/>
                <w:szCs w:val="24"/>
              </w:rPr>
            </w:pPr>
          </w:p>
        </w:tc>
        <w:tc>
          <w:tcPr>
            <w:tcW w:w="1069" w:type="dxa"/>
            <w:vMerge/>
            <w:shd w:val="clear" w:color="auto" w:fill="E2EFD9" w:themeFill="accent6" w:themeFillTint="33"/>
            <w:vAlign w:val="center"/>
          </w:tcPr>
          <w:p w14:paraId="551BA97B" w14:textId="77777777" w:rsidR="005C7607"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24"/>
                <w:szCs w:val="24"/>
              </w:rPr>
            </w:pPr>
          </w:p>
        </w:tc>
        <w:tc>
          <w:tcPr>
            <w:tcW w:w="1013" w:type="dxa"/>
            <w:shd w:val="clear" w:color="auto" w:fill="E2EFD9" w:themeFill="accent6" w:themeFillTint="33"/>
            <w:vAlign w:val="center"/>
          </w:tcPr>
          <w:p w14:paraId="2141B6F7" w14:textId="77777777" w:rsidR="005C7607" w:rsidRPr="008858C8"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Current Vacancy</w:t>
            </w:r>
          </w:p>
        </w:tc>
        <w:tc>
          <w:tcPr>
            <w:tcW w:w="1013" w:type="dxa"/>
            <w:shd w:val="clear" w:color="auto" w:fill="E2EFD9" w:themeFill="accent6" w:themeFillTint="33"/>
            <w:vAlign w:val="center"/>
          </w:tcPr>
          <w:p w14:paraId="7114EF0E" w14:textId="77777777" w:rsidR="005C7607" w:rsidRPr="008858C8"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Planned Vacancy</w:t>
            </w:r>
          </w:p>
        </w:tc>
        <w:tc>
          <w:tcPr>
            <w:tcW w:w="1253" w:type="dxa"/>
            <w:shd w:val="clear" w:color="auto" w:fill="E2EFD9" w:themeFill="accent6" w:themeFillTint="33"/>
            <w:vAlign w:val="center"/>
          </w:tcPr>
          <w:p w14:paraId="4B23D74F" w14:textId="77777777" w:rsidR="005C7607" w:rsidRPr="008858C8"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Retirement</w:t>
            </w:r>
          </w:p>
        </w:tc>
        <w:tc>
          <w:tcPr>
            <w:tcW w:w="942" w:type="dxa"/>
            <w:shd w:val="clear" w:color="auto" w:fill="E2EFD9" w:themeFill="accent6" w:themeFillTint="33"/>
            <w:vAlign w:val="center"/>
          </w:tcPr>
          <w:p w14:paraId="3907C8D7" w14:textId="77777777" w:rsidR="005C7607" w:rsidRPr="008858C8"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Growth</w:t>
            </w:r>
          </w:p>
        </w:tc>
        <w:tc>
          <w:tcPr>
            <w:tcW w:w="763" w:type="dxa"/>
            <w:shd w:val="clear" w:color="auto" w:fill="E2EFD9" w:themeFill="accent6" w:themeFillTint="33"/>
            <w:vAlign w:val="center"/>
          </w:tcPr>
          <w:p w14:paraId="7AB0C375" w14:textId="77777777" w:rsidR="005C7607" w:rsidRPr="008858C8"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sidRPr="008858C8">
              <w:rPr>
                <w:rFonts w:ascii="League Spartan" w:hAnsi="League Spartan" w:cs="Calibri"/>
                <w:color w:val="222A35" w:themeColor="text2" w:themeShade="80"/>
                <w:sz w:val="18"/>
                <w:szCs w:val="18"/>
              </w:rPr>
              <w:t>Other</w:t>
            </w:r>
          </w:p>
        </w:tc>
        <w:tc>
          <w:tcPr>
            <w:tcW w:w="1293" w:type="dxa"/>
            <w:shd w:val="clear" w:color="auto" w:fill="E2EFD9" w:themeFill="accent6" w:themeFillTint="33"/>
            <w:vAlign w:val="center"/>
          </w:tcPr>
          <w:p w14:paraId="6A475A29" w14:textId="77777777" w:rsidR="005C7607" w:rsidRPr="008858C8"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Anticipated Need</w:t>
            </w:r>
          </w:p>
        </w:tc>
        <w:tc>
          <w:tcPr>
            <w:tcW w:w="1351" w:type="dxa"/>
            <w:shd w:val="clear" w:color="auto" w:fill="E2EFD9" w:themeFill="accent6" w:themeFillTint="33"/>
            <w:vAlign w:val="center"/>
          </w:tcPr>
          <w:p w14:paraId="4E5ABE12" w14:textId="77777777" w:rsidR="005C7607" w:rsidRPr="008858C8"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eague Spartan" w:hAnsi="League Spartan" w:cs="Calibri"/>
                <w:color w:val="222A35" w:themeColor="text2" w:themeShade="80"/>
                <w:sz w:val="18"/>
                <w:szCs w:val="18"/>
              </w:rPr>
            </w:pPr>
            <w:r>
              <w:rPr>
                <w:rFonts w:ascii="League Spartan" w:hAnsi="League Spartan" w:cs="Calibri"/>
                <w:color w:val="222A35" w:themeColor="text2" w:themeShade="80"/>
                <w:sz w:val="18"/>
                <w:szCs w:val="18"/>
              </w:rPr>
              <w:t>Begin Recruitment Process</w:t>
            </w:r>
          </w:p>
        </w:tc>
      </w:tr>
      <w:tr w:rsidR="005C7607" w14:paraId="128D39C1" w14:textId="77777777" w:rsidTr="003C5DAA">
        <w:trPr>
          <w:trHeight w:val="10385"/>
        </w:trPr>
        <w:tc>
          <w:tcPr>
            <w:cnfStyle w:val="001000000000" w:firstRow="0" w:lastRow="0" w:firstColumn="1" w:lastColumn="0" w:oddVBand="0" w:evenVBand="0" w:oddHBand="0" w:evenHBand="0" w:firstRowFirstColumn="0" w:firstRowLastColumn="0" w:lastRowFirstColumn="0" w:lastRowLastColumn="0"/>
            <w:tcW w:w="962" w:type="dxa"/>
            <w:vAlign w:val="center"/>
          </w:tcPr>
          <w:p w14:paraId="04BDBD06" w14:textId="1A14AC86" w:rsidR="005C7607" w:rsidRPr="000C6BEB" w:rsidRDefault="005C7607" w:rsidP="00803DFB">
            <w:pPr>
              <w:widowControl w:val="0"/>
              <w:spacing w:line="360" w:lineRule="auto"/>
              <w:rPr>
                <w:rFonts w:ascii="Lato" w:hAnsi="Lato" w:cs="Calibri"/>
                <w:b w:val="0"/>
                <w:color w:val="222A35" w:themeColor="text2" w:themeShade="80"/>
                <w:sz w:val="16"/>
                <w:szCs w:val="16"/>
              </w:rPr>
            </w:pPr>
          </w:p>
        </w:tc>
        <w:tc>
          <w:tcPr>
            <w:tcW w:w="530" w:type="dxa"/>
            <w:vAlign w:val="center"/>
          </w:tcPr>
          <w:p w14:paraId="7E09535C" w14:textId="038E6703" w:rsidR="005C7607" w:rsidRPr="000C6BEB" w:rsidRDefault="005C7607" w:rsidP="00803DF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138" w:type="dxa"/>
            <w:vAlign w:val="center"/>
          </w:tcPr>
          <w:p w14:paraId="46CFFBDD" w14:textId="6DB7D965" w:rsidR="005C7607" w:rsidRPr="000C6BEB" w:rsidRDefault="005C7607" w:rsidP="00803DF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530" w:type="dxa"/>
            <w:vAlign w:val="center"/>
          </w:tcPr>
          <w:p w14:paraId="33FE2879" w14:textId="3A04E83D" w:rsidR="005C7607" w:rsidRPr="000C6BEB" w:rsidRDefault="005C7607" w:rsidP="00803DF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069" w:type="dxa"/>
            <w:vAlign w:val="center"/>
          </w:tcPr>
          <w:p w14:paraId="386385F8" w14:textId="563AAC0F" w:rsidR="005C7607" w:rsidRPr="000C6BEB" w:rsidRDefault="005C7607" w:rsidP="00803DF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013" w:type="dxa"/>
            <w:vAlign w:val="center"/>
          </w:tcPr>
          <w:p w14:paraId="5D175708" w14:textId="77777777" w:rsidR="005C7607" w:rsidRPr="000C6BEB"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013" w:type="dxa"/>
            <w:vAlign w:val="center"/>
          </w:tcPr>
          <w:p w14:paraId="6372A2E0" w14:textId="77777777" w:rsidR="005C7607" w:rsidRPr="000C6BEB"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253" w:type="dxa"/>
            <w:vAlign w:val="center"/>
          </w:tcPr>
          <w:p w14:paraId="3FDF4477" w14:textId="506A9A03" w:rsidR="005C7607" w:rsidRPr="000C6BEB"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942" w:type="dxa"/>
            <w:vAlign w:val="center"/>
          </w:tcPr>
          <w:p w14:paraId="735261F1" w14:textId="77777777" w:rsidR="005C7607" w:rsidRPr="000C6BEB"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763" w:type="dxa"/>
            <w:vAlign w:val="center"/>
          </w:tcPr>
          <w:p w14:paraId="3A845D27" w14:textId="77777777" w:rsidR="005C7607" w:rsidRPr="000C6BEB" w:rsidRDefault="005C7607" w:rsidP="00803DFB">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293" w:type="dxa"/>
            <w:vAlign w:val="center"/>
          </w:tcPr>
          <w:p w14:paraId="02F66BBA" w14:textId="7393ABCA" w:rsidR="005C7607" w:rsidRPr="000C6BEB" w:rsidRDefault="005C7607" w:rsidP="00803DF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c>
          <w:tcPr>
            <w:tcW w:w="1351" w:type="dxa"/>
            <w:vAlign w:val="center"/>
          </w:tcPr>
          <w:p w14:paraId="428F67C8" w14:textId="176BA0B8" w:rsidR="005C7607" w:rsidRPr="000C6BEB" w:rsidRDefault="005C7607" w:rsidP="00803DFB">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Lato" w:hAnsi="Lato" w:cs="Calibri"/>
                <w:color w:val="222A35" w:themeColor="text2" w:themeShade="80"/>
                <w:sz w:val="16"/>
                <w:szCs w:val="16"/>
              </w:rPr>
            </w:pPr>
          </w:p>
        </w:tc>
      </w:tr>
    </w:tbl>
    <w:p w14:paraId="26B999BA" w14:textId="77777777" w:rsidR="003C5DAA" w:rsidRDefault="003C5DAA" w:rsidP="00C43445">
      <w:pPr>
        <w:spacing w:after="0"/>
      </w:pPr>
    </w:p>
    <w:p w14:paraId="63540AB2" w14:textId="6737255F" w:rsidR="001E560B" w:rsidRDefault="001E3F0F" w:rsidP="00C43445">
      <w:pPr>
        <w:spacing w:after="0"/>
        <w:rPr>
          <w:rFonts w:ascii="League Spartan" w:hAnsi="League Spartan" w:cs="Calibri"/>
          <w:color w:val="385623" w:themeColor="accent6" w:themeShade="80"/>
          <w:sz w:val="28"/>
          <w:szCs w:val="28"/>
        </w:rPr>
      </w:pPr>
      <w:hyperlink w:anchor="_RECRUITMENT_BUDGET" w:history="1">
        <w:r w:rsidR="001E560B" w:rsidRPr="001E560B">
          <w:rPr>
            <w:rStyle w:val="Hyperlink"/>
            <w:rFonts w:ascii="League Spartan" w:hAnsi="League Spartan"/>
            <w:sz w:val="32"/>
            <w:szCs w:val="32"/>
          </w:rPr>
          <w:t>Recruitment Budget</w:t>
        </w:r>
      </w:hyperlink>
      <w:r w:rsidR="001E560B">
        <w:rPr>
          <w:rFonts w:ascii="League Spartan" w:hAnsi="League Spartan" w:cs="Calibri"/>
          <w:color w:val="222A35" w:themeColor="text2" w:themeShade="80"/>
          <w:sz w:val="32"/>
          <w:szCs w:val="32"/>
        </w:rPr>
        <w:t xml:space="preserve"> </w:t>
      </w:r>
      <w:r w:rsidR="001E560B" w:rsidRPr="001E560B">
        <w:rPr>
          <w:rFonts w:ascii="League Spartan" w:hAnsi="League Spartan" w:cs="Calibri"/>
          <w:color w:val="385623" w:themeColor="accent6" w:themeShade="80"/>
          <w:sz w:val="28"/>
          <w:szCs w:val="28"/>
        </w:rPr>
        <w:t>(Table 14)</w:t>
      </w:r>
    </w:p>
    <w:p w14:paraId="59561714" w14:textId="77777777" w:rsidR="00C43445" w:rsidRPr="00C43445" w:rsidRDefault="00C43445" w:rsidP="00C43445">
      <w:pPr>
        <w:spacing w:after="0"/>
        <w:rPr>
          <w:rFonts w:ascii="League Spartan" w:hAnsi="League Spartan" w:cs="Calibri"/>
          <w:color w:val="385623" w:themeColor="accent6" w:themeShade="80"/>
          <w:sz w:val="16"/>
          <w:szCs w:val="16"/>
        </w:rPr>
      </w:pPr>
    </w:p>
    <w:p w14:paraId="5D9FBAA8" w14:textId="24F031B5" w:rsidR="001E560B" w:rsidRPr="001E560B" w:rsidRDefault="001E560B" w:rsidP="001E560B">
      <w:pPr>
        <w:spacing w:after="0" w:line="360" w:lineRule="auto"/>
        <w:rPr>
          <w:rFonts w:ascii="League Spartan" w:hAnsi="League Spartan" w:cs="Calibri"/>
          <w:sz w:val="18"/>
          <w:szCs w:val="18"/>
        </w:rPr>
      </w:pPr>
      <w:bookmarkStart w:id="130" w:name="Table14"/>
      <w:bookmarkEnd w:id="130"/>
      <w:r w:rsidRPr="001E560B">
        <w:rPr>
          <w:rFonts w:ascii="League Spartan" w:hAnsi="League Spartan" w:cs="Calibri"/>
          <w:sz w:val="18"/>
          <w:szCs w:val="18"/>
        </w:rPr>
        <w:t>Table 14. Recruiting Budget Worksheet</w:t>
      </w:r>
    </w:p>
    <w:tbl>
      <w:tblPr>
        <w:tblStyle w:val="GridTable1Light-Accent6"/>
        <w:tblW w:w="8900" w:type="dxa"/>
        <w:tblLayout w:type="fixed"/>
        <w:tblLook w:val="0400" w:firstRow="0" w:lastRow="0" w:firstColumn="0" w:lastColumn="0" w:noHBand="0" w:noVBand="1"/>
      </w:tblPr>
      <w:tblGrid>
        <w:gridCol w:w="7940"/>
        <w:gridCol w:w="960"/>
      </w:tblGrid>
      <w:tr w:rsidR="001E560B" w14:paraId="7332E749" w14:textId="77777777" w:rsidTr="007E616D">
        <w:trPr>
          <w:trHeight w:val="413"/>
        </w:trPr>
        <w:tc>
          <w:tcPr>
            <w:tcW w:w="8900" w:type="dxa"/>
            <w:gridSpan w:val="2"/>
            <w:shd w:val="clear" w:color="auto" w:fill="E2EFD9" w:themeFill="accent6" w:themeFillTint="33"/>
            <w:vAlign w:val="center"/>
          </w:tcPr>
          <w:p w14:paraId="6AAFBEAD" w14:textId="77777777" w:rsidR="001E560B" w:rsidRPr="001E560B" w:rsidRDefault="001E560B" w:rsidP="003E3402">
            <w:pPr>
              <w:rPr>
                <w:rFonts w:ascii="League Spartan" w:hAnsi="League Spartan"/>
                <w:sz w:val="18"/>
                <w:szCs w:val="18"/>
              </w:rPr>
            </w:pPr>
            <w:r w:rsidRPr="001E560B">
              <w:rPr>
                <w:rFonts w:ascii="League Spartan" w:hAnsi="League Spartan"/>
                <w:sz w:val="18"/>
                <w:szCs w:val="18"/>
              </w:rPr>
              <w:t>Staff Costs (Planning, Recruiting, Onboarding)</w:t>
            </w:r>
          </w:p>
        </w:tc>
      </w:tr>
      <w:tr w:rsidR="001E560B" w14:paraId="4DFAD2E4" w14:textId="77777777" w:rsidTr="003E3402">
        <w:trPr>
          <w:trHeight w:val="300"/>
        </w:trPr>
        <w:tc>
          <w:tcPr>
            <w:tcW w:w="7940" w:type="dxa"/>
            <w:vAlign w:val="center"/>
          </w:tcPr>
          <w:p w14:paraId="02DFBFB4" w14:textId="0F79F99F" w:rsidR="001E560B" w:rsidRPr="003E3402" w:rsidRDefault="001E560B" w:rsidP="003E3402">
            <w:pPr>
              <w:ind w:firstLine="220"/>
              <w:rPr>
                <w:rFonts w:ascii="Lato" w:hAnsi="Lato"/>
                <w:color w:val="000000"/>
                <w:sz w:val="16"/>
                <w:szCs w:val="16"/>
              </w:rPr>
            </w:pPr>
            <w:r w:rsidRPr="003E3402">
              <w:rPr>
                <w:rFonts w:ascii="Lato" w:hAnsi="Lato"/>
                <w:color w:val="000000"/>
                <w:sz w:val="16"/>
                <w:szCs w:val="16"/>
              </w:rPr>
              <w:t>Business Office (Patient Account</w:t>
            </w:r>
            <w:r w:rsidR="003E3402">
              <w:rPr>
                <w:rFonts w:ascii="Lato" w:hAnsi="Lato"/>
                <w:color w:val="000000"/>
                <w:sz w:val="16"/>
                <w:szCs w:val="16"/>
              </w:rPr>
              <w:t xml:space="preserve">s/Billing) Salary and Benefits </w:t>
            </w:r>
            <w:r w:rsidR="00980F89">
              <w:rPr>
                <w:rFonts w:ascii="Lato" w:hAnsi="Lato"/>
                <w:color w:val="000000"/>
                <w:sz w:val="16"/>
                <w:szCs w:val="16"/>
              </w:rPr>
              <w:t>per</w:t>
            </w:r>
            <w:r w:rsidRPr="003E3402">
              <w:rPr>
                <w:rFonts w:ascii="Lato" w:hAnsi="Lato"/>
                <w:color w:val="000000"/>
                <w:sz w:val="16"/>
                <w:szCs w:val="16"/>
              </w:rPr>
              <w:t xml:space="preserve"> Hour</w:t>
            </w:r>
          </w:p>
        </w:tc>
        <w:tc>
          <w:tcPr>
            <w:tcW w:w="960" w:type="dxa"/>
            <w:shd w:val="clear" w:color="auto" w:fill="F2F2F2" w:themeFill="background1" w:themeFillShade="F2"/>
            <w:vAlign w:val="center"/>
          </w:tcPr>
          <w:p w14:paraId="5CCA0A52" w14:textId="77777777" w:rsidR="001E560B" w:rsidRPr="003E3402" w:rsidRDefault="001E560B" w:rsidP="003E3402">
            <w:pPr>
              <w:rPr>
                <w:rFonts w:ascii="Lato" w:hAnsi="Lato"/>
                <w:color w:val="000000"/>
                <w:sz w:val="16"/>
                <w:szCs w:val="16"/>
              </w:rPr>
            </w:pPr>
            <w:r w:rsidRPr="003E3402">
              <w:rPr>
                <w:rFonts w:ascii="Lato" w:hAnsi="Lato"/>
                <w:color w:val="000000"/>
                <w:sz w:val="16"/>
                <w:szCs w:val="16"/>
              </w:rPr>
              <w:t> </w:t>
            </w:r>
          </w:p>
        </w:tc>
      </w:tr>
      <w:tr w:rsidR="001E560B" w14:paraId="3C605012" w14:textId="77777777" w:rsidTr="003E3402">
        <w:trPr>
          <w:trHeight w:val="300"/>
        </w:trPr>
        <w:tc>
          <w:tcPr>
            <w:tcW w:w="7940" w:type="dxa"/>
            <w:vAlign w:val="center"/>
          </w:tcPr>
          <w:p w14:paraId="2A796346" w14:textId="52A355F0" w:rsidR="001E560B" w:rsidRPr="003E3402" w:rsidRDefault="001E560B" w:rsidP="003E3402">
            <w:pPr>
              <w:ind w:firstLine="220"/>
              <w:rPr>
                <w:rFonts w:ascii="Lato" w:hAnsi="Lato"/>
                <w:color w:val="000000"/>
                <w:sz w:val="16"/>
                <w:szCs w:val="16"/>
              </w:rPr>
            </w:pPr>
            <w:r w:rsidRPr="003E3402">
              <w:rPr>
                <w:rFonts w:ascii="Lato" w:hAnsi="Lato"/>
                <w:color w:val="000000"/>
                <w:sz w:val="16"/>
                <w:szCs w:val="16"/>
              </w:rPr>
              <w:t>CEO/Administrator S</w:t>
            </w:r>
            <w:r w:rsidR="003E3402">
              <w:rPr>
                <w:rFonts w:ascii="Lato" w:hAnsi="Lato"/>
                <w:color w:val="000000"/>
                <w:sz w:val="16"/>
                <w:szCs w:val="16"/>
              </w:rPr>
              <w:t xml:space="preserve">alary and Benefits </w:t>
            </w:r>
            <w:r w:rsidR="00980F89">
              <w:rPr>
                <w:rFonts w:ascii="Lato" w:hAnsi="Lato"/>
                <w:color w:val="000000"/>
                <w:sz w:val="16"/>
                <w:szCs w:val="16"/>
              </w:rPr>
              <w:t>per</w:t>
            </w:r>
            <w:r w:rsidRPr="003E3402">
              <w:rPr>
                <w:rFonts w:ascii="Lato" w:hAnsi="Lato"/>
                <w:color w:val="000000"/>
                <w:sz w:val="16"/>
                <w:szCs w:val="16"/>
              </w:rPr>
              <w:t xml:space="preserve"> Hour</w:t>
            </w:r>
          </w:p>
        </w:tc>
        <w:tc>
          <w:tcPr>
            <w:tcW w:w="960" w:type="dxa"/>
            <w:shd w:val="clear" w:color="auto" w:fill="F2F2F2" w:themeFill="background1" w:themeFillShade="F2"/>
            <w:vAlign w:val="center"/>
          </w:tcPr>
          <w:p w14:paraId="0DE2443B" w14:textId="77777777" w:rsidR="001E560B" w:rsidRPr="003E3402" w:rsidRDefault="001E560B" w:rsidP="003E3402">
            <w:pPr>
              <w:rPr>
                <w:rFonts w:ascii="Lato" w:hAnsi="Lato"/>
                <w:color w:val="000000"/>
                <w:sz w:val="16"/>
                <w:szCs w:val="16"/>
              </w:rPr>
            </w:pPr>
            <w:r w:rsidRPr="003E3402">
              <w:rPr>
                <w:rFonts w:ascii="Lato" w:hAnsi="Lato"/>
                <w:color w:val="000000"/>
                <w:sz w:val="16"/>
                <w:szCs w:val="16"/>
              </w:rPr>
              <w:t> </w:t>
            </w:r>
          </w:p>
        </w:tc>
      </w:tr>
      <w:tr w:rsidR="001E560B" w14:paraId="6E833C95" w14:textId="77777777" w:rsidTr="003E3402">
        <w:trPr>
          <w:trHeight w:val="300"/>
        </w:trPr>
        <w:tc>
          <w:tcPr>
            <w:tcW w:w="7940" w:type="dxa"/>
            <w:vAlign w:val="center"/>
          </w:tcPr>
          <w:p w14:paraId="55EC84B3" w14:textId="3630F2C5" w:rsidR="001E560B" w:rsidRPr="003E3402" w:rsidRDefault="003E3402" w:rsidP="003E3402">
            <w:pPr>
              <w:ind w:firstLine="220"/>
              <w:rPr>
                <w:rFonts w:ascii="Lato" w:hAnsi="Lato"/>
                <w:color w:val="000000"/>
                <w:sz w:val="16"/>
                <w:szCs w:val="16"/>
              </w:rPr>
            </w:pPr>
            <w:r w:rsidRPr="003E3402">
              <w:rPr>
                <w:rFonts w:ascii="Lato" w:hAnsi="Lato"/>
                <w:color w:val="000000"/>
                <w:sz w:val="16"/>
                <w:szCs w:val="16"/>
              </w:rPr>
              <w:t>Clinical C-Suite</w:t>
            </w:r>
            <w:r>
              <w:rPr>
                <w:rFonts w:ascii="Lato" w:hAnsi="Lato"/>
                <w:color w:val="000000"/>
                <w:sz w:val="16"/>
                <w:szCs w:val="16"/>
              </w:rPr>
              <w:t xml:space="preserve"> Salary and Benefits </w:t>
            </w:r>
            <w:r w:rsidR="00980F89">
              <w:rPr>
                <w:rFonts w:ascii="Lato" w:hAnsi="Lato"/>
                <w:color w:val="000000"/>
                <w:sz w:val="16"/>
                <w:szCs w:val="16"/>
              </w:rPr>
              <w:t xml:space="preserve">per </w:t>
            </w:r>
            <w:r w:rsidR="001E560B" w:rsidRPr="003E3402">
              <w:rPr>
                <w:rFonts w:ascii="Lato" w:hAnsi="Lato"/>
                <w:color w:val="000000"/>
                <w:sz w:val="16"/>
                <w:szCs w:val="16"/>
              </w:rPr>
              <w:t>Hour</w:t>
            </w:r>
          </w:p>
        </w:tc>
        <w:tc>
          <w:tcPr>
            <w:tcW w:w="960" w:type="dxa"/>
            <w:shd w:val="clear" w:color="auto" w:fill="F2F2F2" w:themeFill="background1" w:themeFillShade="F2"/>
            <w:vAlign w:val="center"/>
          </w:tcPr>
          <w:p w14:paraId="6DABAFC6" w14:textId="77777777" w:rsidR="001E560B" w:rsidRPr="003E3402" w:rsidRDefault="001E560B" w:rsidP="003E3402">
            <w:pPr>
              <w:rPr>
                <w:rFonts w:ascii="Lato" w:hAnsi="Lato"/>
                <w:color w:val="000000"/>
                <w:sz w:val="16"/>
                <w:szCs w:val="16"/>
              </w:rPr>
            </w:pPr>
            <w:r w:rsidRPr="003E3402">
              <w:rPr>
                <w:rFonts w:ascii="Lato" w:hAnsi="Lato"/>
                <w:color w:val="000000"/>
                <w:sz w:val="16"/>
                <w:szCs w:val="16"/>
              </w:rPr>
              <w:t> </w:t>
            </w:r>
          </w:p>
        </w:tc>
      </w:tr>
      <w:tr w:rsidR="001E560B" w14:paraId="273CAA22" w14:textId="77777777" w:rsidTr="003E3402">
        <w:trPr>
          <w:trHeight w:val="300"/>
        </w:trPr>
        <w:tc>
          <w:tcPr>
            <w:tcW w:w="7940" w:type="dxa"/>
            <w:vAlign w:val="center"/>
          </w:tcPr>
          <w:p w14:paraId="3BB8117F" w14:textId="0CB1E6C9" w:rsidR="001E560B" w:rsidRPr="003E3402" w:rsidRDefault="001E560B" w:rsidP="003E3402">
            <w:pPr>
              <w:ind w:firstLine="220"/>
              <w:rPr>
                <w:rFonts w:ascii="Lato" w:hAnsi="Lato"/>
                <w:color w:val="000000"/>
                <w:sz w:val="16"/>
                <w:szCs w:val="16"/>
              </w:rPr>
            </w:pPr>
            <w:r w:rsidRPr="003E3402">
              <w:rPr>
                <w:rFonts w:ascii="Lato" w:hAnsi="Lato"/>
                <w:color w:val="000000"/>
                <w:sz w:val="16"/>
                <w:szCs w:val="16"/>
              </w:rPr>
              <w:t>Human</w:t>
            </w:r>
            <w:r w:rsidR="003E3402">
              <w:rPr>
                <w:rFonts w:ascii="Lato" w:hAnsi="Lato"/>
                <w:color w:val="000000"/>
                <w:sz w:val="16"/>
                <w:szCs w:val="16"/>
              </w:rPr>
              <w:t xml:space="preserve"> Resources Salary and Benefits </w:t>
            </w:r>
            <w:r w:rsidR="00980F89">
              <w:rPr>
                <w:rFonts w:ascii="Lato" w:hAnsi="Lato"/>
                <w:color w:val="000000"/>
                <w:sz w:val="16"/>
                <w:szCs w:val="16"/>
              </w:rPr>
              <w:t>per</w:t>
            </w:r>
            <w:r w:rsidRPr="003E3402">
              <w:rPr>
                <w:rFonts w:ascii="Lato" w:hAnsi="Lato"/>
                <w:color w:val="000000"/>
                <w:sz w:val="16"/>
                <w:szCs w:val="16"/>
              </w:rPr>
              <w:t xml:space="preserve"> Hour</w:t>
            </w:r>
          </w:p>
        </w:tc>
        <w:tc>
          <w:tcPr>
            <w:tcW w:w="960" w:type="dxa"/>
            <w:shd w:val="clear" w:color="auto" w:fill="F2F2F2" w:themeFill="background1" w:themeFillShade="F2"/>
            <w:vAlign w:val="center"/>
          </w:tcPr>
          <w:p w14:paraId="1F84083C" w14:textId="77777777" w:rsidR="001E560B" w:rsidRPr="003E3402" w:rsidRDefault="001E560B" w:rsidP="003E3402">
            <w:pPr>
              <w:rPr>
                <w:rFonts w:ascii="Lato" w:hAnsi="Lato"/>
                <w:color w:val="000000"/>
                <w:sz w:val="16"/>
                <w:szCs w:val="16"/>
              </w:rPr>
            </w:pPr>
            <w:r w:rsidRPr="003E3402">
              <w:rPr>
                <w:rFonts w:ascii="Lato" w:hAnsi="Lato"/>
                <w:color w:val="000000"/>
                <w:sz w:val="16"/>
                <w:szCs w:val="16"/>
              </w:rPr>
              <w:t> </w:t>
            </w:r>
          </w:p>
        </w:tc>
      </w:tr>
      <w:tr w:rsidR="001E560B" w14:paraId="74DF6796" w14:textId="77777777" w:rsidTr="003E3402">
        <w:trPr>
          <w:trHeight w:val="300"/>
        </w:trPr>
        <w:tc>
          <w:tcPr>
            <w:tcW w:w="7940" w:type="dxa"/>
            <w:vAlign w:val="center"/>
          </w:tcPr>
          <w:p w14:paraId="5D57A700" w14:textId="4B5E3A51" w:rsidR="001E560B" w:rsidRPr="003E3402" w:rsidRDefault="003E3402" w:rsidP="003E3402">
            <w:pPr>
              <w:ind w:firstLine="220"/>
              <w:rPr>
                <w:rFonts w:ascii="Lato" w:hAnsi="Lato"/>
                <w:color w:val="000000"/>
                <w:sz w:val="16"/>
                <w:szCs w:val="16"/>
              </w:rPr>
            </w:pPr>
            <w:r>
              <w:rPr>
                <w:rFonts w:ascii="Lato" w:hAnsi="Lato"/>
                <w:color w:val="000000"/>
                <w:sz w:val="16"/>
                <w:szCs w:val="16"/>
              </w:rPr>
              <w:t>IT Hourly Rate P</w:t>
            </w:r>
            <w:r w:rsidR="001E560B" w:rsidRPr="003E3402">
              <w:rPr>
                <w:rFonts w:ascii="Lato" w:hAnsi="Lato"/>
                <w:color w:val="000000"/>
                <w:sz w:val="16"/>
                <w:szCs w:val="16"/>
              </w:rPr>
              <w:t>lus Benefits</w:t>
            </w:r>
          </w:p>
        </w:tc>
        <w:tc>
          <w:tcPr>
            <w:tcW w:w="960" w:type="dxa"/>
            <w:shd w:val="clear" w:color="auto" w:fill="F2F2F2" w:themeFill="background1" w:themeFillShade="F2"/>
            <w:vAlign w:val="center"/>
          </w:tcPr>
          <w:p w14:paraId="06AEA43D" w14:textId="77777777" w:rsidR="001E560B" w:rsidRPr="003E3402" w:rsidRDefault="001E560B" w:rsidP="003E3402">
            <w:pPr>
              <w:rPr>
                <w:rFonts w:ascii="Lato" w:hAnsi="Lato"/>
                <w:color w:val="000000"/>
                <w:sz w:val="16"/>
                <w:szCs w:val="16"/>
              </w:rPr>
            </w:pPr>
            <w:r w:rsidRPr="003E3402">
              <w:rPr>
                <w:rFonts w:ascii="Lato" w:hAnsi="Lato"/>
                <w:color w:val="000000"/>
                <w:sz w:val="16"/>
                <w:szCs w:val="16"/>
              </w:rPr>
              <w:t> </w:t>
            </w:r>
          </w:p>
        </w:tc>
      </w:tr>
      <w:tr w:rsidR="001E560B" w14:paraId="53E1C2D5" w14:textId="77777777" w:rsidTr="003E3402">
        <w:trPr>
          <w:trHeight w:val="300"/>
        </w:trPr>
        <w:tc>
          <w:tcPr>
            <w:tcW w:w="7940" w:type="dxa"/>
            <w:vAlign w:val="center"/>
          </w:tcPr>
          <w:p w14:paraId="3995E4DF" w14:textId="2469DBF9" w:rsidR="001E560B" w:rsidRPr="003E3402" w:rsidRDefault="003E3402" w:rsidP="003E3402">
            <w:pPr>
              <w:ind w:firstLine="220"/>
              <w:rPr>
                <w:rFonts w:ascii="Lato" w:hAnsi="Lato"/>
                <w:color w:val="000000"/>
                <w:sz w:val="16"/>
                <w:szCs w:val="16"/>
              </w:rPr>
            </w:pPr>
            <w:r>
              <w:rPr>
                <w:rFonts w:ascii="Lato" w:hAnsi="Lato"/>
                <w:color w:val="000000"/>
                <w:sz w:val="16"/>
                <w:szCs w:val="16"/>
              </w:rPr>
              <w:t>Nurse/MA Hourly Rate P</w:t>
            </w:r>
            <w:r w:rsidR="001E560B" w:rsidRPr="003E3402">
              <w:rPr>
                <w:rFonts w:ascii="Lato" w:hAnsi="Lato"/>
                <w:color w:val="000000"/>
                <w:sz w:val="16"/>
                <w:szCs w:val="16"/>
              </w:rPr>
              <w:t>lus Benefits</w:t>
            </w:r>
          </w:p>
        </w:tc>
        <w:tc>
          <w:tcPr>
            <w:tcW w:w="960" w:type="dxa"/>
            <w:shd w:val="clear" w:color="auto" w:fill="F2F2F2" w:themeFill="background1" w:themeFillShade="F2"/>
            <w:vAlign w:val="center"/>
          </w:tcPr>
          <w:p w14:paraId="467A10C2" w14:textId="77777777" w:rsidR="001E560B" w:rsidRPr="003E3402" w:rsidRDefault="001E560B" w:rsidP="003E3402">
            <w:pPr>
              <w:rPr>
                <w:rFonts w:ascii="Lato" w:hAnsi="Lato"/>
                <w:color w:val="000000"/>
                <w:sz w:val="16"/>
                <w:szCs w:val="16"/>
              </w:rPr>
            </w:pPr>
            <w:r w:rsidRPr="003E3402">
              <w:rPr>
                <w:rFonts w:ascii="Lato" w:hAnsi="Lato"/>
                <w:color w:val="000000"/>
                <w:sz w:val="16"/>
                <w:szCs w:val="16"/>
              </w:rPr>
              <w:t> </w:t>
            </w:r>
          </w:p>
        </w:tc>
      </w:tr>
      <w:tr w:rsidR="001E560B" w14:paraId="766772D2" w14:textId="77777777" w:rsidTr="003E3402">
        <w:trPr>
          <w:trHeight w:val="300"/>
        </w:trPr>
        <w:tc>
          <w:tcPr>
            <w:tcW w:w="7940" w:type="dxa"/>
            <w:vAlign w:val="center"/>
          </w:tcPr>
          <w:p w14:paraId="16FC55D9" w14:textId="4CE7D71C" w:rsidR="001E560B" w:rsidRPr="003E3402" w:rsidRDefault="001E560B" w:rsidP="003E3402">
            <w:pPr>
              <w:ind w:firstLine="220"/>
              <w:rPr>
                <w:rFonts w:ascii="Lato" w:hAnsi="Lato"/>
                <w:color w:val="000000"/>
                <w:sz w:val="16"/>
                <w:szCs w:val="16"/>
              </w:rPr>
            </w:pPr>
            <w:r w:rsidRPr="003E3402">
              <w:rPr>
                <w:rFonts w:ascii="Lato" w:hAnsi="Lato"/>
                <w:color w:val="000000"/>
                <w:sz w:val="16"/>
                <w:szCs w:val="16"/>
              </w:rPr>
              <w:t>Other</w:t>
            </w:r>
            <w:r w:rsidR="003E3402">
              <w:rPr>
                <w:rFonts w:ascii="Lato" w:hAnsi="Lato"/>
                <w:color w:val="000000"/>
                <w:sz w:val="16"/>
                <w:szCs w:val="16"/>
              </w:rPr>
              <w:t xml:space="preserve"> Providers Average Hourly Rate P</w:t>
            </w:r>
            <w:r w:rsidRPr="003E3402">
              <w:rPr>
                <w:rFonts w:ascii="Lato" w:hAnsi="Lato"/>
                <w:color w:val="000000"/>
                <w:sz w:val="16"/>
                <w:szCs w:val="16"/>
              </w:rPr>
              <w:t>lus Benefits</w:t>
            </w:r>
          </w:p>
        </w:tc>
        <w:tc>
          <w:tcPr>
            <w:tcW w:w="960" w:type="dxa"/>
            <w:shd w:val="clear" w:color="auto" w:fill="F2F2F2" w:themeFill="background1" w:themeFillShade="F2"/>
            <w:vAlign w:val="center"/>
          </w:tcPr>
          <w:p w14:paraId="697631F5" w14:textId="77777777" w:rsidR="001E560B" w:rsidRPr="003E3402" w:rsidRDefault="001E560B" w:rsidP="003E3402">
            <w:pPr>
              <w:rPr>
                <w:rFonts w:ascii="Lato" w:hAnsi="Lato"/>
                <w:color w:val="000000"/>
                <w:sz w:val="16"/>
                <w:szCs w:val="16"/>
              </w:rPr>
            </w:pPr>
            <w:r w:rsidRPr="003E3402">
              <w:rPr>
                <w:rFonts w:ascii="Lato" w:hAnsi="Lato"/>
                <w:color w:val="000000"/>
                <w:sz w:val="16"/>
                <w:szCs w:val="16"/>
              </w:rPr>
              <w:t> </w:t>
            </w:r>
          </w:p>
        </w:tc>
      </w:tr>
      <w:tr w:rsidR="001E560B" w14:paraId="7C084968" w14:textId="77777777" w:rsidTr="003E3402">
        <w:trPr>
          <w:trHeight w:val="300"/>
        </w:trPr>
        <w:tc>
          <w:tcPr>
            <w:tcW w:w="7940" w:type="dxa"/>
            <w:vAlign w:val="center"/>
          </w:tcPr>
          <w:p w14:paraId="79ACD4ED" w14:textId="180E139E" w:rsidR="001E560B" w:rsidRPr="003E3402" w:rsidRDefault="001E560B" w:rsidP="003E3402">
            <w:pPr>
              <w:ind w:firstLine="220"/>
              <w:rPr>
                <w:rFonts w:ascii="Lato" w:hAnsi="Lato"/>
                <w:color w:val="000000"/>
                <w:sz w:val="16"/>
                <w:szCs w:val="16"/>
              </w:rPr>
            </w:pPr>
            <w:r w:rsidRPr="003E3402">
              <w:rPr>
                <w:rFonts w:ascii="Lato" w:hAnsi="Lato"/>
                <w:color w:val="000000"/>
                <w:sz w:val="16"/>
                <w:szCs w:val="16"/>
              </w:rPr>
              <w:t>Sup</w:t>
            </w:r>
            <w:r w:rsidR="003E3402">
              <w:rPr>
                <w:rFonts w:ascii="Lato" w:hAnsi="Lato"/>
                <w:color w:val="000000"/>
                <w:sz w:val="16"/>
                <w:szCs w:val="16"/>
              </w:rPr>
              <w:t xml:space="preserve">port Staff Salary and Benefits </w:t>
            </w:r>
            <w:r w:rsidR="00980F89">
              <w:rPr>
                <w:rFonts w:ascii="Lato" w:hAnsi="Lato"/>
                <w:color w:val="000000"/>
                <w:sz w:val="16"/>
                <w:szCs w:val="16"/>
              </w:rPr>
              <w:t>per</w:t>
            </w:r>
            <w:r w:rsidRPr="003E3402">
              <w:rPr>
                <w:rFonts w:ascii="Lato" w:hAnsi="Lato"/>
                <w:color w:val="000000"/>
                <w:sz w:val="16"/>
                <w:szCs w:val="16"/>
              </w:rPr>
              <w:t xml:space="preserve"> Hour</w:t>
            </w:r>
          </w:p>
        </w:tc>
        <w:tc>
          <w:tcPr>
            <w:tcW w:w="960" w:type="dxa"/>
            <w:shd w:val="clear" w:color="auto" w:fill="F2F2F2" w:themeFill="background1" w:themeFillShade="F2"/>
            <w:vAlign w:val="center"/>
          </w:tcPr>
          <w:p w14:paraId="76718500" w14:textId="77777777" w:rsidR="001E560B" w:rsidRPr="003E3402" w:rsidRDefault="001E560B" w:rsidP="003E3402">
            <w:pPr>
              <w:rPr>
                <w:rFonts w:ascii="Lato" w:hAnsi="Lato"/>
                <w:color w:val="000000"/>
                <w:sz w:val="16"/>
                <w:szCs w:val="16"/>
              </w:rPr>
            </w:pPr>
            <w:r w:rsidRPr="003E3402">
              <w:rPr>
                <w:rFonts w:ascii="Lato" w:hAnsi="Lato"/>
                <w:color w:val="000000"/>
                <w:sz w:val="16"/>
                <w:szCs w:val="16"/>
              </w:rPr>
              <w:t> </w:t>
            </w:r>
          </w:p>
        </w:tc>
      </w:tr>
      <w:tr w:rsidR="001E560B" w14:paraId="36EC264A" w14:textId="77777777" w:rsidTr="00630F7E">
        <w:trPr>
          <w:trHeight w:val="485"/>
        </w:trPr>
        <w:tc>
          <w:tcPr>
            <w:tcW w:w="7940" w:type="dxa"/>
            <w:vAlign w:val="center"/>
          </w:tcPr>
          <w:p w14:paraId="64F51716" w14:textId="58068B8D" w:rsidR="001E560B" w:rsidRPr="002E0CDF" w:rsidRDefault="001E560B" w:rsidP="002E0CDF">
            <w:pPr>
              <w:rPr>
                <w:rFonts w:ascii="Lato" w:hAnsi="Lato"/>
                <w:b/>
                <w:color w:val="000000"/>
                <w:sz w:val="18"/>
                <w:szCs w:val="18"/>
              </w:rPr>
            </w:pPr>
            <w:r w:rsidRPr="002E0CDF">
              <w:rPr>
                <w:rFonts w:ascii="Lato" w:hAnsi="Lato"/>
                <w:b/>
                <w:color w:val="000000"/>
                <w:sz w:val="18"/>
                <w:szCs w:val="18"/>
              </w:rPr>
              <w:t xml:space="preserve">Total </w:t>
            </w:r>
            <w:r w:rsidR="002E0CDF" w:rsidRPr="002E0CDF">
              <w:rPr>
                <w:rFonts w:ascii="Lato" w:hAnsi="Lato"/>
                <w:b/>
                <w:color w:val="000000"/>
                <w:sz w:val="18"/>
                <w:szCs w:val="18"/>
              </w:rPr>
              <w:t>Staff Costs</w:t>
            </w:r>
          </w:p>
        </w:tc>
        <w:tc>
          <w:tcPr>
            <w:tcW w:w="960" w:type="dxa"/>
            <w:shd w:val="clear" w:color="auto" w:fill="F2F2F2" w:themeFill="background1" w:themeFillShade="F2"/>
            <w:vAlign w:val="center"/>
          </w:tcPr>
          <w:p w14:paraId="29838E05" w14:textId="77777777" w:rsidR="001E560B" w:rsidRDefault="001E560B" w:rsidP="003E3402">
            <w:pPr>
              <w:rPr>
                <w:color w:val="000000"/>
              </w:rPr>
            </w:pPr>
            <w:r>
              <w:rPr>
                <w:color w:val="000000"/>
              </w:rPr>
              <w:t> </w:t>
            </w:r>
          </w:p>
        </w:tc>
      </w:tr>
      <w:tr w:rsidR="001E560B" w14:paraId="526B4B72" w14:textId="77777777" w:rsidTr="002E0CDF">
        <w:trPr>
          <w:trHeight w:val="431"/>
        </w:trPr>
        <w:tc>
          <w:tcPr>
            <w:tcW w:w="8900" w:type="dxa"/>
            <w:gridSpan w:val="2"/>
            <w:shd w:val="clear" w:color="auto" w:fill="E2EFD9" w:themeFill="accent6" w:themeFillTint="33"/>
            <w:vAlign w:val="center"/>
          </w:tcPr>
          <w:p w14:paraId="1C85C1DF" w14:textId="77777777" w:rsidR="001E560B" w:rsidRPr="003E3402" w:rsidRDefault="001E560B" w:rsidP="003E3402">
            <w:pPr>
              <w:rPr>
                <w:rFonts w:ascii="League Spartan" w:hAnsi="League Spartan"/>
                <w:color w:val="FFFFFF"/>
                <w:sz w:val="18"/>
                <w:szCs w:val="18"/>
              </w:rPr>
            </w:pPr>
            <w:r w:rsidRPr="003E3402">
              <w:rPr>
                <w:rFonts w:ascii="League Spartan" w:hAnsi="League Spartan"/>
                <w:sz w:val="18"/>
                <w:szCs w:val="18"/>
              </w:rPr>
              <w:t>Outside Recruiting Expenses</w:t>
            </w:r>
          </w:p>
        </w:tc>
      </w:tr>
      <w:tr w:rsidR="001E560B" w14:paraId="5B44C861" w14:textId="77777777" w:rsidTr="007E616D">
        <w:trPr>
          <w:trHeight w:val="300"/>
        </w:trPr>
        <w:tc>
          <w:tcPr>
            <w:tcW w:w="7940" w:type="dxa"/>
            <w:vAlign w:val="center"/>
          </w:tcPr>
          <w:p w14:paraId="793A4088" w14:textId="77777777" w:rsidR="001E560B" w:rsidRPr="007E616D" w:rsidRDefault="001E560B" w:rsidP="003E3402">
            <w:pPr>
              <w:ind w:firstLine="220"/>
              <w:rPr>
                <w:rFonts w:ascii="Lato" w:hAnsi="Lato"/>
                <w:sz w:val="16"/>
                <w:szCs w:val="16"/>
              </w:rPr>
            </w:pPr>
            <w:r w:rsidRPr="007E616D">
              <w:rPr>
                <w:rFonts w:ascii="Lato" w:hAnsi="Lato"/>
                <w:sz w:val="16"/>
                <w:szCs w:val="16"/>
              </w:rPr>
              <w:t>Recruiting Service</w:t>
            </w:r>
          </w:p>
        </w:tc>
        <w:tc>
          <w:tcPr>
            <w:tcW w:w="960" w:type="dxa"/>
            <w:shd w:val="clear" w:color="auto" w:fill="F2F2F2" w:themeFill="background1" w:themeFillShade="F2"/>
            <w:vAlign w:val="center"/>
          </w:tcPr>
          <w:p w14:paraId="4ACAA5BB" w14:textId="77777777" w:rsidR="001E560B" w:rsidRDefault="001E560B" w:rsidP="003E3402">
            <w:pPr>
              <w:rPr>
                <w:color w:val="000000"/>
              </w:rPr>
            </w:pPr>
            <w:r>
              <w:rPr>
                <w:color w:val="000000"/>
              </w:rPr>
              <w:t> </w:t>
            </w:r>
          </w:p>
        </w:tc>
      </w:tr>
      <w:tr w:rsidR="001E560B" w14:paraId="4B6EE8D5" w14:textId="77777777" w:rsidTr="00875554">
        <w:trPr>
          <w:trHeight w:val="773"/>
        </w:trPr>
        <w:tc>
          <w:tcPr>
            <w:tcW w:w="7940" w:type="dxa"/>
            <w:vAlign w:val="center"/>
          </w:tcPr>
          <w:p w14:paraId="222C46F4" w14:textId="5505BD59" w:rsidR="007E616D" w:rsidRDefault="007E616D" w:rsidP="003E3402">
            <w:pPr>
              <w:ind w:firstLine="220"/>
              <w:rPr>
                <w:rFonts w:ascii="Lato" w:hAnsi="Lato"/>
                <w:sz w:val="16"/>
                <w:szCs w:val="16"/>
              </w:rPr>
            </w:pPr>
            <w:r>
              <w:rPr>
                <w:rFonts w:ascii="Lato" w:hAnsi="Lato"/>
                <w:sz w:val="16"/>
                <w:szCs w:val="16"/>
              </w:rPr>
              <w:t xml:space="preserve">Advertising Costs – up to </w:t>
            </w:r>
            <w:r w:rsidR="001E560B" w:rsidRPr="007E616D">
              <w:rPr>
                <w:rFonts w:ascii="Lato" w:hAnsi="Lato"/>
                <w:sz w:val="16"/>
                <w:szCs w:val="16"/>
              </w:rPr>
              <w:t>three nati</w:t>
            </w:r>
            <w:r>
              <w:rPr>
                <w:rFonts w:ascii="Lato" w:hAnsi="Lato"/>
                <w:sz w:val="16"/>
                <w:szCs w:val="16"/>
              </w:rPr>
              <w:t xml:space="preserve">onal online or print services for </w:t>
            </w:r>
            <w:r w:rsidR="001E560B" w:rsidRPr="007E616D">
              <w:rPr>
                <w:rFonts w:ascii="Lato" w:hAnsi="Lato"/>
                <w:sz w:val="16"/>
                <w:szCs w:val="16"/>
              </w:rPr>
              <w:t xml:space="preserve">three months including career boards </w:t>
            </w:r>
          </w:p>
          <w:p w14:paraId="5AC1D973" w14:textId="77777777" w:rsidR="007E616D" w:rsidRDefault="001E560B" w:rsidP="003E3402">
            <w:pPr>
              <w:ind w:firstLine="220"/>
              <w:rPr>
                <w:rFonts w:ascii="Lato" w:hAnsi="Lato"/>
                <w:sz w:val="16"/>
                <w:szCs w:val="16"/>
              </w:rPr>
            </w:pPr>
            <w:r w:rsidRPr="007E616D">
              <w:rPr>
                <w:rFonts w:ascii="Lato" w:hAnsi="Lato"/>
                <w:sz w:val="16"/>
                <w:szCs w:val="16"/>
              </w:rPr>
              <w:t xml:space="preserve">managed by and for minority professionals </w:t>
            </w:r>
            <w:r w:rsidR="007E616D">
              <w:rPr>
                <w:rFonts w:ascii="Lato" w:hAnsi="Lato"/>
                <w:sz w:val="16"/>
                <w:szCs w:val="16"/>
              </w:rPr>
              <w:t>(</w:t>
            </w:r>
            <w:r w:rsidRPr="007E616D">
              <w:rPr>
                <w:rFonts w:ascii="Lato" w:hAnsi="Lato"/>
                <w:sz w:val="16"/>
                <w:szCs w:val="16"/>
              </w:rPr>
              <w:t xml:space="preserve">e.g., National Black Nurses Association, Out Professional </w:t>
            </w:r>
          </w:p>
          <w:p w14:paraId="78C81C15" w14:textId="1247778B" w:rsidR="001E560B" w:rsidRPr="007E616D" w:rsidRDefault="001E560B" w:rsidP="003E3402">
            <w:pPr>
              <w:ind w:firstLine="220"/>
              <w:rPr>
                <w:rFonts w:ascii="Lato" w:hAnsi="Lato"/>
                <w:sz w:val="16"/>
                <w:szCs w:val="16"/>
              </w:rPr>
            </w:pPr>
            <w:r w:rsidRPr="007E616D">
              <w:rPr>
                <w:rFonts w:ascii="Lato" w:hAnsi="Lato"/>
                <w:sz w:val="16"/>
                <w:szCs w:val="16"/>
              </w:rPr>
              <w:t>Network)</w:t>
            </w:r>
          </w:p>
        </w:tc>
        <w:tc>
          <w:tcPr>
            <w:tcW w:w="960" w:type="dxa"/>
            <w:shd w:val="clear" w:color="auto" w:fill="F2F2F2" w:themeFill="background1" w:themeFillShade="F2"/>
            <w:vAlign w:val="center"/>
          </w:tcPr>
          <w:p w14:paraId="2FEA5295" w14:textId="77777777" w:rsidR="001E560B" w:rsidRDefault="001E560B" w:rsidP="003E3402">
            <w:pPr>
              <w:rPr>
                <w:color w:val="000000"/>
              </w:rPr>
            </w:pPr>
            <w:r>
              <w:rPr>
                <w:color w:val="000000"/>
              </w:rPr>
              <w:t> </w:t>
            </w:r>
          </w:p>
        </w:tc>
      </w:tr>
      <w:tr w:rsidR="001E560B" w14:paraId="68428A8F" w14:textId="77777777" w:rsidTr="007E616D">
        <w:trPr>
          <w:trHeight w:val="449"/>
        </w:trPr>
        <w:tc>
          <w:tcPr>
            <w:tcW w:w="7940" w:type="dxa"/>
            <w:vAlign w:val="center"/>
          </w:tcPr>
          <w:p w14:paraId="78E710E3" w14:textId="77777777" w:rsidR="001E560B" w:rsidRPr="002E0CDF" w:rsidRDefault="001E560B" w:rsidP="003E3402">
            <w:pPr>
              <w:rPr>
                <w:rFonts w:ascii="Lato" w:hAnsi="Lato"/>
                <w:b/>
                <w:color w:val="000000"/>
                <w:sz w:val="18"/>
                <w:szCs w:val="18"/>
              </w:rPr>
            </w:pPr>
            <w:r w:rsidRPr="002E0CDF">
              <w:rPr>
                <w:rFonts w:ascii="Lato" w:hAnsi="Lato"/>
                <w:b/>
                <w:color w:val="000000"/>
                <w:sz w:val="18"/>
                <w:szCs w:val="18"/>
              </w:rPr>
              <w:t>Total Outside Recruiting Expenses</w:t>
            </w:r>
          </w:p>
        </w:tc>
        <w:tc>
          <w:tcPr>
            <w:tcW w:w="960" w:type="dxa"/>
            <w:shd w:val="clear" w:color="auto" w:fill="F2F2F2" w:themeFill="background1" w:themeFillShade="F2"/>
            <w:vAlign w:val="center"/>
          </w:tcPr>
          <w:p w14:paraId="537FC8AE" w14:textId="77777777" w:rsidR="001E560B" w:rsidRDefault="001E560B" w:rsidP="003E3402">
            <w:pPr>
              <w:rPr>
                <w:color w:val="000000"/>
              </w:rPr>
            </w:pPr>
            <w:r>
              <w:rPr>
                <w:color w:val="000000"/>
              </w:rPr>
              <w:t> </w:t>
            </w:r>
          </w:p>
        </w:tc>
      </w:tr>
      <w:tr w:rsidR="001E560B" w14:paraId="01574464" w14:textId="77777777" w:rsidTr="002E0CDF">
        <w:trPr>
          <w:trHeight w:val="449"/>
        </w:trPr>
        <w:tc>
          <w:tcPr>
            <w:tcW w:w="8900" w:type="dxa"/>
            <w:gridSpan w:val="2"/>
            <w:shd w:val="clear" w:color="auto" w:fill="E2EFD9" w:themeFill="accent6" w:themeFillTint="33"/>
            <w:vAlign w:val="center"/>
          </w:tcPr>
          <w:p w14:paraId="5BCA7780" w14:textId="77777777" w:rsidR="001E560B" w:rsidRPr="007E616D" w:rsidRDefault="001E560B" w:rsidP="003E3402">
            <w:pPr>
              <w:rPr>
                <w:rFonts w:ascii="League Spartan" w:hAnsi="League Spartan"/>
                <w:sz w:val="18"/>
                <w:szCs w:val="18"/>
              </w:rPr>
            </w:pPr>
            <w:r w:rsidRPr="007E616D">
              <w:rPr>
                <w:rFonts w:ascii="League Spartan" w:hAnsi="League Spartan"/>
                <w:sz w:val="18"/>
                <w:szCs w:val="18"/>
              </w:rPr>
              <w:t>Interview Expenses</w:t>
            </w:r>
          </w:p>
        </w:tc>
      </w:tr>
      <w:tr w:rsidR="001E560B" w14:paraId="4C5EF2A4" w14:textId="77777777" w:rsidTr="002E0CDF">
        <w:trPr>
          <w:trHeight w:val="300"/>
        </w:trPr>
        <w:tc>
          <w:tcPr>
            <w:tcW w:w="7940" w:type="dxa"/>
            <w:vAlign w:val="center"/>
          </w:tcPr>
          <w:p w14:paraId="0BE77078" w14:textId="77777777" w:rsidR="001E560B" w:rsidRPr="002E0CDF" w:rsidRDefault="001E560B" w:rsidP="003E3402">
            <w:pPr>
              <w:ind w:firstLine="220"/>
              <w:rPr>
                <w:rFonts w:ascii="Lato" w:hAnsi="Lato"/>
                <w:color w:val="000000"/>
                <w:sz w:val="16"/>
                <w:szCs w:val="16"/>
              </w:rPr>
            </w:pPr>
            <w:r w:rsidRPr="002E0CDF">
              <w:rPr>
                <w:rFonts w:ascii="Lato" w:hAnsi="Lato"/>
                <w:color w:val="000000"/>
                <w:sz w:val="16"/>
                <w:szCs w:val="16"/>
              </w:rPr>
              <w:t>Number of In-Person Interviews</w:t>
            </w:r>
          </w:p>
        </w:tc>
        <w:tc>
          <w:tcPr>
            <w:tcW w:w="960" w:type="dxa"/>
            <w:shd w:val="clear" w:color="auto" w:fill="F2F2F2" w:themeFill="background1" w:themeFillShade="F2"/>
            <w:vAlign w:val="center"/>
          </w:tcPr>
          <w:p w14:paraId="48D271A7" w14:textId="77777777" w:rsidR="001E560B" w:rsidRDefault="001E560B" w:rsidP="003E3402">
            <w:pPr>
              <w:rPr>
                <w:color w:val="000000"/>
              </w:rPr>
            </w:pPr>
            <w:r>
              <w:rPr>
                <w:color w:val="000000"/>
              </w:rPr>
              <w:t> </w:t>
            </w:r>
          </w:p>
        </w:tc>
      </w:tr>
      <w:tr w:rsidR="001E560B" w14:paraId="4283B029" w14:textId="77777777" w:rsidTr="002E0CDF">
        <w:trPr>
          <w:trHeight w:val="300"/>
        </w:trPr>
        <w:tc>
          <w:tcPr>
            <w:tcW w:w="7940" w:type="dxa"/>
            <w:vAlign w:val="center"/>
          </w:tcPr>
          <w:p w14:paraId="718F4D00" w14:textId="078427DC" w:rsidR="001E560B" w:rsidRPr="002E0CDF" w:rsidRDefault="007E616D" w:rsidP="003E3402">
            <w:pPr>
              <w:ind w:firstLine="440"/>
              <w:rPr>
                <w:rFonts w:ascii="Lato" w:hAnsi="Lato"/>
                <w:color w:val="000000"/>
                <w:sz w:val="16"/>
                <w:szCs w:val="16"/>
              </w:rPr>
            </w:pPr>
            <w:r w:rsidRPr="002E0CDF">
              <w:rPr>
                <w:rFonts w:ascii="Lato" w:hAnsi="Lato"/>
                <w:color w:val="000000"/>
                <w:sz w:val="16"/>
                <w:szCs w:val="16"/>
              </w:rPr>
              <w:t xml:space="preserve">Hotel Expense </w:t>
            </w:r>
            <w:r w:rsidR="00980F89">
              <w:rPr>
                <w:rFonts w:ascii="Lato" w:hAnsi="Lato"/>
                <w:color w:val="000000"/>
                <w:sz w:val="16"/>
                <w:szCs w:val="16"/>
              </w:rPr>
              <w:t>per</w:t>
            </w:r>
            <w:r w:rsidRPr="002E0CDF">
              <w:rPr>
                <w:rFonts w:ascii="Lato" w:hAnsi="Lato"/>
                <w:color w:val="000000"/>
                <w:sz w:val="16"/>
                <w:szCs w:val="16"/>
              </w:rPr>
              <w:t xml:space="preserve"> Night </w:t>
            </w:r>
            <w:r w:rsidR="00980F89">
              <w:rPr>
                <w:rFonts w:ascii="Lato" w:hAnsi="Lato"/>
                <w:color w:val="000000"/>
                <w:sz w:val="16"/>
                <w:szCs w:val="16"/>
              </w:rPr>
              <w:t>per</w:t>
            </w:r>
            <w:r w:rsidR="001E560B" w:rsidRPr="002E0CDF">
              <w:rPr>
                <w:rFonts w:ascii="Lato" w:hAnsi="Lato"/>
                <w:color w:val="000000"/>
                <w:sz w:val="16"/>
                <w:szCs w:val="16"/>
              </w:rPr>
              <w:t xml:space="preserve"> Interview</w:t>
            </w:r>
          </w:p>
        </w:tc>
        <w:tc>
          <w:tcPr>
            <w:tcW w:w="960" w:type="dxa"/>
            <w:shd w:val="clear" w:color="auto" w:fill="F2F2F2" w:themeFill="background1" w:themeFillShade="F2"/>
            <w:vAlign w:val="center"/>
          </w:tcPr>
          <w:p w14:paraId="2189E785" w14:textId="77777777" w:rsidR="001E560B" w:rsidRDefault="001E560B" w:rsidP="003E3402">
            <w:pPr>
              <w:rPr>
                <w:color w:val="000000"/>
              </w:rPr>
            </w:pPr>
            <w:r>
              <w:rPr>
                <w:color w:val="000000"/>
              </w:rPr>
              <w:t> </w:t>
            </w:r>
          </w:p>
        </w:tc>
      </w:tr>
      <w:tr w:rsidR="001E560B" w14:paraId="0CC27346" w14:textId="77777777" w:rsidTr="002E0CDF">
        <w:trPr>
          <w:trHeight w:val="300"/>
        </w:trPr>
        <w:tc>
          <w:tcPr>
            <w:tcW w:w="7940" w:type="dxa"/>
            <w:vAlign w:val="center"/>
          </w:tcPr>
          <w:p w14:paraId="5109DC60" w14:textId="60C71D22" w:rsidR="001E560B" w:rsidRPr="002E0CDF" w:rsidRDefault="007E616D" w:rsidP="003E3402">
            <w:pPr>
              <w:ind w:firstLine="440"/>
              <w:rPr>
                <w:rFonts w:ascii="Lato" w:hAnsi="Lato"/>
                <w:color w:val="000000"/>
                <w:sz w:val="16"/>
                <w:szCs w:val="16"/>
              </w:rPr>
            </w:pPr>
            <w:r w:rsidRPr="002E0CDF">
              <w:rPr>
                <w:rFonts w:ascii="Lato" w:hAnsi="Lato"/>
                <w:color w:val="000000"/>
                <w:sz w:val="16"/>
                <w:szCs w:val="16"/>
              </w:rPr>
              <w:t xml:space="preserve">Travel Expense </w:t>
            </w:r>
            <w:r w:rsidR="00980F89">
              <w:rPr>
                <w:rFonts w:ascii="Lato" w:hAnsi="Lato"/>
                <w:color w:val="000000"/>
                <w:sz w:val="16"/>
                <w:szCs w:val="16"/>
              </w:rPr>
              <w:t>per</w:t>
            </w:r>
            <w:r w:rsidR="001E560B" w:rsidRPr="002E0CDF">
              <w:rPr>
                <w:rFonts w:ascii="Lato" w:hAnsi="Lato"/>
                <w:color w:val="000000"/>
                <w:sz w:val="16"/>
                <w:szCs w:val="16"/>
              </w:rPr>
              <w:t xml:space="preserve"> Interview</w:t>
            </w:r>
          </w:p>
        </w:tc>
        <w:tc>
          <w:tcPr>
            <w:tcW w:w="960" w:type="dxa"/>
            <w:shd w:val="clear" w:color="auto" w:fill="F2F2F2" w:themeFill="background1" w:themeFillShade="F2"/>
            <w:vAlign w:val="center"/>
          </w:tcPr>
          <w:p w14:paraId="025833A8" w14:textId="77777777" w:rsidR="001E560B" w:rsidRDefault="001E560B" w:rsidP="003E3402">
            <w:pPr>
              <w:rPr>
                <w:color w:val="000000"/>
              </w:rPr>
            </w:pPr>
            <w:r>
              <w:rPr>
                <w:color w:val="000000"/>
              </w:rPr>
              <w:t> </w:t>
            </w:r>
          </w:p>
        </w:tc>
      </w:tr>
      <w:tr w:rsidR="001E560B" w14:paraId="683C1D4B" w14:textId="77777777" w:rsidTr="002E0CDF">
        <w:trPr>
          <w:trHeight w:val="300"/>
        </w:trPr>
        <w:tc>
          <w:tcPr>
            <w:tcW w:w="7940" w:type="dxa"/>
            <w:vAlign w:val="center"/>
          </w:tcPr>
          <w:p w14:paraId="1ACD0399" w14:textId="397ECBB7" w:rsidR="001E560B" w:rsidRPr="002E0CDF" w:rsidRDefault="001E560B" w:rsidP="003E3402">
            <w:pPr>
              <w:ind w:firstLine="440"/>
              <w:rPr>
                <w:rFonts w:ascii="Lato" w:hAnsi="Lato"/>
                <w:color w:val="000000"/>
                <w:sz w:val="16"/>
                <w:szCs w:val="16"/>
              </w:rPr>
            </w:pPr>
            <w:r w:rsidRPr="002E0CDF">
              <w:rPr>
                <w:rFonts w:ascii="Lato" w:hAnsi="Lato"/>
                <w:color w:val="000000"/>
                <w:sz w:val="16"/>
                <w:szCs w:val="16"/>
              </w:rPr>
              <w:t xml:space="preserve">All </w:t>
            </w:r>
            <w:r w:rsidR="007E616D" w:rsidRPr="002E0CDF">
              <w:rPr>
                <w:rFonts w:ascii="Lato" w:hAnsi="Lato"/>
                <w:color w:val="000000"/>
                <w:sz w:val="16"/>
                <w:szCs w:val="16"/>
              </w:rPr>
              <w:t xml:space="preserve">Staff Breakfast with Candidate </w:t>
            </w:r>
            <w:r w:rsidR="00980F89">
              <w:rPr>
                <w:rFonts w:ascii="Lato" w:hAnsi="Lato"/>
                <w:color w:val="000000"/>
                <w:sz w:val="16"/>
                <w:szCs w:val="16"/>
              </w:rPr>
              <w:t>per</w:t>
            </w:r>
            <w:r w:rsidRPr="002E0CDF">
              <w:rPr>
                <w:rFonts w:ascii="Lato" w:hAnsi="Lato"/>
                <w:color w:val="000000"/>
                <w:sz w:val="16"/>
                <w:szCs w:val="16"/>
              </w:rPr>
              <w:t xml:space="preserve"> Interview</w:t>
            </w:r>
          </w:p>
        </w:tc>
        <w:tc>
          <w:tcPr>
            <w:tcW w:w="960" w:type="dxa"/>
            <w:shd w:val="clear" w:color="auto" w:fill="F2F2F2" w:themeFill="background1" w:themeFillShade="F2"/>
            <w:vAlign w:val="center"/>
          </w:tcPr>
          <w:p w14:paraId="460FD3C6" w14:textId="77777777" w:rsidR="001E560B" w:rsidRDefault="001E560B" w:rsidP="003E3402">
            <w:pPr>
              <w:rPr>
                <w:color w:val="000000"/>
              </w:rPr>
            </w:pPr>
            <w:r>
              <w:rPr>
                <w:color w:val="000000"/>
              </w:rPr>
              <w:t> </w:t>
            </w:r>
          </w:p>
        </w:tc>
      </w:tr>
      <w:tr w:rsidR="001E560B" w14:paraId="52C78685" w14:textId="77777777" w:rsidTr="002E0CDF">
        <w:trPr>
          <w:trHeight w:val="300"/>
        </w:trPr>
        <w:tc>
          <w:tcPr>
            <w:tcW w:w="7940" w:type="dxa"/>
            <w:vAlign w:val="center"/>
          </w:tcPr>
          <w:p w14:paraId="653CBDFB" w14:textId="2B246BCF" w:rsidR="001E560B" w:rsidRPr="002E0CDF" w:rsidRDefault="007E616D" w:rsidP="003E3402">
            <w:pPr>
              <w:ind w:firstLine="440"/>
              <w:rPr>
                <w:rFonts w:ascii="Lato" w:hAnsi="Lato"/>
                <w:color w:val="000000"/>
                <w:sz w:val="16"/>
                <w:szCs w:val="16"/>
              </w:rPr>
            </w:pPr>
            <w:r w:rsidRPr="002E0CDF">
              <w:rPr>
                <w:rFonts w:ascii="Lato" w:hAnsi="Lato"/>
                <w:color w:val="000000"/>
                <w:sz w:val="16"/>
                <w:szCs w:val="16"/>
              </w:rPr>
              <w:t xml:space="preserve">CMO Lunch with Candidate </w:t>
            </w:r>
            <w:r w:rsidR="00980F89">
              <w:rPr>
                <w:rFonts w:ascii="Lato" w:hAnsi="Lato"/>
                <w:color w:val="000000"/>
                <w:sz w:val="16"/>
                <w:szCs w:val="16"/>
              </w:rPr>
              <w:t>per</w:t>
            </w:r>
            <w:r w:rsidR="002E0CDF" w:rsidRPr="002E0CDF">
              <w:rPr>
                <w:rFonts w:ascii="Lato" w:hAnsi="Lato"/>
                <w:color w:val="000000"/>
                <w:sz w:val="16"/>
                <w:szCs w:val="16"/>
              </w:rPr>
              <w:t xml:space="preserve"> Interview (include</w:t>
            </w:r>
            <w:r w:rsidR="001E560B" w:rsidRPr="002E0CDF">
              <w:rPr>
                <w:rFonts w:ascii="Lato" w:hAnsi="Lato"/>
                <w:color w:val="000000"/>
                <w:sz w:val="16"/>
                <w:szCs w:val="16"/>
              </w:rPr>
              <w:t xml:space="preserve"> candidate and guest)</w:t>
            </w:r>
          </w:p>
        </w:tc>
        <w:tc>
          <w:tcPr>
            <w:tcW w:w="960" w:type="dxa"/>
            <w:shd w:val="clear" w:color="auto" w:fill="F2F2F2" w:themeFill="background1" w:themeFillShade="F2"/>
            <w:vAlign w:val="center"/>
          </w:tcPr>
          <w:p w14:paraId="66512A10" w14:textId="77777777" w:rsidR="001E560B" w:rsidRDefault="001E560B" w:rsidP="003E3402">
            <w:pPr>
              <w:rPr>
                <w:color w:val="000000"/>
              </w:rPr>
            </w:pPr>
            <w:r>
              <w:rPr>
                <w:color w:val="000000"/>
              </w:rPr>
              <w:t> </w:t>
            </w:r>
          </w:p>
        </w:tc>
      </w:tr>
      <w:tr w:rsidR="001E560B" w14:paraId="5862990A" w14:textId="77777777" w:rsidTr="002E0CDF">
        <w:trPr>
          <w:trHeight w:val="300"/>
        </w:trPr>
        <w:tc>
          <w:tcPr>
            <w:tcW w:w="7940" w:type="dxa"/>
            <w:vAlign w:val="center"/>
          </w:tcPr>
          <w:p w14:paraId="4B808CEF" w14:textId="25C29BAC" w:rsidR="001E560B" w:rsidRPr="002E0CDF" w:rsidRDefault="001E560B" w:rsidP="003E3402">
            <w:pPr>
              <w:ind w:firstLine="440"/>
              <w:rPr>
                <w:rFonts w:ascii="Lato" w:hAnsi="Lato"/>
                <w:color w:val="000000"/>
                <w:sz w:val="16"/>
                <w:szCs w:val="16"/>
              </w:rPr>
            </w:pPr>
            <w:r w:rsidRPr="002E0CDF">
              <w:rPr>
                <w:rFonts w:ascii="Lato" w:hAnsi="Lato"/>
                <w:color w:val="000000"/>
                <w:sz w:val="16"/>
                <w:szCs w:val="16"/>
              </w:rPr>
              <w:t>Number of Peopl</w:t>
            </w:r>
            <w:r w:rsidR="002E0CDF" w:rsidRPr="002E0CDF">
              <w:rPr>
                <w:rFonts w:ascii="Lato" w:hAnsi="Lato"/>
                <w:color w:val="000000"/>
                <w:sz w:val="16"/>
                <w:szCs w:val="16"/>
              </w:rPr>
              <w:t xml:space="preserve">e Included in Interview Dinner </w:t>
            </w:r>
            <w:r w:rsidR="00980F89">
              <w:rPr>
                <w:rFonts w:ascii="Lato" w:hAnsi="Lato"/>
                <w:color w:val="000000"/>
                <w:sz w:val="16"/>
                <w:szCs w:val="16"/>
              </w:rPr>
              <w:t>per</w:t>
            </w:r>
            <w:r w:rsidRPr="002E0CDF">
              <w:rPr>
                <w:rFonts w:ascii="Lato" w:hAnsi="Lato"/>
                <w:color w:val="000000"/>
                <w:sz w:val="16"/>
                <w:szCs w:val="16"/>
              </w:rPr>
              <w:t xml:space="preserve"> Interview</w:t>
            </w:r>
          </w:p>
        </w:tc>
        <w:tc>
          <w:tcPr>
            <w:tcW w:w="960" w:type="dxa"/>
            <w:shd w:val="clear" w:color="auto" w:fill="F2F2F2" w:themeFill="background1" w:themeFillShade="F2"/>
            <w:vAlign w:val="center"/>
          </w:tcPr>
          <w:p w14:paraId="1DAB86E4" w14:textId="77777777" w:rsidR="001E560B" w:rsidRDefault="001E560B" w:rsidP="003E3402">
            <w:pPr>
              <w:rPr>
                <w:color w:val="000000"/>
              </w:rPr>
            </w:pPr>
            <w:r>
              <w:rPr>
                <w:color w:val="000000"/>
              </w:rPr>
              <w:t> </w:t>
            </w:r>
          </w:p>
        </w:tc>
      </w:tr>
      <w:tr w:rsidR="001E560B" w14:paraId="0AAE2B99" w14:textId="77777777" w:rsidTr="002E0CDF">
        <w:trPr>
          <w:trHeight w:val="300"/>
        </w:trPr>
        <w:tc>
          <w:tcPr>
            <w:tcW w:w="7940" w:type="dxa"/>
            <w:vAlign w:val="center"/>
          </w:tcPr>
          <w:p w14:paraId="59960805" w14:textId="2F6F3BE5" w:rsidR="001E560B" w:rsidRPr="002E0CDF" w:rsidRDefault="002E0CDF" w:rsidP="003E3402">
            <w:pPr>
              <w:ind w:firstLine="440"/>
              <w:rPr>
                <w:rFonts w:ascii="Lato" w:hAnsi="Lato"/>
                <w:color w:val="000000"/>
                <w:sz w:val="16"/>
                <w:szCs w:val="16"/>
              </w:rPr>
            </w:pPr>
            <w:r w:rsidRPr="002E0CDF">
              <w:rPr>
                <w:rFonts w:ascii="Lato" w:hAnsi="Lato"/>
                <w:color w:val="000000"/>
                <w:sz w:val="16"/>
                <w:szCs w:val="16"/>
              </w:rPr>
              <w:t xml:space="preserve">Interview Dinner Cost Per Person </w:t>
            </w:r>
            <w:r w:rsidR="00980F89">
              <w:rPr>
                <w:rFonts w:ascii="Lato" w:hAnsi="Lato"/>
                <w:color w:val="000000"/>
                <w:sz w:val="16"/>
                <w:szCs w:val="16"/>
              </w:rPr>
              <w:t>per</w:t>
            </w:r>
            <w:r w:rsidRPr="002E0CDF">
              <w:rPr>
                <w:rFonts w:ascii="Lato" w:hAnsi="Lato"/>
                <w:color w:val="000000"/>
                <w:sz w:val="16"/>
                <w:szCs w:val="16"/>
              </w:rPr>
              <w:t xml:space="preserve"> Interview (include</w:t>
            </w:r>
            <w:r w:rsidR="001E560B" w:rsidRPr="002E0CDF">
              <w:rPr>
                <w:rFonts w:ascii="Lato" w:hAnsi="Lato"/>
                <w:color w:val="000000"/>
                <w:sz w:val="16"/>
                <w:szCs w:val="16"/>
              </w:rPr>
              <w:t xml:space="preserve"> tax and gratuity)</w:t>
            </w:r>
          </w:p>
        </w:tc>
        <w:tc>
          <w:tcPr>
            <w:tcW w:w="960" w:type="dxa"/>
            <w:shd w:val="clear" w:color="auto" w:fill="F2F2F2" w:themeFill="background1" w:themeFillShade="F2"/>
            <w:vAlign w:val="center"/>
          </w:tcPr>
          <w:p w14:paraId="6BBE9D87" w14:textId="77777777" w:rsidR="001E560B" w:rsidRDefault="001E560B" w:rsidP="003E3402">
            <w:pPr>
              <w:rPr>
                <w:color w:val="000000"/>
              </w:rPr>
            </w:pPr>
            <w:r>
              <w:rPr>
                <w:color w:val="000000"/>
              </w:rPr>
              <w:t> </w:t>
            </w:r>
          </w:p>
        </w:tc>
      </w:tr>
      <w:tr w:rsidR="001E560B" w14:paraId="044C89E8" w14:textId="77777777" w:rsidTr="002E0CDF">
        <w:trPr>
          <w:trHeight w:val="300"/>
        </w:trPr>
        <w:tc>
          <w:tcPr>
            <w:tcW w:w="7940" w:type="dxa"/>
            <w:vAlign w:val="center"/>
          </w:tcPr>
          <w:p w14:paraId="56CB4141" w14:textId="13D1A4D2" w:rsidR="001E560B" w:rsidRPr="002E0CDF" w:rsidRDefault="001E560B" w:rsidP="003E3402">
            <w:pPr>
              <w:ind w:firstLine="440"/>
              <w:rPr>
                <w:rFonts w:ascii="Lato" w:hAnsi="Lato"/>
                <w:color w:val="000000"/>
                <w:sz w:val="16"/>
                <w:szCs w:val="16"/>
              </w:rPr>
            </w:pPr>
            <w:r w:rsidRPr="002E0CDF">
              <w:rPr>
                <w:rFonts w:ascii="Lato" w:hAnsi="Lato"/>
                <w:color w:val="000000"/>
                <w:sz w:val="16"/>
                <w:szCs w:val="16"/>
              </w:rPr>
              <w:t>Cost of</w:t>
            </w:r>
            <w:r w:rsidR="002E0CDF" w:rsidRPr="002E0CDF">
              <w:rPr>
                <w:rFonts w:ascii="Lato" w:hAnsi="Lato"/>
                <w:color w:val="000000"/>
                <w:sz w:val="16"/>
                <w:szCs w:val="16"/>
              </w:rPr>
              <w:t xml:space="preserve"> Other Interview Items (e.g., </w:t>
            </w:r>
            <w:r w:rsidRPr="002E0CDF">
              <w:rPr>
                <w:rFonts w:ascii="Lato" w:hAnsi="Lato"/>
                <w:color w:val="000000"/>
                <w:sz w:val="16"/>
                <w:szCs w:val="16"/>
              </w:rPr>
              <w:t>gift baskets, babysitting service)</w:t>
            </w:r>
          </w:p>
        </w:tc>
        <w:tc>
          <w:tcPr>
            <w:tcW w:w="960" w:type="dxa"/>
            <w:shd w:val="clear" w:color="auto" w:fill="F2F2F2" w:themeFill="background1" w:themeFillShade="F2"/>
            <w:vAlign w:val="center"/>
          </w:tcPr>
          <w:p w14:paraId="4E934F0D" w14:textId="77777777" w:rsidR="001E560B" w:rsidRDefault="001E560B" w:rsidP="003E3402">
            <w:pPr>
              <w:rPr>
                <w:color w:val="000000"/>
              </w:rPr>
            </w:pPr>
            <w:r>
              <w:rPr>
                <w:color w:val="000000"/>
              </w:rPr>
              <w:t> </w:t>
            </w:r>
          </w:p>
        </w:tc>
      </w:tr>
      <w:tr w:rsidR="001E560B" w14:paraId="5A277565" w14:textId="77777777" w:rsidTr="002E0CDF">
        <w:trPr>
          <w:trHeight w:val="300"/>
        </w:trPr>
        <w:tc>
          <w:tcPr>
            <w:tcW w:w="7940" w:type="dxa"/>
            <w:vAlign w:val="center"/>
          </w:tcPr>
          <w:p w14:paraId="07533724" w14:textId="77777777" w:rsidR="001E560B" w:rsidRPr="002E0CDF" w:rsidRDefault="001E560B" w:rsidP="003E3402">
            <w:pPr>
              <w:ind w:firstLine="220"/>
              <w:rPr>
                <w:rFonts w:ascii="Lato" w:hAnsi="Lato"/>
                <w:i/>
                <w:color w:val="000000"/>
                <w:sz w:val="16"/>
                <w:szCs w:val="16"/>
              </w:rPr>
            </w:pPr>
            <w:r w:rsidRPr="002E0CDF">
              <w:rPr>
                <w:rFonts w:ascii="Lato" w:hAnsi="Lato"/>
                <w:i/>
                <w:color w:val="000000"/>
                <w:sz w:val="16"/>
                <w:szCs w:val="16"/>
              </w:rPr>
              <w:t>Total Cost Per Interview</w:t>
            </w:r>
          </w:p>
        </w:tc>
        <w:tc>
          <w:tcPr>
            <w:tcW w:w="960" w:type="dxa"/>
            <w:shd w:val="clear" w:color="auto" w:fill="F2F2F2" w:themeFill="background1" w:themeFillShade="F2"/>
            <w:vAlign w:val="center"/>
          </w:tcPr>
          <w:p w14:paraId="1E7719DA" w14:textId="77777777" w:rsidR="001E560B" w:rsidRDefault="001E560B" w:rsidP="003E3402">
            <w:pPr>
              <w:rPr>
                <w:color w:val="000000"/>
              </w:rPr>
            </w:pPr>
            <w:r>
              <w:rPr>
                <w:color w:val="000000"/>
              </w:rPr>
              <w:t> </w:t>
            </w:r>
          </w:p>
        </w:tc>
      </w:tr>
      <w:tr w:rsidR="001E560B" w14:paraId="1DF012A0" w14:textId="77777777" w:rsidTr="00630F7E">
        <w:trPr>
          <w:trHeight w:val="512"/>
        </w:trPr>
        <w:tc>
          <w:tcPr>
            <w:tcW w:w="7940" w:type="dxa"/>
            <w:vAlign w:val="center"/>
          </w:tcPr>
          <w:p w14:paraId="36CF7C2F" w14:textId="6A9DE041" w:rsidR="001E560B" w:rsidRPr="00630F7E" w:rsidRDefault="00630F7E" w:rsidP="003E3402">
            <w:pPr>
              <w:rPr>
                <w:rFonts w:ascii="Lato" w:hAnsi="Lato"/>
                <w:b/>
                <w:color w:val="000000"/>
                <w:sz w:val="18"/>
                <w:szCs w:val="18"/>
              </w:rPr>
            </w:pPr>
            <w:r>
              <w:rPr>
                <w:rFonts w:ascii="Lato" w:hAnsi="Lato"/>
                <w:b/>
                <w:color w:val="000000"/>
                <w:sz w:val="18"/>
                <w:szCs w:val="18"/>
              </w:rPr>
              <w:t xml:space="preserve">Total Interview Expenses (Number of Interviews x Total Cost </w:t>
            </w:r>
            <w:r w:rsidR="00980F89">
              <w:rPr>
                <w:rFonts w:ascii="Lato" w:hAnsi="Lato"/>
                <w:b/>
                <w:color w:val="000000"/>
                <w:sz w:val="18"/>
                <w:szCs w:val="18"/>
              </w:rPr>
              <w:t>per</w:t>
            </w:r>
            <w:r w:rsidR="001E560B" w:rsidRPr="00630F7E">
              <w:rPr>
                <w:rFonts w:ascii="Lato" w:hAnsi="Lato"/>
                <w:b/>
                <w:color w:val="000000"/>
                <w:sz w:val="18"/>
                <w:szCs w:val="18"/>
              </w:rPr>
              <w:t xml:space="preserve"> Interview)</w:t>
            </w:r>
          </w:p>
        </w:tc>
        <w:tc>
          <w:tcPr>
            <w:tcW w:w="960" w:type="dxa"/>
            <w:shd w:val="clear" w:color="auto" w:fill="F2F2F2" w:themeFill="background1" w:themeFillShade="F2"/>
            <w:vAlign w:val="center"/>
          </w:tcPr>
          <w:p w14:paraId="50DBDE68" w14:textId="77777777" w:rsidR="001E560B" w:rsidRDefault="001E560B" w:rsidP="003E3402">
            <w:pPr>
              <w:rPr>
                <w:color w:val="000000"/>
              </w:rPr>
            </w:pPr>
            <w:r>
              <w:rPr>
                <w:color w:val="000000"/>
              </w:rPr>
              <w:t> </w:t>
            </w:r>
          </w:p>
        </w:tc>
      </w:tr>
      <w:tr w:rsidR="001E560B" w14:paraId="18EC5E17" w14:textId="77777777" w:rsidTr="00630F7E">
        <w:trPr>
          <w:trHeight w:val="440"/>
        </w:trPr>
        <w:tc>
          <w:tcPr>
            <w:tcW w:w="8900" w:type="dxa"/>
            <w:gridSpan w:val="2"/>
            <w:shd w:val="clear" w:color="auto" w:fill="E2EFD9" w:themeFill="accent6" w:themeFillTint="33"/>
            <w:vAlign w:val="center"/>
          </w:tcPr>
          <w:p w14:paraId="1E074B9C" w14:textId="77777777" w:rsidR="001E560B" w:rsidRPr="00630F7E" w:rsidRDefault="001E560B" w:rsidP="003E3402">
            <w:pPr>
              <w:rPr>
                <w:rFonts w:ascii="League Spartan" w:hAnsi="League Spartan"/>
                <w:sz w:val="18"/>
                <w:szCs w:val="18"/>
              </w:rPr>
            </w:pPr>
            <w:r w:rsidRPr="00630F7E">
              <w:rPr>
                <w:rFonts w:ascii="League Spartan" w:hAnsi="League Spartan"/>
                <w:sz w:val="18"/>
                <w:szCs w:val="18"/>
              </w:rPr>
              <w:t>Hiring Expenses</w:t>
            </w:r>
          </w:p>
        </w:tc>
      </w:tr>
      <w:tr w:rsidR="001E560B" w14:paraId="259848F3" w14:textId="77777777" w:rsidTr="00630F7E">
        <w:trPr>
          <w:trHeight w:val="300"/>
        </w:trPr>
        <w:tc>
          <w:tcPr>
            <w:tcW w:w="7940" w:type="dxa"/>
            <w:vAlign w:val="center"/>
          </w:tcPr>
          <w:p w14:paraId="3EE25798" w14:textId="77777777" w:rsidR="001E560B" w:rsidRPr="00630F7E" w:rsidRDefault="001E560B" w:rsidP="003E3402">
            <w:pPr>
              <w:ind w:firstLine="220"/>
              <w:rPr>
                <w:rFonts w:ascii="Lato" w:hAnsi="Lato"/>
                <w:color w:val="000000"/>
                <w:sz w:val="16"/>
                <w:szCs w:val="16"/>
              </w:rPr>
            </w:pPr>
            <w:r w:rsidRPr="00630F7E">
              <w:rPr>
                <w:rFonts w:ascii="Lato" w:hAnsi="Lato"/>
                <w:color w:val="000000"/>
                <w:sz w:val="16"/>
                <w:szCs w:val="16"/>
              </w:rPr>
              <w:t>Relocation Costs</w:t>
            </w:r>
          </w:p>
        </w:tc>
        <w:tc>
          <w:tcPr>
            <w:tcW w:w="960" w:type="dxa"/>
            <w:shd w:val="clear" w:color="auto" w:fill="F2F2F2" w:themeFill="background1" w:themeFillShade="F2"/>
            <w:vAlign w:val="center"/>
          </w:tcPr>
          <w:p w14:paraId="0C4747C0" w14:textId="77777777" w:rsidR="001E560B" w:rsidRDefault="001E560B" w:rsidP="003E3402">
            <w:pPr>
              <w:rPr>
                <w:color w:val="000000"/>
              </w:rPr>
            </w:pPr>
            <w:r>
              <w:rPr>
                <w:color w:val="000000"/>
              </w:rPr>
              <w:t> </w:t>
            </w:r>
          </w:p>
        </w:tc>
      </w:tr>
      <w:tr w:rsidR="001E560B" w14:paraId="4B099D82" w14:textId="77777777" w:rsidTr="00630F7E">
        <w:trPr>
          <w:trHeight w:val="300"/>
        </w:trPr>
        <w:tc>
          <w:tcPr>
            <w:tcW w:w="7940" w:type="dxa"/>
            <w:vAlign w:val="center"/>
          </w:tcPr>
          <w:p w14:paraId="5E334E98" w14:textId="77777777" w:rsidR="001E560B" w:rsidRPr="00630F7E" w:rsidRDefault="001E560B" w:rsidP="003E3402">
            <w:pPr>
              <w:ind w:firstLine="220"/>
              <w:rPr>
                <w:rFonts w:ascii="Lato" w:hAnsi="Lato"/>
                <w:color w:val="000000"/>
                <w:sz w:val="16"/>
                <w:szCs w:val="16"/>
              </w:rPr>
            </w:pPr>
            <w:r w:rsidRPr="00630F7E">
              <w:rPr>
                <w:rFonts w:ascii="Lato" w:hAnsi="Lato"/>
                <w:color w:val="000000"/>
                <w:sz w:val="16"/>
                <w:szCs w:val="16"/>
              </w:rPr>
              <w:t>Signing Bonus</w:t>
            </w:r>
          </w:p>
        </w:tc>
        <w:tc>
          <w:tcPr>
            <w:tcW w:w="960" w:type="dxa"/>
            <w:shd w:val="clear" w:color="auto" w:fill="F2F2F2" w:themeFill="background1" w:themeFillShade="F2"/>
            <w:vAlign w:val="center"/>
          </w:tcPr>
          <w:p w14:paraId="715AFF86" w14:textId="77777777" w:rsidR="001E560B" w:rsidRDefault="001E560B" w:rsidP="003E3402">
            <w:pPr>
              <w:rPr>
                <w:color w:val="000000"/>
              </w:rPr>
            </w:pPr>
            <w:r>
              <w:rPr>
                <w:color w:val="000000"/>
              </w:rPr>
              <w:t> </w:t>
            </w:r>
          </w:p>
        </w:tc>
      </w:tr>
      <w:tr w:rsidR="001E560B" w14:paraId="71A48587" w14:textId="77777777" w:rsidTr="00630F7E">
        <w:trPr>
          <w:trHeight w:val="300"/>
        </w:trPr>
        <w:tc>
          <w:tcPr>
            <w:tcW w:w="7940" w:type="dxa"/>
            <w:vAlign w:val="center"/>
          </w:tcPr>
          <w:p w14:paraId="4AEC585F" w14:textId="77777777" w:rsidR="001E560B" w:rsidRPr="00630F7E" w:rsidRDefault="001E560B" w:rsidP="003E3402">
            <w:pPr>
              <w:ind w:firstLine="220"/>
              <w:rPr>
                <w:rFonts w:ascii="Lato" w:hAnsi="Lato"/>
                <w:color w:val="000000"/>
                <w:sz w:val="16"/>
                <w:szCs w:val="16"/>
              </w:rPr>
            </w:pPr>
            <w:r w:rsidRPr="00630F7E">
              <w:rPr>
                <w:rFonts w:ascii="Lato" w:hAnsi="Lato"/>
                <w:color w:val="000000"/>
                <w:sz w:val="16"/>
                <w:szCs w:val="16"/>
              </w:rPr>
              <w:t>Publicity Costs</w:t>
            </w:r>
          </w:p>
        </w:tc>
        <w:tc>
          <w:tcPr>
            <w:tcW w:w="960" w:type="dxa"/>
            <w:shd w:val="clear" w:color="auto" w:fill="F2F2F2" w:themeFill="background1" w:themeFillShade="F2"/>
            <w:vAlign w:val="center"/>
          </w:tcPr>
          <w:p w14:paraId="68070DAD" w14:textId="77777777" w:rsidR="001E560B" w:rsidRDefault="001E560B" w:rsidP="003E3402">
            <w:pPr>
              <w:rPr>
                <w:color w:val="000000"/>
              </w:rPr>
            </w:pPr>
            <w:r>
              <w:rPr>
                <w:color w:val="000000"/>
              </w:rPr>
              <w:t> </w:t>
            </w:r>
          </w:p>
        </w:tc>
      </w:tr>
      <w:tr w:rsidR="001E560B" w14:paraId="1175A9DB" w14:textId="77777777" w:rsidTr="00630F7E">
        <w:trPr>
          <w:trHeight w:val="300"/>
        </w:trPr>
        <w:tc>
          <w:tcPr>
            <w:tcW w:w="7940" w:type="dxa"/>
            <w:vAlign w:val="center"/>
          </w:tcPr>
          <w:p w14:paraId="4FA38A85" w14:textId="79EAE5AD" w:rsidR="001E560B" w:rsidRPr="00630F7E" w:rsidRDefault="00630F7E" w:rsidP="00630F7E">
            <w:pPr>
              <w:ind w:firstLine="220"/>
              <w:rPr>
                <w:rFonts w:ascii="Lato" w:hAnsi="Lato"/>
                <w:color w:val="000000"/>
                <w:sz w:val="16"/>
                <w:szCs w:val="16"/>
              </w:rPr>
            </w:pPr>
            <w:r>
              <w:rPr>
                <w:rFonts w:ascii="Lato" w:hAnsi="Lato"/>
                <w:color w:val="000000"/>
                <w:sz w:val="16"/>
                <w:szCs w:val="16"/>
              </w:rPr>
              <w:t xml:space="preserve">Other Costs (e.g., </w:t>
            </w:r>
            <w:r w:rsidR="001E560B" w:rsidRPr="00630F7E">
              <w:rPr>
                <w:rFonts w:ascii="Lato" w:hAnsi="Lato"/>
                <w:color w:val="000000"/>
                <w:sz w:val="16"/>
                <w:szCs w:val="16"/>
              </w:rPr>
              <w:t>phone, lab coat</w:t>
            </w:r>
            <w:r>
              <w:rPr>
                <w:rFonts w:ascii="Lato" w:hAnsi="Lato"/>
                <w:color w:val="000000"/>
                <w:sz w:val="16"/>
                <w:szCs w:val="16"/>
              </w:rPr>
              <w:t>, computer)</w:t>
            </w:r>
          </w:p>
        </w:tc>
        <w:tc>
          <w:tcPr>
            <w:tcW w:w="960" w:type="dxa"/>
            <w:shd w:val="clear" w:color="auto" w:fill="F2F2F2" w:themeFill="background1" w:themeFillShade="F2"/>
            <w:vAlign w:val="center"/>
          </w:tcPr>
          <w:p w14:paraId="50060188" w14:textId="77777777" w:rsidR="001E560B" w:rsidRDefault="001E560B" w:rsidP="003E3402">
            <w:pPr>
              <w:rPr>
                <w:color w:val="000000"/>
              </w:rPr>
            </w:pPr>
            <w:r>
              <w:rPr>
                <w:color w:val="000000"/>
              </w:rPr>
              <w:t> </w:t>
            </w:r>
          </w:p>
        </w:tc>
      </w:tr>
      <w:tr w:rsidR="001E560B" w14:paraId="03650C7C" w14:textId="77777777" w:rsidTr="00630F7E">
        <w:trPr>
          <w:trHeight w:val="458"/>
        </w:trPr>
        <w:tc>
          <w:tcPr>
            <w:tcW w:w="7940" w:type="dxa"/>
            <w:vAlign w:val="center"/>
          </w:tcPr>
          <w:p w14:paraId="6A01FC2A" w14:textId="77777777" w:rsidR="001E560B" w:rsidRPr="00630F7E" w:rsidRDefault="001E560B" w:rsidP="003E3402">
            <w:pPr>
              <w:rPr>
                <w:rFonts w:ascii="Lato" w:hAnsi="Lato"/>
                <w:b/>
                <w:color w:val="000000"/>
                <w:sz w:val="18"/>
                <w:szCs w:val="18"/>
              </w:rPr>
            </w:pPr>
            <w:r w:rsidRPr="00630F7E">
              <w:rPr>
                <w:rFonts w:ascii="Lato" w:hAnsi="Lato"/>
                <w:b/>
                <w:color w:val="000000"/>
                <w:sz w:val="18"/>
                <w:szCs w:val="18"/>
              </w:rPr>
              <w:t>Total Hiring Expenses</w:t>
            </w:r>
          </w:p>
        </w:tc>
        <w:tc>
          <w:tcPr>
            <w:tcW w:w="960" w:type="dxa"/>
            <w:shd w:val="clear" w:color="auto" w:fill="F2F2F2" w:themeFill="background1" w:themeFillShade="F2"/>
            <w:vAlign w:val="center"/>
          </w:tcPr>
          <w:p w14:paraId="6933CDA4" w14:textId="77777777" w:rsidR="001E560B" w:rsidRDefault="001E560B" w:rsidP="003E3402">
            <w:pPr>
              <w:rPr>
                <w:color w:val="000000"/>
              </w:rPr>
            </w:pPr>
            <w:r>
              <w:rPr>
                <w:color w:val="000000"/>
              </w:rPr>
              <w:t> </w:t>
            </w:r>
          </w:p>
        </w:tc>
      </w:tr>
      <w:tr w:rsidR="001E560B" w14:paraId="34C97AB2" w14:textId="77777777" w:rsidTr="00C43445">
        <w:trPr>
          <w:trHeight w:val="530"/>
        </w:trPr>
        <w:tc>
          <w:tcPr>
            <w:tcW w:w="7940" w:type="dxa"/>
            <w:shd w:val="clear" w:color="auto" w:fill="E2EFD9" w:themeFill="accent6" w:themeFillTint="33"/>
            <w:vAlign w:val="center"/>
          </w:tcPr>
          <w:p w14:paraId="569CA6D8" w14:textId="77777777" w:rsidR="001E560B" w:rsidRPr="00630F7E" w:rsidRDefault="001E560B" w:rsidP="003E3402">
            <w:pPr>
              <w:rPr>
                <w:rFonts w:ascii="League Spartan" w:hAnsi="League Spartan"/>
                <w:color w:val="FFFFFF"/>
                <w:sz w:val="20"/>
                <w:szCs w:val="20"/>
              </w:rPr>
            </w:pPr>
            <w:r w:rsidRPr="00630F7E">
              <w:rPr>
                <w:rFonts w:ascii="League Spartan" w:hAnsi="League Spartan"/>
                <w:sz w:val="20"/>
                <w:szCs w:val="20"/>
              </w:rPr>
              <w:t>Total Recruitment Budget</w:t>
            </w:r>
          </w:p>
        </w:tc>
        <w:tc>
          <w:tcPr>
            <w:tcW w:w="960" w:type="dxa"/>
            <w:shd w:val="clear" w:color="auto" w:fill="E2EFD9" w:themeFill="accent6" w:themeFillTint="33"/>
            <w:vAlign w:val="center"/>
          </w:tcPr>
          <w:p w14:paraId="52B99657" w14:textId="77777777" w:rsidR="001E560B" w:rsidRDefault="001E560B" w:rsidP="003E3402">
            <w:pPr>
              <w:rPr>
                <w:b/>
                <w:color w:val="000000"/>
              </w:rPr>
            </w:pPr>
            <w:r>
              <w:rPr>
                <w:b/>
                <w:color w:val="000000"/>
              </w:rPr>
              <w:t> </w:t>
            </w:r>
          </w:p>
        </w:tc>
      </w:tr>
    </w:tbl>
    <w:p w14:paraId="28EA7EAF" w14:textId="77777777" w:rsidR="0019190A" w:rsidRDefault="0019190A" w:rsidP="00417298">
      <w:pPr>
        <w:ind w:hanging="990"/>
      </w:pPr>
    </w:p>
    <w:p w14:paraId="77C0CE5B" w14:textId="5B31A4CD" w:rsidR="00A72D83" w:rsidRDefault="001E3F0F" w:rsidP="00417298">
      <w:pPr>
        <w:ind w:hanging="990"/>
        <w:rPr>
          <w:rFonts w:ascii="League Spartan" w:hAnsi="League Spartan" w:cs="Calibri"/>
          <w:color w:val="385623" w:themeColor="accent6" w:themeShade="80"/>
          <w:sz w:val="28"/>
          <w:szCs w:val="28"/>
        </w:rPr>
      </w:pPr>
      <w:hyperlink w:anchor="_RECRUITMENT_FIRM" w:history="1">
        <w:r w:rsidR="00A72D83" w:rsidRPr="00A72D83">
          <w:rPr>
            <w:rStyle w:val="Hyperlink"/>
            <w:rFonts w:ascii="League Spartan" w:hAnsi="League Spartan"/>
            <w:sz w:val="32"/>
            <w:szCs w:val="32"/>
          </w:rPr>
          <w:t>Recruitment Firm</w:t>
        </w:r>
      </w:hyperlink>
      <w:r w:rsidR="00A72D83">
        <w:rPr>
          <w:rFonts w:ascii="League Spartan" w:hAnsi="League Spartan" w:cs="Calibri"/>
          <w:color w:val="222A35" w:themeColor="text2" w:themeShade="80"/>
          <w:sz w:val="32"/>
          <w:szCs w:val="32"/>
        </w:rPr>
        <w:t xml:space="preserve"> </w:t>
      </w:r>
      <w:r w:rsidR="00A72D83" w:rsidRPr="00A72D83">
        <w:rPr>
          <w:rFonts w:ascii="League Spartan" w:hAnsi="League Spartan" w:cs="Calibri"/>
          <w:color w:val="385623" w:themeColor="accent6" w:themeShade="80"/>
          <w:sz w:val="28"/>
          <w:szCs w:val="28"/>
        </w:rPr>
        <w:t>(Table 15)</w:t>
      </w:r>
    </w:p>
    <w:p w14:paraId="3670C8AE" w14:textId="27895195" w:rsidR="00A72D83" w:rsidRPr="008A2D01" w:rsidRDefault="008A2D01" w:rsidP="008A2D01">
      <w:pPr>
        <w:ind w:hanging="990"/>
        <w:rPr>
          <w:rFonts w:ascii="League Spartan" w:hAnsi="League Spartan" w:cs="Calibri"/>
          <w:sz w:val="18"/>
          <w:szCs w:val="18"/>
        </w:rPr>
      </w:pPr>
      <w:bookmarkStart w:id="131" w:name="Table15"/>
      <w:bookmarkEnd w:id="131"/>
      <w:r w:rsidRPr="008A2D01">
        <w:rPr>
          <w:rFonts w:ascii="League Spartan" w:hAnsi="League Spartan" w:cs="Calibri"/>
          <w:sz w:val="18"/>
          <w:szCs w:val="18"/>
        </w:rPr>
        <w:t>Table 15. Recruiting Firm</w:t>
      </w:r>
      <w:r>
        <w:rPr>
          <w:rFonts w:ascii="League Spartan" w:hAnsi="League Spartan" w:cs="Calibri"/>
          <w:sz w:val="18"/>
          <w:szCs w:val="18"/>
        </w:rPr>
        <w:t xml:space="preserve"> Information </w:t>
      </w:r>
    </w:p>
    <w:tbl>
      <w:tblPr>
        <w:tblStyle w:val="GridTable1Light-Accent6"/>
        <w:tblW w:w="11520" w:type="dxa"/>
        <w:tblInd w:w="-995" w:type="dxa"/>
        <w:tblLayout w:type="fixed"/>
        <w:tblLook w:val="04A0" w:firstRow="1" w:lastRow="0" w:firstColumn="1" w:lastColumn="0" w:noHBand="0" w:noVBand="1"/>
      </w:tblPr>
      <w:tblGrid>
        <w:gridCol w:w="1170"/>
        <w:gridCol w:w="1530"/>
        <w:gridCol w:w="1100"/>
        <w:gridCol w:w="860"/>
        <w:gridCol w:w="1060"/>
        <w:gridCol w:w="830"/>
        <w:gridCol w:w="1635"/>
        <w:gridCol w:w="1187"/>
        <w:gridCol w:w="1158"/>
        <w:gridCol w:w="990"/>
      </w:tblGrid>
      <w:tr w:rsidR="008A2D01" w14:paraId="261F7733" w14:textId="77777777" w:rsidTr="008A2D01">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170" w:type="dxa"/>
            <w:shd w:val="clear" w:color="auto" w:fill="E2EFD9" w:themeFill="accent6" w:themeFillTint="33"/>
            <w:vAlign w:val="center"/>
          </w:tcPr>
          <w:p w14:paraId="172BBED4" w14:textId="61204626" w:rsidR="008A2D01" w:rsidRPr="00A72D83" w:rsidRDefault="008A2D01" w:rsidP="008A2D01">
            <w:pPr>
              <w:jc w:val="center"/>
              <w:rPr>
                <w:rFonts w:ascii="League Spartan" w:hAnsi="League Spartan"/>
                <w:b w:val="0"/>
                <w:sz w:val="18"/>
                <w:szCs w:val="18"/>
              </w:rPr>
            </w:pPr>
            <w:r>
              <w:rPr>
                <w:rFonts w:ascii="League Spartan" w:hAnsi="League Spartan"/>
                <w:b w:val="0"/>
                <w:sz w:val="18"/>
                <w:szCs w:val="18"/>
              </w:rPr>
              <w:t>Firm Name</w:t>
            </w:r>
          </w:p>
        </w:tc>
        <w:tc>
          <w:tcPr>
            <w:tcW w:w="1530" w:type="dxa"/>
            <w:shd w:val="clear" w:color="auto" w:fill="E2EFD9" w:themeFill="accent6" w:themeFillTint="33"/>
            <w:vAlign w:val="center"/>
          </w:tcPr>
          <w:p w14:paraId="2C6E0D02" w14:textId="3F115662"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Contact Name</w:t>
            </w:r>
          </w:p>
        </w:tc>
        <w:tc>
          <w:tcPr>
            <w:tcW w:w="1100" w:type="dxa"/>
            <w:shd w:val="clear" w:color="auto" w:fill="E2EFD9" w:themeFill="accent6" w:themeFillTint="33"/>
            <w:vAlign w:val="center"/>
          </w:tcPr>
          <w:p w14:paraId="14F5BE3A" w14:textId="77777777"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Phone</w:t>
            </w:r>
          </w:p>
        </w:tc>
        <w:tc>
          <w:tcPr>
            <w:tcW w:w="860" w:type="dxa"/>
            <w:shd w:val="clear" w:color="auto" w:fill="E2EFD9" w:themeFill="accent6" w:themeFillTint="33"/>
            <w:vAlign w:val="center"/>
          </w:tcPr>
          <w:p w14:paraId="328F68E6" w14:textId="77777777"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Email</w:t>
            </w:r>
          </w:p>
        </w:tc>
        <w:tc>
          <w:tcPr>
            <w:tcW w:w="1060" w:type="dxa"/>
            <w:shd w:val="clear" w:color="auto" w:fill="E2EFD9" w:themeFill="accent6" w:themeFillTint="33"/>
            <w:vAlign w:val="center"/>
          </w:tcPr>
          <w:p w14:paraId="42B81160" w14:textId="77777777"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Address</w:t>
            </w:r>
          </w:p>
        </w:tc>
        <w:tc>
          <w:tcPr>
            <w:tcW w:w="830" w:type="dxa"/>
            <w:shd w:val="clear" w:color="auto" w:fill="E2EFD9" w:themeFill="accent6" w:themeFillTint="33"/>
            <w:vAlign w:val="center"/>
          </w:tcPr>
          <w:p w14:paraId="2A7F7734" w14:textId="77777777"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Fees</w:t>
            </w:r>
          </w:p>
        </w:tc>
        <w:tc>
          <w:tcPr>
            <w:tcW w:w="1635" w:type="dxa"/>
            <w:shd w:val="clear" w:color="auto" w:fill="E2EFD9" w:themeFill="accent6" w:themeFillTint="33"/>
            <w:vAlign w:val="center"/>
          </w:tcPr>
          <w:p w14:paraId="770CCBDF" w14:textId="77777777"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References</w:t>
            </w:r>
          </w:p>
        </w:tc>
        <w:tc>
          <w:tcPr>
            <w:tcW w:w="1187" w:type="dxa"/>
            <w:shd w:val="clear" w:color="auto" w:fill="E2EFD9" w:themeFill="accent6" w:themeFillTint="33"/>
            <w:vAlign w:val="center"/>
          </w:tcPr>
          <w:p w14:paraId="40F61CE1" w14:textId="77777777"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Date Last Used</w:t>
            </w:r>
          </w:p>
        </w:tc>
        <w:tc>
          <w:tcPr>
            <w:tcW w:w="1158" w:type="dxa"/>
            <w:shd w:val="clear" w:color="auto" w:fill="E2EFD9" w:themeFill="accent6" w:themeFillTint="33"/>
            <w:vAlign w:val="center"/>
          </w:tcPr>
          <w:p w14:paraId="3CBEA8BF" w14:textId="77777777"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Position Filled</w:t>
            </w:r>
          </w:p>
        </w:tc>
        <w:tc>
          <w:tcPr>
            <w:tcW w:w="990" w:type="dxa"/>
            <w:shd w:val="clear" w:color="auto" w:fill="E2EFD9" w:themeFill="accent6" w:themeFillTint="33"/>
            <w:vAlign w:val="center"/>
          </w:tcPr>
          <w:p w14:paraId="795C8C63" w14:textId="2F367174"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Rating</w:t>
            </w:r>
          </w:p>
          <w:p w14:paraId="6E82AC78" w14:textId="77777777" w:rsidR="008A2D01" w:rsidRPr="00A72D83" w:rsidRDefault="008A2D01" w:rsidP="008A2D0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A72D83">
              <w:rPr>
                <w:rFonts w:ascii="League Spartan" w:hAnsi="League Spartan"/>
                <w:b w:val="0"/>
                <w:sz w:val="18"/>
                <w:szCs w:val="18"/>
              </w:rPr>
              <w:t>1-5</w:t>
            </w:r>
          </w:p>
        </w:tc>
      </w:tr>
      <w:tr w:rsidR="008A2D01" w14:paraId="38B7D617" w14:textId="77777777" w:rsidTr="008A2D01">
        <w:trPr>
          <w:trHeight w:val="9465"/>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5220002B" w14:textId="77777777" w:rsidR="008A2D01" w:rsidRPr="008A2D01" w:rsidRDefault="008A2D01" w:rsidP="008A2D01">
            <w:pPr>
              <w:rPr>
                <w:rFonts w:ascii="Lato" w:hAnsi="Lato"/>
                <w:b w:val="0"/>
                <w:sz w:val="16"/>
                <w:szCs w:val="16"/>
              </w:rPr>
            </w:pPr>
          </w:p>
        </w:tc>
        <w:tc>
          <w:tcPr>
            <w:tcW w:w="1530" w:type="dxa"/>
            <w:vAlign w:val="center"/>
          </w:tcPr>
          <w:p w14:paraId="202C9FE5" w14:textId="04447A99" w:rsidR="008A2D01" w:rsidRPr="008A2D01" w:rsidRDefault="008A2D01" w:rsidP="008A2D01">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8A2D01">
              <w:rPr>
                <w:rFonts w:ascii="Lato" w:hAnsi="Lato"/>
                <w:sz w:val="16"/>
                <w:szCs w:val="16"/>
              </w:rPr>
              <w:t> </w:t>
            </w:r>
          </w:p>
        </w:tc>
        <w:tc>
          <w:tcPr>
            <w:tcW w:w="1100" w:type="dxa"/>
            <w:vAlign w:val="center"/>
          </w:tcPr>
          <w:p w14:paraId="6AFEC8CA" w14:textId="77777777" w:rsidR="008A2D01" w:rsidRPr="008A2D01" w:rsidRDefault="008A2D01" w:rsidP="008A2D01">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8A2D01">
              <w:rPr>
                <w:rFonts w:ascii="Lato" w:hAnsi="Lato"/>
                <w:sz w:val="16"/>
                <w:szCs w:val="16"/>
              </w:rPr>
              <w:t> </w:t>
            </w:r>
          </w:p>
        </w:tc>
        <w:tc>
          <w:tcPr>
            <w:tcW w:w="860" w:type="dxa"/>
            <w:vAlign w:val="center"/>
          </w:tcPr>
          <w:p w14:paraId="4B69DADA" w14:textId="77777777" w:rsidR="008A2D01" w:rsidRPr="008A2D01" w:rsidRDefault="008A2D01" w:rsidP="008A2D01">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8A2D01">
              <w:rPr>
                <w:rFonts w:ascii="Lato" w:hAnsi="Lato"/>
                <w:sz w:val="16"/>
                <w:szCs w:val="16"/>
              </w:rPr>
              <w:t> </w:t>
            </w:r>
          </w:p>
        </w:tc>
        <w:tc>
          <w:tcPr>
            <w:tcW w:w="1060" w:type="dxa"/>
            <w:vAlign w:val="center"/>
          </w:tcPr>
          <w:p w14:paraId="36FDC592" w14:textId="77777777" w:rsidR="008A2D01" w:rsidRPr="008A2D01" w:rsidRDefault="008A2D01" w:rsidP="008A2D01">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8A2D01">
              <w:rPr>
                <w:rFonts w:ascii="Lato" w:hAnsi="Lato"/>
                <w:sz w:val="16"/>
                <w:szCs w:val="16"/>
              </w:rPr>
              <w:t> </w:t>
            </w:r>
          </w:p>
        </w:tc>
        <w:tc>
          <w:tcPr>
            <w:tcW w:w="830" w:type="dxa"/>
            <w:vAlign w:val="center"/>
          </w:tcPr>
          <w:p w14:paraId="40914CDA" w14:textId="77777777" w:rsidR="008A2D01" w:rsidRPr="008A2D01" w:rsidRDefault="008A2D01" w:rsidP="008A2D01">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8A2D01">
              <w:rPr>
                <w:rFonts w:ascii="Lato" w:hAnsi="Lato"/>
                <w:sz w:val="16"/>
                <w:szCs w:val="16"/>
              </w:rPr>
              <w:t> </w:t>
            </w:r>
          </w:p>
        </w:tc>
        <w:tc>
          <w:tcPr>
            <w:tcW w:w="1635" w:type="dxa"/>
            <w:vAlign w:val="center"/>
          </w:tcPr>
          <w:p w14:paraId="213E26BB" w14:textId="77777777" w:rsidR="008A2D01" w:rsidRPr="008A2D01" w:rsidRDefault="008A2D01" w:rsidP="008A2D01">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8A2D01">
              <w:rPr>
                <w:rFonts w:ascii="Lato" w:hAnsi="Lato"/>
                <w:sz w:val="16"/>
                <w:szCs w:val="16"/>
              </w:rPr>
              <w:t> </w:t>
            </w:r>
          </w:p>
        </w:tc>
        <w:tc>
          <w:tcPr>
            <w:tcW w:w="1187" w:type="dxa"/>
            <w:vAlign w:val="center"/>
          </w:tcPr>
          <w:p w14:paraId="68609E1C" w14:textId="77777777" w:rsidR="008A2D01" w:rsidRPr="008A2D01" w:rsidRDefault="008A2D01" w:rsidP="008A2D01">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8A2D01">
              <w:rPr>
                <w:rFonts w:ascii="Lato" w:hAnsi="Lato"/>
                <w:sz w:val="16"/>
                <w:szCs w:val="16"/>
              </w:rPr>
              <w:t> </w:t>
            </w:r>
          </w:p>
        </w:tc>
        <w:tc>
          <w:tcPr>
            <w:tcW w:w="1158" w:type="dxa"/>
            <w:vAlign w:val="center"/>
          </w:tcPr>
          <w:p w14:paraId="5D9E91A1" w14:textId="77777777" w:rsidR="008A2D01" w:rsidRPr="008A2D01" w:rsidRDefault="008A2D01" w:rsidP="008A2D01">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8A2D01">
              <w:rPr>
                <w:rFonts w:ascii="Lato" w:hAnsi="Lato"/>
                <w:sz w:val="16"/>
                <w:szCs w:val="16"/>
              </w:rPr>
              <w:t> </w:t>
            </w:r>
          </w:p>
        </w:tc>
        <w:tc>
          <w:tcPr>
            <w:tcW w:w="990" w:type="dxa"/>
            <w:vAlign w:val="center"/>
          </w:tcPr>
          <w:p w14:paraId="2745B830" w14:textId="77777777" w:rsidR="008A2D01" w:rsidRPr="008A2D01" w:rsidRDefault="008A2D01" w:rsidP="008A2D01">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8A2D01">
              <w:rPr>
                <w:rFonts w:ascii="Lato" w:hAnsi="Lato"/>
                <w:sz w:val="16"/>
                <w:szCs w:val="16"/>
              </w:rPr>
              <w:t> </w:t>
            </w:r>
          </w:p>
        </w:tc>
      </w:tr>
    </w:tbl>
    <w:p w14:paraId="36529767" w14:textId="77777777" w:rsidR="008A2D01" w:rsidRDefault="008A2D01">
      <w:pPr>
        <w:rPr>
          <w:rFonts w:ascii="Lato" w:hAnsi="Lato" w:cs="Calibri"/>
          <w:color w:val="222A35" w:themeColor="text2" w:themeShade="80"/>
          <w:sz w:val="24"/>
          <w:szCs w:val="24"/>
        </w:rPr>
      </w:pPr>
    </w:p>
    <w:p w14:paraId="4101961B" w14:textId="77777777" w:rsidR="00796EB5" w:rsidRDefault="00417298" w:rsidP="00796EB5">
      <w:pPr>
        <w:ind w:hanging="990"/>
        <w:rPr>
          <w:rFonts w:ascii="Lato" w:hAnsi="Lato" w:cs="Calibri"/>
          <w:color w:val="222A35" w:themeColor="text2" w:themeShade="80"/>
          <w:sz w:val="24"/>
          <w:szCs w:val="24"/>
        </w:rPr>
      </w:pPr>
      <w:r>
        <w:rPr>
          <w:rFonts w:ascii="Lato" w:hAnsi="Lato" w:cs="Calibri"/>
          <w:noProof/>
          <w:color w:val="44546A" w:themeColor="text2"/>
          <w:sz w:val="24"/>
          <w:szCs w:val="24"/>
        </w:rPr>
        <mc:AlternateContent>
          <mc:Choice Requires="wps">
            <w:drawing>
              <wp:anchor distT="0" distB="0" distL="114300" distR="114300" simplePos="0" relativeHeight="251854848" behindDoc="0" locked="0" layoutInCell="1" allowOverlap="1" wp14:anchorId="4924438F" wp14:editId="14B55D4F">
                <wp:simplePos x="0" y="0"/>
                <wp:positionH relativeFrom="column">
                  <wp:posOffset>-160020</wp:posOffset>
                </wp:positionH>
                <wp:positionV relativeFrom="paragraph">
                  <wp:posOffset>149225</wp:posOffset>
                </wp:positionV>
                <wp:extent cx="6393180" cy="0"/>
                <wp:effectExtent l="0" t="0" r="26670" b="19050"/>
                <wp:wrapNone/>
                <wp:docPr id="101" name="Straight Connector 101"/>
                <wp:cNvGraphicFramePr/>
                <a:graphic xmlns:a="http://schemas.openxmlformats.org/drawingml/2006/main">
                  <a:graphicData uri="http://schemas.microsoft.com/office/word/2010/wordprocessingShape">
                    <wps:wsp>
                      <wps:cNvCnPr/>
                      <wps:spPr>
                        <a:xfrm flipV="1">
                          <a:off x="0" y="0"/>
                          <a:ext cx="63931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FF8EF0" id="Straight Connector 101"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1.75pt" to="490.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pG7AEAADUEAAAOAAAAZHJzL2Uyb0RvYy54bWysU01v2zAMvQ/YfxB0X+ykWNEZcXpI0V32&#10;Eazd7qosxQIkUZDUxPn3o6jEHbZhwIb5QJgi+cj3RK1vJ2fZQcVkwPd8uWg5U17CYPy+518f79/c&#10;cJay8IOw4FXPTyrx283rV+tj6NQKRrCDigxBfOqOoedjzqFrmiRH5URaQFAegxqiExnduG+GKI6I&#10;7myzatvr5ghxCBGkSglP72qQbwhfayXzZ62Tysz2HGfLZCPZp2KbzVp0+yjCaOR5DPEPUzhhPDad&#10;oe5EFuw5ml+gnJEREui8kOAa0NpIRRyQzbL9ic3DKIIiLihOCrNM6f/Byk+HXWRmwLtrl5x54fCS&#10;HnIUZj9mtgXvUUKIrERRq2NIHZZs/S6evRR2sRCfdHRMWxO+IRRJgeTYREqfZqXVlJnEw+urd1fL&#10;G7wQeYk1FaJAhZjyewWOlZ+eW+OLCKIThw8pY1tMvaSUY+uLTWDNcG+sJaesj9rayA4CLz5PKwKw&#10;z+4jDPXsbYtfoYRotG0lvXovSBgr6E2hXYnSXz5ZVTt/URrFQ0KV8gxUewgplc8kHCFhdinTOOVc&#10;2NJkfyw855dSRSv9N8VzBXUGn+diZzzE33XP02VkXfMvClTeRYInGE60AiQN7iYpd35HZfl/9Kn8&#10;5bVvvgMAAP//AwBQSwMEFAAGAAgAAAAhAIO2u+7eAAAACQEAAA8AAABkcnMvZG93bnJldi54bWxM&#10;j8FOwzAMhu9IvENkJG5buqJNa2k6DSRASCDB2IVb2pimInGqJtvK22PEAY62f33+/mozeSeOOMY+&#10;kILFPAOB1AbTU6dg/3Y3W4OISZPRLhAq+MIIm/r8rNKlCSd6xeMudYIhFEutwKY0lFLG1qLXcR4G&#10;JL59hNHrxOPYSTPqE8O9k3mWraTXPfEHqwe8tdh+7g5eQV5si/eX5tne759uHt3U2YcYJ6UuL6bt&#10;NYiEU/oLw48+q0PNTk04kInCKZjly5yjDLtaguBAsV6sQDS/C1lX8n+D+hsAAP//AwBQSwECLQAU&#10;AAYACAAAACEAtoM4kv4AAADhAQAAEwAAAAAAAAAAAAAAAAAAAAAAW0NvbnRlbnRfVHlwZXNdLnht&#10;bFBLAQItABQABgAIAAAAIQA4/SH/1gAAAJQBAAALAAAAAAAAAAAAAAAAAC8BAABfcmVscy8ucmVs&#10;c1BLAQItABQABgAIAAAAIQDMKPpG7AEAADUEAAAOAAAAAAAAAAAAAAAAAC4CAABkcnMvZTJvRG9j&#10;LnhtbFBLAQItABQABgAIAAAAIQCDtrvu3gAAAAkBAAAPAAAAAAAAAAAAAAAAAEYEAABkcnMvZG93&#10;bnJldi54bWxQSwUGAAAAAAQABADzAAAAUQUAAAAA&#10;" strokecolor="#212934 [1615]" strokeweight=".5pt">
                <v:stroke joinstyle="miter"/>
              </v:line>
            </w:pict>
          </mc:Fallback>
        </mc:AlternateContent>
      </w:r>
      <w:r>
        <w:rPr>
          <w:rFonts w:ascii="Lato" w:hAnsi="Lato" w:cs="Calibri"/>
          <w:noProof/>
          <w:color w:val="44546A" w:themeColor="text2"/>
          <w:sz w:val="24"/>
          <w:szCs w:val="24"/>
        </w:rPr>
        <mc:AlternateContent>
          <mc:Choice Requires="wps">
            <w:drawing>
              <wp:anchor distT="0" distB="0" distL="114300" distR="114300" simplePos="0" relativeHeight="251858944" behindDoc="0" locked="0" layoutInCell="1" allowOverlap="1" wp14:anchorId="1D4C80E4" wp14:editId="60DFEA73">
                <wp:simplePos x="0" y="0"/>
                <wp:positionH relativeFrom="column">
                  <wp:posOffset>-601980</wp:posOffset>
                </wp:positionH>
                <wp:positionV relativeFrom="paragraph">
                  <wp:posOffset>804545</wp:posOffset>
                </wp:positionV>
                <wp:extent cx="6835140" cy="0"/>
                <wp:effectExtent l="0" t="0" r="22860" b="19050"/>
                <wp:wrapNone/>
                <wp:docPr id="104" name="Straight Connector 104"/>
                <wp:cNvGraphicFramePr/>
                <a:graphic xmlns:a="http://schemas.openxmlformats.org/drawingml/2006/main">
                  <a:graphicData uri="http://schemas.microsoft.com/office/word/2010/wordprocessingShape">
                    <wps:wsp>
                      <wps:cNvCnPr/>
                      <wps:spPr>
                        <a:xfrm flipV="1">
                          <a:off x="0" y="0"/>
                          <a:ext cx="68351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F32F0B" id="Straight Connector 10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pt,63.35pt" to="490.8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Wm7QEAADUEAAAOAAAAZHJzL2Uyb0RvYy54bWysU01v2zAMvQ/YfxB0X+xkbVEYcXpI0V32&#10;Eazb7qosxQIkUaDU2Pn3o2THHbZhwIb5QJgi+cj3RG3vRmfZSWE04Fu+XtWcKS+hM/7Y8q9fHt7c&#10;chaT8J2w4FXLzyryu93rV9shNGoDPdhOISMQH5shtLxPKTRVFWWvnIgrCMpTUAM6kcjFY9WhGAjd&#10;2WpT1zfVANgFBKlipNP7Kch3BV9rJdMnraNKzLacZkvFYrFP2Va7rWiOKEJv5DyG+IcpnDCemi5Q&#10;9yIJ9ozmFyhnJEIEnVYSXAVaG6kKB2Kzrn9i89iLoAoXEieGRab4/2Dlx9MBmeno7uorzrxwdEmP&#10;CYU59ontwXuSEJDlKGk1hNhQyd4fcPZiOGAmPmp0TFsTvhFUkYLIsbEofV6UVmNikg5vbt9er6/o&#10;QuQlVk0QGSpgTO8UOJZ/Wm6NzyKIRpzex0RtKfWSko+tzzaCNd2DsbY4eX3U3iI7Cbr4NG4KgH12&#10;H6Cbzq5r+jIlQivbltMn7wWJYhm9yrQnouUvna2aOn9WmsQjQhPlBWjqIaRUPq3nLtZTdi7TNOVS&#10;WJfJ/lg45+dSVVb6b4qXitIZfFqKnfGAv+uexsvIesq/KDDxzhI8QXcuK1Ckod0sys3vKC//j34p&#10;f3ntu+8AAAD//wMAUEsDBBQABgAIAAAAIQCbkQ1U3wAAAAsBAAAPAAAAZHJzL2Rvd25yZXYueG1s&#10;TI9RS8MwFIXfBf9DuIJvW7oide2ajimoCA507mVvaXNtislNabIt/nsjCPp47jmc8916Ha1hJ5z8&#10;4EjAYp4BQ+qcGqgXsH9/mC2B+SBJSeMIBXyhh3VzeVHLSrkzveFpF3qWSshXUoAOYaw4951GK/3c&#10;jUjJ+3CTlSHJqedqkudUbg3Ps6zgVg6UFrQc8V5j97k7WgF5uSkPr+1WP+5f7p5N7PWT91GI66u4&#10;WQELGMNfGH7wEzo0ial1R1KeGQGz8iahh2TkxS2wlCiXiwJY+3vhTc3//9B8AwAA//8DAFBLAQIt&#10;ABQABgAIAAAAIQC2gziS/gAAAOEBAAATAAAAAAAAAAAAAAAAAAAAAABbQ29udGVudF9UeXBlc10u&#10;eG1sUEsBAi0AFAAGAAgAAAAhADj9If/WAAAAlAEAAAsAAAAAAAAAAAAAAAAALwEAAF9yZWxzLy5y&#10;ZWxzUEsBAi0AFAAGAAgAAAAhAEy1ZabtAQAANQQAAA4AAAAAAAAAAAAAAAAALgIAAGRycy9lMm9E&#10;b2MueG1sUEsBAi0AFAAGAAgAAAAhAJuRDVTfAAAACwEAAA8AAAAAAAAAAAAAAAAARwQAAGRycy9k&#10;b3ducmV2LnhtbFBLBQYAAAAABAAEAPMAAABTBQAAAAA=&#10;" strokecolor="#212934 [1615]" strokeweight=".5pt">
                <v:stroke joinstyle="miter"/>
              </v:line>
            </w:pict>
          </mc:Fallback>
        </mc:AlternateContent>
      </w:r>
      <w:r>
        <w:rPr>
          <w:rFonts w:ascii="Lato" w:hAnsi="Lato" w:cs="Calibri"/>
          <w:noProof/>
          <w:color w:val="44546A" w:themeColor="text2"/>
          <w:sz w:val="24"/>
          <w:szCs w:val="24"/>
        </w:rPr>
        <mc:AlternateContent>
          <mc:Choice Requires="wps">
            <w:drawing>
              <wp:anchor distT="0" distB="0" distL="114300" distR="114300" simplePos="0" relativeHeight="251856896" behindDoc="0" locked="0" layoutInCell="1" allowOverlap="1" wp14:anchorId="7519B472" wp14:editId="7DE55EC1">
                <wp:simplePos x="0" y="0"/>
                <wp:positionH relativeFrom="column">
                  <wp:posOffset>-601980</wp:posOffset>
                </wp:positionH>
                <wp:positionV relativeFrom="paragraph">
                  <wp:posOffset>476885</wp:posOffset>
                </wp:positionV>
                <wp:extent cx="6835140" cy="0"/>
                <wp:effectExtent l="0" t="0" r="22860" b="19050"/>
                <wp:wrapNone/>
                <wp:docPr id="102" name="Straight Connector 102"/>
                <wp:cNvGraphicFramePr/>
                <a:graphic xmlns:a="http://schemas.openxmlformats.org/drawingml/2006/main">
                  <a:graphicData uri="http://schemas.microsoft.com/office/word/2010/wordprocessingShape">
                    <wps:wsp>
                      <wps:cNvCnPr/>
                      <wps:spPr>
                        <a:xfrm flipV="1">
                          <a:off x="0" y="0"/>
                          <a:ext cx="683514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8D277A" id="Straight Connector 102"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pt,37.55pt" to="490.8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QT7QEAADUEAAAOAAAAZHJzL2Uyb0RvYy54bWysU01v2zAMvQ/YfxB0X+xka1EYcXpI0V32&#10;Eazd7qpMxQIkUZDU2Pn3o2THHbZhwIb5QJgi+cj3RG1vR2vYCULU6Fq+XtWcgZPYaXds+dfH+zc3&#10;nMUkXCcMOmj5GSK/3b1+tR18Axvs0XQQGIG42Ay+5X1KvqmqKHuwIq7Qg6OgwmBFIjccqy6IgdCt&#10;qTZ1fV0NGDofUEKMdHo3Bfmu4CsFMn1WKkJipuU0Wyo2FPuUbbXbiuYYhO+1nMcQ/zCFFdpR0wXq&#10;TiTBnoP+BcpqGTCiSiuJtkKltITCgdis65/YPPTCQ+FC4kS/yBT/H6z8dDoEpju6u3rDmROWLukh&#10;BaGPfWJ7dI4kxMBylLQafGyoZO8OYfaiP4RMfFTBMmW0/0ZQRQoix8ai9HlRGsbEJB1e37y9Wr+j&#10;C5GXWDVBZCgfYnoPaFn+abnRLosgGnH6EBO1pdRLSj42LtuIRnf32pji5PWBvQnsJOji07gpAObZ&#10;fsRuOruq6cuUCK1sW06fvBckimX0KtOeiJa/dDYwdf4CisQjQhPlBWjqIaQEl9ZzF+MoO5cpmnIp&#10;rMtkfyyc83MplJX+m+KlonRGl5Ziqx2G33VP42VkNeVfFJh4ZwmesDuXFSjS0G4W5eZ3lJf/R7+U&#10;v7z23XcAAAD//wMAUEsDBBQABgAIAAAAIQAZZnvh3wAAAAkBAAAPAAAAZHJzL2Rvd25yZXYueG1s&#10;TI/BTsMwEETvSPyDtUjcWicVtE2IUxUkQEggQemFmxMvcYS9jmK3NX9fIw7tcWdHM2+qVbSG7XH0&#10;vSMB+TQDhtQ61VMnYPv5OFkC80GSksYRCvhFD6v68qKSpXIH+sD9JnQshZAvpQAdwlBy7luNVvqp&#10;G5DS79uNVoZ0jh1XozykcGv4LMvm3MqeUoOWAz5obH82OytgVqyLr/fmTT9tX+9fTOz0s/dRiOur&#10;uL4DFjCGkxn+8BM61ImpcTtSnhkBk+ImoQcBi9scWDIUy3wOrPkXeF3x8wX1EQAA//8DAFBLAQIt&#10;ABQABgAIAAAAIQC2gziS/gAAAOEBAAATAAAAAAAAAAAAAAAAAAAAAABbQ29udGVudF9UeXBlc10u&#10;eG1sUEsBAi0AFAAGAAgAAAAhADj9If/WAAAAlAEAAAsAAAAAAAAAAAAAAAAALwEAAF9yZWxzLy5y&#10;ZWxzUEsBAi0AFAAGAAgAAAAhAJs/JBPtAQAANQQAAA4AAAAAAAAAAAAAAAAALgIAAGRycy9lMm9E&#10;b2MueG1sUEsBAi0AFAAGAAgAAAAhABlme+HfAAAACQEAAA8AAAAAAAAAAAAAAAAARwQAAGRycy9k&#10;b3ducmV2LnhtbFBLBQYAAAAABAAEAPMAAABTBQAAAAA=&#10;" strokecolor="#212934 [1615]" strokeweight=".5pt">
                <v:stroke joinstyle="miter"/>
              </v:line>
            </w:pict>
          </mc:Fallback>
        </mc:AlternateContent>
      </w:r>
      <w:r w:rsidR="008A2D01" w:rsidRPr="008A2D01">
        <w:rPr>
          <w:rFonts w:ascii="Lato" w:hAnsi="Lato" w:cs="Calibri"/>
          <w:color w:val="222A35" w:themeColor="text2" w:themeShade="80"/>
          <w:sz w:val="24"/>
          <w:szCs w:val="24"/>
        </w:rPr>
        <w:t>Notes:</w:t>
      </w:r>
      <w:r>
        <w:rPr>
          <w:rFonts w:ascii="Lato" w:hAnsi="Lato" w:cs="Calibri"/>
          <w:color w:val="222A35" w:themeColor="text2" w:themeShade="80"/>
          <w:sz w:val="24"/>
          <w:szCs w:val="24"/>
        </w:rPr>
        <w:t xml:space="preserve"> </w:t>
      </w:r>
    </w:p>
    <w:p w14:paraId="3F38AC1C" w14:textId="77777777" w:rsidR="00796EB5" w:rsidRDefault="00796EB5" w:rsidP="00796EB5">
      <w:pPr>
        <w:ind w:hanging="990"/>
        <w:rPr>
          <w:rFonts w:ascii="Lato" w:hAnsi="Lato" w:cs="Calibri"/>
          <w:color w:val="222A35" w:themeColor="text2" w:themeShade="80"/>
          <w:sz w:val="24"/>
          <w:szCs w:val="24"/>
        </w:rPr>
      </w:pPr>
    </w:p>
    <w:p w14:paraId="21DE20E8" w14:textId="77777777" w:rsidR="00796EB5" w:rsidRDefault="00796EB5" w:rsidP="00796EB5">
      <w:pPr>
        <w:ind w:hanging="990"/>
        <w:rPr>
          <w:rFonts w:ascii="Lato" w:hAnsi="Lato" w:cs="Calibri"/>
          <w:color w:val="222A35" w:themeColor="text2" w:themeShade="80"/>
          <w:sz w:val="24"/>
          <w:szCs w:val="24"/>
        </w:rPr>
      </w:pPr>
    </w:p>
    <w:p w14:paraId="71EE3522" w14:textId="277C0D07" w:rsidR="00796EB5" w:rsidRDefault="001E3F0F" w:rsidP="009F4C9D">
      <w:pPr>
        <w:spacing w:after="0" w:line="240" w:lineRule="auto"/>
        <w:ind w:hanging="360"/>
        <w:rPr>
          <w:rFonts w:ascii="League Spartan" w:hAnsi="League Spartan" w:cs="Calibri"/>
          <w:color w:val="385623" w:themeColor="accent6" w:themeShade="80"/>
          <w:sz w:val="32"/>
          <w:szCs w:val="32"/>
        </w:rPr>
      </w:pPr>
      <w:hyperlink w:anchor="_ADVERTISING_&amp;_SOCIAL" w:history="1">
        <w:r w:rsidR="00796EB5" w:rsidRPr="009F4C9D">
          <w:rPr>
            <w:rStyle w:val="Hyperlink"/>
            <w:rFonts w:ascii="League Spartan" w:hAnsi="League Spartan"/>
            <w:sz w:val="32"/>
            <w:szCs w:val="32"/>
          </w:rPr>
          <w:t>Advertising &amp; Social Media</w:t>
        </w:r>
      </w:hyperlink>
      <w:r w:rsidR="00796EB5" w:rsidRPr="009F4C9D">
        <w:rPr>
          <w:rFonts w:ascii="League Spartan" w:hAnsi="League Spartan" w:cs="Calibri"/>
          <w:color w:val="385623" w:themeColor="accent6" w:themeShade="80"/>
          <w:sz w:val="32"/>
          <w:szCs w:val="32"/>
        </w:rPr>
        <w:t xml:space="preserve"> </w:t>
      </w:r>
      <w:r w:rsidR="00796EB5" w:rsidRPr="009F4C9D">
        <w:rPr>
          <w:rFonts w:ascii="League Spartan" w:hAnsi="League Spartan" w:cs="Calibri"/>
          <w:color w:val="385623" w:themeColor="accent6" w:themeShade="80"/>
          <w:sz w:val="28"/>
          <w:szCs w:val="28"/>
        </w:rPr>
        <w:t>(Table 16</w:t>
      </w:r>
      <w:r w:rsidR="008B4731">
        <w:rPr>
          <w:rFonts w:ascii="League Spartan" w:hAnsi="League Spartan" w:cs="Calibri"/>
          <w:color w:val="385623" w:themeColor="accent6" w:themeShade="80"/>
          <w:sz w:val="28"/>
          <w:szCs w:val="28"/>
        </w:rPr>
        <w:t xml:space="preserve"> &amp; Table 17</w:t>
      </w:r>
      <w:r w:rsidR="00796EB5" w:rsidRPr="009F4C9D">
        <w:rPr>
          <w:rFonts w:ascii="League Spartan" w:hAnsi="League Spartan" w:cs="Calibri"/>
          <w:color w:val="385623" w:themeColor="accent6" w:themeShade="80"/>
          <w:sz w:val="28"/>
          <w:szCs w:val="28"/>
        </w:rPr>
        <w:t>)</w:t>
      </w:r>
    </w:p>
    <w:p w14:paraId="1D4B20EB" w14:textId="77777777" w:rsidR="009F4C9D" w:rsidRPr="009F4C9D" w:rsidRDefault="009F4C9D" w:rsidP="009F4C9D">
      <w:pPr>
        <w:spacing w:line="240" w:lineRule="auto"/>
        <w:rPr>
          <w:rFonts w:ascii="League Spartan" w:hAnsi="League Spartan" w:cs="Calibri"/>
          <w:color w:val="385623" w:themeColor="accent6" w:themeShade="80"/>
          <w:sz w:val="16"/>
          <w:szCs w:val="16"/>
        </w:rPr>
      </w:pPr>
    </w:p>
    <w:p w14:paraId="0D912DBE" w14:textId="77777777" w:rsidR="00796EB5" w:rsidRPr="00C73A91" w:rsidRDefault="00796EB5" w:rsidP="00796EB5">
      <w:pPr>
        <w:widowControl w:val="0"/>
        <w:spacing w:after="0" w:line="360" w:lineRule="auto"/>
        <w:ind w:hanging="360"/>
        <w:rPr>
          <w:rFonts w:ascii="League Spartan" w:hAnsi="League Spartan" w:cs="Calibri"/>
          <w:color w:val="222A35" w:themeColor="text2" w:themeShade="80"/>
          <w:sz w:val="18"/>
          <w:szCs w:val="18"/>
        </w:rPr>
      </w:pPr>
      <w:r w:rsidRPr="00C73A91">
        <w:rPr>
          <w:rFonts w:ascii="League Spartan" w:hAnsi="League Spartan" w:cs="Calibri"/>
          <w:color w:val="222A35" w:themeColor="text2" w:themeShade="80"/>
          <w:sz w:val="18"/>
          <w:szCs w:val="18"/>
        </w:rPr>
        <w:t>Table 16. Media Outlet Information</w:t>
      </w:r>
    </w:p>
    <w:tbl>
      <w:tblPr>
        <w:tblStyle w:val="GridTable1Light-Accent6"/>
        <w:tblW w:w="10365" w:type="dxa"/>
        <w:tblInd w:w="-365" w:type="dxa"/>
        <w:tblLayout w:type="fixed"/>
        <w:tblLook w:val="04A0" w:firstRow="1" w:lastRow="0" w:firstColumn="1" w:lastColumn="0" w:noHBand="0" w:noVBand="1"/>
      </w:tblPr>
      <w:tblGrid>
        <w:gridCol w:w="3140"/>
        <w:gridCol w:w="1085"/>
        <w:gridCol w:w="900"/>
        <w:gridCol w:w="1010"/>
        <w:gridCol w:w="975"/>
        <w:gridCol w:w="1255"/>
        <w:gridCol w:w="1010"/>
        <w:gridCol w:w="990"/>
      </w:tblGrid>
      <w:tr w:rsidR="00796EB5" w14:paraId="36BFFA65" w14:textId="77777777" w:rsidTr="00CD25EE">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140" w:type="dxa"/>
            <w:shd w:val="clear" w:color="auto" w:fill="E2EFD9" w:themeFill="accent6" w:themeFillTint="33"/>
            <w:vAlign w:val="center"/>
          </w:tcPr>
          <w:p w14:paraId="15947910" w14:textId="77777777" w:rsidR="00796EB5" w:rsidRPr="009265CE" w:rsidRDefault="00796EB5" w:rsidP="00CD25EE">
            <w:pPr>
              <w:jc w:val="center"/>
              <w:rPr>
                <w:rFonts w:ascii="League Spartan" w:hAnsi="League Spartan"/>
                <w:b w:val="0"/>
                <w:sz w:val="18"/>
                <w:szCs w:val="18"/>
              </w:rPr>
            </w:pPr>
            <w:r w:rsidRPr="009265CE">
              <w:rPr>
                <w:rFonts w:ascii="League Spartan" w:hAnsi="League Spartan"/>
                <w:b w:val="0"/>
                <w:sz w:val="18"/>
                <w:szCs w:val="18"/>
              </w:rPr>
              <w:t>Media Outlets</w:t>
            </w:r>
          </w:p>
        </w:tc>
        <w:tc>
          <w:tcPr>
            <w:tcW w:w="1085" w:type="dxa"/>
            <w:shd w:val="clear" w:color="auto" w:fill="E2EFD9" w:themeFill="accent6" w:themeFillTint="33"/>
            <w:vAlign w:val="center"/>
          </w:tcPr>
          <w:p w14:paraId="7BF526A3" w14:textId="77777777" w:rsidR="00796EB5" w:rsidRPr="009265CE" w:rsidRDefault="00796EB5" w:rsidP="00CD25E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Contact Name</w:t>
            </w:r>
          </w:p>
        </w:tc>
        <w:tc>
          <w:tcPr>
            <w:tcW w:w="900" w:type="dxa"/>
            <w:shd w:val="clear" w:color="auto" w:fill="E2EFD9" w:themeFill="accent6" w:themeFillTint="33"/>
            <w:vAlign w:val="center"/>
          </w:tcPr>
          <w:p w14:paraId="06D83487" w14:textId="77777777" w:rsidR="00796EB5" w:rsidRPr="009265CE" w:rsidRDefault="00796EB5" w:rsidP="00CD25E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Phone</w:t>
            </w:r>
          </w:p>
        </w:tc>
        <w:tc>
          <w:tcPr>
            <w:tcW w:w="1010" w:type="dxa"/>
            <w:shd w:val="clear" w:color="auto" w:fill="E2EFD9" w:themeFill="accent6" w:themeFillTint="33"/>
            <w:vAlign w:val="center"/>
          </w:tcPr>
          <w:p w14:paraId="2F63D584" w14:textId="77777777" w:rsidR="00796EB5" w:rsidRPr="009265CE" w:rsidRDefault="00796EB5" w:rsidP="00CD25E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Email</w:t>
            </w:r>
          </w:p>
        </w:tc>
        <w:tc>
          <w:tcPr>
            <w:tcW w:w="975" w:type="dxa"/>
            <w:shd w:val="clear" w:color="auto" w:fill="E2EFD9" w:themeFill="accent6" w:themeFillTint="33"/>
            <w:vAlign w:val="center"/>
          </w:tcPr>
          <w:p w14:paraId="240304D1" w14:textId="77777777" w:rsidR="00796EB5" w:rsidRPr="009265CE" w:rsidRDefault="00796EB5" w:rsidP="00CD25E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Timing</w:t>
            </w:r>
          </w:p>
        </w:tc>
        <w:tc>
          <w:tcPr>
            <w:tcW w:w="1255" w:type="dxa"/>
            <w:shd w:val="clear" w:color="auto" w:fill="E2EFD9" w:themeFill="accent6" w:themeFillTint="33"/>
            <w:vAlign w:val="center"/>
          </w:tcPr>
          <w:p w14:paraId="22DC93EE" w14:textId="77777777" w:rsidR="00796EB5" w:rsidRPr="009265CE" w:rsidRDefault="00796EB5" w:rsidP="00CD25E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Pr>
                <w:rFonts w:ascii="League Spartan" w:hAnsi="League Spartan"/>
                <w:b w:val="0"/>
                <w:sz w:val="18"/>
                <w:szCs w:val="18"/>
              </w:rPr>
              <w:t>Fre</w:t>
            </w:r>
            <w:r w:rsidRPr="009265CE">
              <w:rPr>
                <w:rFonts w:ascii="League Spartan" w:hAnsi="League Spartan"/>
                <w:b w:val="0"/>
                <w:sz w:val="18"/>
                <w:szCs w:val="18"/>
              </w:rPr>
              <w:t>quency</w:t>
            </w:r>
          </w:p>
        </w:tc>
        <w:tc>
          <w:tcPr>
            <w:tcW w:w="1010" w:type="dxa"/>
            <w:shd w:val="clear" w:color="auto" w:fill="E2EFD9" w:themeFill="accent6" w:themeFillTint="33"/>
            <w:vAlign w:val="center"/>
          </w:tcPr>
          <w:p w14:paraId="0323C850" w14:textId="77777777" w:rsidR="00796EB5" w:rsidRPr="009265CE" w:rsidRDefault="00796EB5" w:rsidP="00CD25E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Fees</w:t>
            </w:r>
          </w:p>
        </w:tc>
        <w:tc>
          <w:tcPr>
            <w:tcW w:w="990" w:type="dxa"/>
            <w:shd w:val="clear" w:color="auto" w:fill="E2EFD9" w:themeFill="accent6" w:themeFillTint="33"/>
            <w:vAlign w:val="center"/>
          </w:tcPr>
          <w:p w14:paraId="0EC8570B" w14:textId="77777777" w:rsidR="00796EB5" w:rsidRPr="009265CE" w:rsidRDefault="00796EB5" w:rsidP="00CD25E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9265CE">
              <w:rPr>
                <w:rFonts w:ascii="League Spartan" w:hAnsi="League Spartan"/>
                <w:b w:val="0"/>
                <w:sz w:val="18"/>
                <w:szCs w:val="18"/>
              </w:rPr>
              <w:t>Rating 1-5</w:t>
            </w:r>
          </w:p>
        </w:tc>
      </w:tr>
      <w:tr w:rsidR="00796EB5" w14:paraId="7343F98D" w14:textId="77777777" w:rsidTr="009F4C9D">
        <w:trPr>
          <w:trHeight w:val="42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7DF5C469" w14:textId="77777777" w:rsidR="00796EB5" w:rsidRPr="00DC6F16" w:rsidRDefault="00796EB5" w:rsidP="00CD25EE">
            <w:pPr>
              <w:rPr>
                <w:rFonts w:ascii="Lato" w:hAnsi="Lato"/>
                <w:sz w:val="16"/>
                <w:szCs w:val="16"/>
              </w:rPr>
            </w:pPr>
            <w:r w:rsidRPr="00DC6F16">
              <w:rPr>
                <w:rFonts w:ascii="Lato" w:hAnsi="Lato"/>
                <w:sz w:val="16"/>
                <w:szCs w:val="16"/>
              </w:rPr>
              <w:t xml:space="preserve">Online Recruitment Site </w:t>
            </w:r>
            <w:r>
              <w:rPr>
                <w:rFonts w:ascii="Lato" w:hAnsi="Lato"/>
                <w:sz w:val="16"/>
                <w:szCs w:val="16"/>
              </w:rPr>
              <w:t>(e.g., Indeed)</w:t>
            </w:r>
          </w:p>
        </w:tc>
        <w:tc>
          <w:tcPr>
            <w:tcW w:w="1085" w:type="dxa"/>
            <w:vAlign w:val="center"/>
          </w:tcPr>
          <w:p w14:paraId="587CFA89" w14:textId="1203B6AB"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00" w:type="dxa"/>
            <w:vAlign w:val="center"/>
          </w:tcPr>
          <w:p w14:paraId="4DA4467D" w14:textId="4E8DDB66"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323118C1" w14:textId="3C8BE351"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75" w:type="dxa"/>
            <w:vAlign w:val="center"/>
          </w:tcPr>
          <w:p w14:paraId="208F7ACF" w14:textId="1966A7BE"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255" w:type="dxa"/>
            <w:vAlign w:val="center"/>
          </w:tcPr>
          <w:p w14:paraId="3B6710BF" w14:textId="0BE7305D"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7BFA360A" w14:textId="6EE545F8"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90" w:type="dxa"/>
            <w:vAlign w:val="center"/>
          </w:tcPr>
          <w:p w14:paraId="48F828D9" w14:textId="679643CC"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796EB5" w14:paraId="70E93E1F" w14:textId="77777777" w:rsidTr="00CD25EE">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11C98592" w14:textId="77777777" w:rsidR="00796EB5" w:rsidRPr="00DC6F16" w:rsidRDefault="00796EB5" w:rsidP="00CD25EE">
            <w:pPr>
              <w:rPr>
                <w:rFonts w:ascii="Lato" w:hAnsi="Lato"/>
                <w:sz w:val="16"/>
                <w:szCs w:val="16"/>
              </w:rPr>
            </w:pPr>
            <w:r w:rsidRPr="00DC6F16">
              <w:rPr>
                <w:rFonts w:ascii="Lato" w:hAnsi="Lato"/>
                <w:sz w:val="16"/>
                <w:szCs w:val="16"/>
              </w:rPr>
              <w:t>National Journal Ads (online or print)</w:t>
            </w:r>
          </w:p>
        </w:tc>
        <w:tc>
          <w:tcPr>
            <w:tcW w:w="1085" w:type="dxa"/>
            <w:vAlign w:val="center"/>
          </w:tcPr>
          <w:p w14:paraId="7B15E284"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119FCFCD"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3AF3AA0A"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30CF0ECF"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1277F87D"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1F848C5C"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3B095AB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796EB5" w14:paraId="23E97864" w14:textId="77777777" w:rsidTr="00CD25EE">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3F0114D6" w14:textId="77777777" w:rsidR="00796EB5" w:rsidRPr="00DC6F16" w:rsidRDefault="00796EB5" w:rsidP="00CD25EE">
            <w:pPr>
              <w:rPr>
                <w:rFonts w:ascii="Lato" w:hAnsi="Lato"/>
                <w:sz w:val="16"/>
                <w:szCs w:val="16"/>
              </w:rPr>
            </w:pPr>
            <w:r w:rsidRPr="00DC6F16">
              <w:rPr>
                <w:rFonts w:ascii="Lato" w:hAnsi="Lato"/>
                <w:sz w:val="16"/>
                <w:szCs w:val="16"/>
              </w:rPr>
              <w:t xml:space="preserve">   Journal 1</w:t>
            </w:r>
          </w:p>
        </w:tc>
        <w:tc>
          <w:tcPr>
            <w:tcW w:w="1085" w:type="dxa"/>
            <w:vAlign w:val="center"/>
          </w:tcPr>
          <w:p w14:paraId="27892D09"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54917D3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6C7CD994"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0CB3EA9F"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6D3C7FF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45054ADE"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77160C79"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796EB5" w14:paraId="6D2991AF" w14:textId="77777777" w:rsidTr="00CD25EE">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4EBC66AC" w14:textId="77777777" w:rsidR="00796EB5" w:rsidRPr="00DC6F16" w:rsidRDefault="00796EB5" w:rsidP="00CD25EE">
            <w:pPr>
              <w:rPr>
                <w:rFonts w:ascii="Lato" w:hAnsi="Lato"/>
                <w:sz w:val="16"/>
                <w:szCs w:val="16"/>
              </w:rPr>
            </w:pPr>
            <w:r w:rsidRPr="00DC6F16">
              <w:rPr>
                <w:rFonts w:ascii="Lato" w:hAnsi="Lato"/>
                <w:sz w:val="16"/>
                <w:szCs w:val="16"/>
              </w:rPr>
              <w:t xml:space="preserve">   Journal 2</w:t>
            </w:r>
          </w:p>
        </w:tc>
        <w:tc>
          <w:tcPr>
            <w:tcW w:w="1085" w:type="dxa"/>
            <w:vAlign w:val="center"/>
          </w:tcPr>
          <w:p w14:paraId="2CBBC63A"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3AB06E9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1D8EA62A"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04896BE8"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26FD642C"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61F8AAFF"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1BC4EFA0"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796EB5" w14:paraId="64D1C643" w14:textId="77777777" w:rsidTr="00CD25EE">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6EC6C821" w14:textId="77777777" w:rsidR="00796EB5" w:rsidRPr="00DC6F16" w:rsidRDefault="00796EB5" w:rsidP="00CD25EE">
            <w:pPr>
              <w:rPr>
                <w:rFonts w:ascii="Lato" w:hAnsi="Lato"/>
                <w:sz w:val="16"/>
                <w:szCs w:val="16"/>
              </w:rPr>
            </w:pPr>
            <w:r w:rsidRPr="00DC6F16">
              <w:rPr>
                <w:rFonts w:ascii="Lato" w:hAnsi="Lato"/>
                <w:sz w:val="16"/>
                <w:szCs w:val="16"/>
              </w:rPr>
              <w:t xml:space="preserve">   Journal 3</w:t>
            </w:r>
          </w:p>
        </w:tc>
        <w:tc>
          <w:tcPr>
            <w:tcW w:w="1085" w:type="dxa"/>
            <w:vAlign w:val="center"/>
          </w:tcPr>
          <w:p w14:paraId="5AF8870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0B603CA9"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0603C636"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59D7BC8A"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4468D971"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056A9FB1"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667D0265"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796EB5" w14:paraId="5D0AF0FE" w14:textId="77777777" w:rsidTr="00CD25EE">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5EAFF5EB" w14:textId="77777777" w:rsidR="00796EB5" w:rsidRPr="00DC6F16" w:rsidRDefault="00796EB5" w:rsidP="00CD25EE">
            <w:pPr>
              <w:rPr>
                <w:rFonts w:ascii="Lato" w:hAnsi="Lato"/>
                <w:sz w:val="16"/>
                <w:szCs w:val="16"/>
              </w:rPr>
            </w:pPr>
            <w:r w:rsidRPr="00DC6F16">
              <w:rPr>
                <w:rFonts w:ascii="Lato" w:hAnsi="Lato"/>
                <w:sz w:val="16"/>
                <w:szCs w:val="16"/>
              </w:rPr>
              <w:t>PCO</w:t>
            </w:r>
          </w:p>
        </w:tc>
        <w:tc>
          <w:tcPr>
            <w:tcW w:w="1085" w:type="dxa"/>
            <w:vAlign w:val="center"/>
          </w:tcPr>
          <w:p w14:paraId="1F7A22B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00" w:type="dxa"/>
            <w:vAlign w:val="center"/>
          </w:tcPr>
          <w:p w14:paraId="2B91D6D7"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14EBB739"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75" w:type="dxa"/>
            <w:vAlign w:val="center"/>
          </w:tcPr>
          <w:p w14:paraId="31E0B344"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255" w:type="dxa"/>
            <w:vAlign w:val="center"/>
          </w:tcPr>
          <w:p w14:paraId="1449FBF7"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7553F869"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90" w:type="dxa"/>
            <w:vAlign w:val="center"/>
          </w:tcPr>
          <w:p w14:paraId="316DD180"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796EB5" w14:paraId="579ADE9F" w14:textId="77777777" w:rsidTr="00CD25EE">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07CC23C8" w14:textId="77777777" w:rsidR="00796EB5" w:rsidRPr="00DC6F16" w:rsidRDefault="00796EB5" w:rsidP="00CD25EE">
            <w:pPr>
              <w:rPr>
                <w:rFonts w:ascii="Lato" w:hAnsi="Lato"/>
                <w:sz w:val="16"/>
                <w:szCs w:val="16"/>
              </w:rPr>
            </w:pPr>
            <w:r w:rsidRPr="00DC6F16">
              <w:rPr>
                <w:rFonts w:ascii="Lato" w:hAnsi="Lato"/>
                <w:sz w:val="16"/>
                <w:szCs w:val="16"/>
              </w:rPr>
              <w:t>PCA</w:t>
            </w:r>
          </w:p>
        </w:tc>
        <w:tc>
          <w:tcPr>
            <w:tcW w:w="1085" w:type="dxa"/>
            <w:vAlign w:val="center"/>
          </w:tcPr>
          <w:p w14:paraId="3D856B86"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00" w:type="dxa"/>
            <w:vAlign w:val="center"/>
          </w:tcPr>
          <w:p w14:paraId="427AD28A"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7CEBD05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75" w:type="dxa"/>
            <w:vAlign w:val="center"/>
          </w:tcPr>
          <w:p w14:paraId="7DA3D1F8"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255" w:type="dxa"/>
            <w:vAlign w:val="center"/>
          </w:tcPr>
          <w:p w14:paraId="10BB24C9"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767EF913"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90" w:type="dxa"/>
            <w:vAlign w:val="center"/>
          </w:tcPr>
          <w:p w14:paraId="002647BD"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796EB5" w14:paraId="01BFADE2" w14:textId="77777777" w:rsidTr="00CD25EE">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6B5B661B" w14:textId="4D83030A" w:rsidR="00796EB5" w:rsidRPr="00DC6F16" w:rsidRDefault="009D3E80" w:rsidP="00CD25EE">
            <w:pPr>
              <w:rPr>
                <w:rFonts w:ascii="Lato" w:hAnsi="Lato"/>
                <w:sz w:val="16"/>
                <w:szCs w:val="16"/>
              </w:rPr>
            </w:pPr>
            <w:r>
              <w:rPr>
                <w:rFonts w:ascii="Lato" w:hAnsi="Lato"/>
                <w:sz w:val="16"/>
                <w:szCs w:val="16"/>
              </w:rPr>
              <w:t>Health Workforce Connector (HRSA)</w:t>
            </w:r>
          </w:p>
        </w:tc>
        <w:tc>
          <w:tcPr>
            <w:tcW w:w="1085" w:type="dxa"/>
            <w:vAlign w:val="center"/>
          </w:tcPr>
          <w:p w14:paraId="2C691B10"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00" w:type="dxa"/>
            <w:vAlign w:val="center"/>
          </w:tcPr>
          <w:p w14:paraId="573FF506"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4BA7DA9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75" w:type="dxa"/>
            <w:vAlign w:val="center"/>
          </w:tcPr>
          <w:p w14:paraId="0178E264"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255" w:type="dxa"/>
            <w:vAlign w:val="center"/>
          </w:tcPr>
          <w:p w14:paraId="1591D785"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1705BDD8"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90" w:type="dxa"/>
            <w:vAlign w:val="center"/>
          </w:tcPr>
          <w:p w14:paraId="5250D31C"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796EB5" w14:paraId="472430E4" w14:textId="77777777" w:rsidTr="00CD25EE">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317E64A9" w14:textId="77777777" w:rsidR="00796EB5" w:rsidRPr="00DC6F16" w:rsidRDefault="00796EB5" w:rsidP="00CD25EE">
            <w:pPr>
              <w:rPr>
                <w:rFonts w:ascii="Lato" w:hAnsi="Lato"/>
                <w:sz w:val="16"/>
                <w:szCs w:val="16"/>
              </w:rPr>
            </w:pPr>
            <w:r w:rsidRPr="00DC6F16">
              <w:rPr>
                <w:rFonts w:ascii="Lato" w:hAnsi="Lato"/>
                <w:sz w:val="16"/>
                <w:szCs w:val="16"/>
              </w:rPr>
              <w:t>Regional Advertising (specify)</w:t>
            </w:r>
          </w:p>
        </w:tc>
        <w:tc>
          <w:tcPr>
            <w:tcW w:w="1085" w:type="dxa"/>
            <w:vAlign w:val="center"/>
          </w:tcPr>
          <w:p w14:paraId="58E86BA8"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6776E8B7"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57CAA8C5"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14B963D0"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2736D8AA"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7E22AAC6"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12FE76E7"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796EB5" w14:paraId="46306A80" w14:textId="77777777" w:rsidTr="00CD25EE">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527484C7" w14:textId="77777777" w:rsidR="00796EB5" w:rsidRPr="00DC6F16" w:rsidRDefault="00796EB5" w:rsidP="00CD25EE">
            <w:pPr>
              <w:rPr>
                <w:rFonts w:ascii="Lato" w:hAnsi="Lato"/>
                <w:sz w:val="16"/>
                <w:szCs w:val="16"/>
              </w:rPr>
            </w:pPr>
            <w:r w:rsidRPr="00DC6F16">
              <w:rPr>
                <w:rFonts w:ascii="Lato" w:hAnsi="Lato"/>
                <w:sz w:val="16"/>
                <w:szCs w:val="16"/>
              </w:rPr>
              <w:t>Social Media Site (e.g., LinkedIn)</w:t>
            </w:r>
          </w:p>
        </w:tc>
        <w:tc>
          <w:tcPr>
            <w:tcW w:w="1085" w:type="dxa"/>
            <w:vAlign w:val="center"/>
          </w:tcPr>
          <w:p w14:paraId="5B1699FD"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0D1E54A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5FA17688"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504D3BA3"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3DF5BC33"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1741BE28"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5028BEE6"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r w:rsidR="00796EB5" w14:paraId="2D171E85" w14:textId="77777777" w:rsidTr="00CD25EE">
        <w:trPr>
          <w:trHeight w:val="359"/>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4A728E63" w14:textId="77777777" w:rsidR="00796EB5" w:rsidRPr="00DC6F16" w:rsidRDefault="00796EB5" w:rsidP="00CD25EE">
            <w:pPr>
              <w:rPr>
                <w:rFonts w:ascii="Lato" w:hAnsi="Lato"/>
                <w:sz w:val="16"/>
                <w:szCs w:val="16"/>
              </w:rPr>
            </w:pPr>
            <w:r w:rsidRPr="00DC6F16">
              <w:rPr>
                <w:rFonts w:ascii="Lato" w:hAnsi="Lato"/>
                <w:sz w:val="16"/>
                <w:szCs w:val="16"/>
              </w:rPr>
              <w:t>Career Boards</w:t>
            </w:r>
          </w:p>
        </w:tc>
        <w:tc>
          <w:tcPr>
            <w:tcW w:w="1085" w:type="dxa"/>
            <w:vAlign w:val="center"/>
          </w:tcPr>
          <w:p w14:paraId="27CD364C"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00" w:type="dxa"/>
            <w:vAlign w:val="center"/>
          </w:tcPr>
          <w:p w14:paraId="06A8BC48"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124BD240"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75" w:type="dxa"/>
            <w:vAlign w:val="center"/>
          </w:tcPr>
          <w:p w14:paraId="01CDAEA8"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255" w:type="dxa"/>
            <w:vAlign w:val="center"/>
          </w:tcPr>
          <w:p w14:paraId="4AB2087F"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1010" w:type="dxa"/>
            <w:vAlign w:val="center"/>
          </w:tcPr>
          <w:p w14:paraId="2AFCC316"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c>
          <w:tcPr>
            <w:tcW w:w="990" w:type="dxa"/>
            <w:vAlign w:val="center"/>
          </w:tcPr>
          <w:p w14:paraId="3DD4F065"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p>
        </w:tc>
      </w:tr>
      <w:tr w:rsidR="00796EB5" w14:paraId="46A9EE80" w14:textId="77777777" w:rsidTr="00CD25EE">
        <w:trPr>
          <w:trHeight w:val="341"/>
        </w:trPr>
        <w:tc>
          <w:tcPr>
            <w:cnfStyle w:val="001000000000" w:firstRow="0" w:lastRow="0" w:firstColumn="1" w:lastColumn="0" w:oddVBand="0" w:evenVBand="0" w:oddHBand="0" w:evenHBand="0" w:firstRowFirstColumn="0" w:firstRowLastColumn="0" w:lastRowFirstColumn="0" w:lastRowLastColumn="0"/>
            <w:tcW w:w="3140" w:type="dxa"/>
            <w:vAlign w:val="center"/>
          </w:tcPr>
          <w:p w14:paraId="6AFAA742" w14:textId="77777777" w:rsidR="00796EB5" w:rsidRPr="00DC6F16" w:rsidRDefault="00796EB5" w:rsidP="00CD25EE">
            <w:pPr>
              <w:rPr>
                <w:rFonts w:ascii="Lato" w:hAnsi="Lato"/>
                <w:sz w:val="16"/>
                <w:szCs w:val="16"/>
              </w:rPr>
            </w:pPr>
            <w:r w:rsidRPr="00DC6F16">
              <w:rPr>
                <w:rFonts w:ascii="Lato" w:hAnsi="Lato"/>
                <w:sz w:val="16"/>
                <w:szCs w:val="16"/>
              </w:rPr>
              <w:t>Other</w:t>
            </w:r>
          </w:p>
        </w:tc>
        <w:tc>
          <w:tcPr>
            <w:tcW w:w="1085" w:type="dxa"/>
            <w:vAlign w:val="center"/>
          </w:tcPr>
          <w:p w14:paraId="2CEF921A"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00" w:type="dxa"/>
            <w:vAlign w:val="center"/>
          </w:tcPr>
          <w:p w14:paraId="7DC4C47C"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00B2CF79"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75" w:type="dxa"/>
            <w:vAlign w:val="center"/>
          </w:tcPr>
          <w:p w14:paraId="66CE0356"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255" w:type="dxa"/>
            <w:vAlign w:val="center"/>
          </w:tcPr>
          <w:p w14:paraId="0862E4CC"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1010" w:type="dxa"/>
            <w:vAlign w:val="center"/>
          </w:tcPr>
          <w:p w14:paraId="54F009ED"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c>
          <w:tcPr>
            <w:tcW w:w="990" w:type="dxa"/>
            <w:vAlign w:val="center"/>
          </w:tcPr>
          <w:p w14:paraId="17B99C32" w14:textId="77777777" w:rsidR="00796EB5" w:rsidRPr="00DC6F16" w:rsidRDefault="00796EB5" w:rsidP="00CD25EE">
            <w:pPr>
              <w:cnfStyle w:val="000000000000" w:firstRow="0" w:lastRow="0" w:firstColumn="0" w:lastColumn="0" w:oddVBand="0" w:evenVBand="0" w:oddHBand="0" w:evenHBand="0" w:firstRowFirstColumn="0" w:firstRowLastColumn="0" w:lastRowFirstColumn="0" w:lastRowLastColumn="0"/>
              <w:rPr>
                <w:rFonts w:ascii="Lato" w:hAnsi="Lato"/>
                <w:sz w:val="16"/>
                <w:szCs w:val="16"/>
              </w:rPr>
            </w:pPr>
            <w:r w:rsidRPr="00DC6F16">
              <w:rPr>
                <w:rFonts w:ascii="Lato" w:hAnsi="Lato"/>
                <w:sz w:val="16"/>
                <w:szCs w:val="16"/>
              </w:rPr>
              <w:t> </w:t>
            </w:r>
          </w:p>
        </w:tc>
      </w:tr>
    </w:tbl>
    <w:p w14:paraId="08738BEF" w14:textId="77777777" w:rsidR="00DC7DB0" w:rsidRPr="00DC7DB0" w:rsidRDefault="00DC7DB0" w:rsidP="00DC7DB0">
      <w:pPr>
        <w:spacing w:line="240" w:lineRule="auto"/>
        <w:rPr>
          <w:rFonts w:ascii="League Spartan" w:hAnsi="League Spartan" w:cs="Calibri"/>
          <w:color w:val="1F3864" w:themeColor="accent5" w:themeShade="80"/>
          <w:sz w:val="16"/>
          <w:szCs w:val="16"/>
        </w:rPr>
      </w:pPr>
    </w:p>
    <w:p w14:paraId="19342B60" w14:textId="41759983" w:rsidR="00DC7DB0" w:rsidRDefault="00DC7DB0" w:rsidP="00796EB5">
      <w:pPr>
        <w:rPr>
          <w:rFonts w:ascii="League Spartan" w:hAnsi="League Spartan" w:cs="Calibri"/>
          <w:color w:val="4472C4" w:themeColor="accent5"/>
          <w:sz w:val="24"/>
          <w:szCs w:val="24"/>
        </w:rPr>
      </w:pPr>
      <w:r w:rsidRPr="00DC7DB0">
        <w:rPr>
          <w:rFonts w:ascii="League Spartan" w:hAnsi="League Spartan" w:cs="Calibri"/>
          <w:color w:val="4472C4" w:themeColor="accent5"/>
          <w:sz w:val="24"/>
          <w:szCs w:val="24"/>
        </w:rPr>
        <w:t>Advertisemen</w:t>
      </w:r>
      <w:r>
        <w:rPr>
          <w:rFonts w:ascii="League Spartan" w:hAnsi="League Spartan" w:cs="Calibri"/>
          <w:color w:val="4472C4" w:themeColor="accent5"/>
          <w:sz w:val="24"/>
          <w:szCs w:val="24"/>
        </w:rPr>
        <w:t>t Text (Template)</w:t>
      </w:r>
    </w:p>
    <w:tbl>
      <w:tblPr>
        <w:tblStyle w:val="GridTable1Light-Accent6"/>
        <w:tblW w:w="9576" w:type="dxa"/>
        <w:tblLayout w:type="fixed"/>
        <w:tblLook w:val="0400" w:firstRow="0" w:lastRow="0" w:firstColumn="0" w:lastColumn="0" w:noHBand="0" w:noVBand="1"/>
      </w:tblPr>
      <w:tblGrid>
        <w:gridCol w:w="4135"/>
        <w:gridCol w:w="5441"/>
      </w:tblGrid>
      <w:tr w:rsidR="00DC7DB0" w14:paraId="60874307" w14:textId="77777777" w:rsidTr="000946AF">
        <w:trPr>
          <w:trHeight w:val="404"/>
        </w:trPr>
        <w:tc>
          <w:tcPr>
            <w:tcW w:w="4135" w:type="dxa"/>
            <w:shd w:val="clear" w:color="auto" w:fill="E2EFD9" w:themeFill="accent6" w:themeFillTint="33"/>
            <w:vAlign w:val="center"/>
          </w:tcPr>
          <w:p w14:paraId="17117922" w14:textId="3B2A09D5" w:rsidR="00DC7DB0" w:rsidRPr="001C71C8" w:rsidRDefault="000946AF" w:rsidP="000946AF">
            <w:pPr>
              <w:rPr>
                <w:rFonts w:ascii="League Spartan" w:hAnsi="League Spartan"/>
                <w:sz w:val="20"/>
                <w:szCs w:val="20"/>
              </w:rPr>
            </w:pPr>
            <w:r>
              <w:rPr>
                <w:rFonts w:ascii="League Spartan" w:hAnsi="League Spartan"/>
                <w:sz w:val="20"/>
                <w:szCs w:val="20"/>
              </w:rPr>
              <w:t xml:space="preserve">Job Announcement </w:t>
            </w:r>
            <w:r w:rsidR="00DC7DB0" w:rsidRPr="001C71C8">
              <w:rPr>
                <w:rFonts w:ascii="League Spartan" w:hAnsi="League Spartan"/>
                <w:sz w:val="20"/>
                <w:szCs w:val="20"/>
              </w:rPr>
              <w:t>Title</w:t>
            </w:r>
          </w:p>
        </w:tc>
        <w:tc>
          <w:tcPr>
            <w:tcW w:w="5441" w:type="dxa"/>
            <w:shd w:val="clear" w:color="auto" w:fill="E2EFD9" w:themeFill="accent6" w:themeFillTint="33"/>
            <w:vAlign w:val="center"/>
          </w:tcPr>
          <w:p w14:paraId="1460CC38" w14:textId="77777777" w:rsidR="00DC7DB0" w:rsidRPr="001C71C8" w:rsidRDefault="00DC7DB0" w:rsidP="000946AF">
            <w:pPr>
              <w:rPr>
                <w:rFonts w:ascii="League Spartan" w:hAnsi="League Spartan"/>
                <w:i/>
                <w:sz w:val="18"/>
                <w:szCs w:val="18"/>
              </w:rPr>
            </w:pPr>
          </w:p>
        </w:tc>
      </w:tr>
      <w:tr w:rsidR="00DC7DB0" w14:paraId="3F865179" w14:textId="77777777" w:rsidTr="000946AF">
        <w:trPr>
          <w:trHeight w:val="5129"/>
        </w:trPr>
        <w:tc>
          <w:tcPr>
            <w:tcW w:w="4135" w:type="dxa"/>
            <w:shd w:val="clear" w:color="auto" w:fill="FFFFFF" w:themeFill="background1"/>
            <w:vAlign w:val="center"/>
          </w:tcPr>
          <w:p w14:paraId="402356B5" w14:textId="77777777" w:rsidR="00DC7DB0" w:rsidRPr="001C71C8" w:rsidRDefault="00DC7DB0" w:rsidP="000946AF">
            <w:pPr>
              <w:spacing w:line="276" w:lineRule="auto"/>
              <w:rPr>
                <w:rFonts w:ascii="Lato" w:hAnsi="Lato"/>
                <w:b/>
                <w:sz w:val="18"/>
                <w:szCs w:val="18"/>
              </w:rPr>
            </w:pPr>
            <w:r w:rsidRPr="001C71C8">
              <w:rPr>
                <w:rFonts w:ascii="Lato" w:hAnsi="Lato"/>
                <w:b/>
                <w:sz w:val="18"/>
                <w:szCs w:val="18"/>
              </w:rPr>
              <w:t>Body</w:t>
            </w:r>
          </w:p>
          <w:p w14:paraId="0D1EB1CE" w14:textId="1E0AE4EF" w:rsidR="001C71C8" w:rsidRPr="001C71C8" w:rsidRDefault="000946AF"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Pr>
                <w:rFonts w:ascii="Lato" w:hAnsi="Lato"/>
                <w:sz w:val="18"/>
                <w:szCs w:val="18"/>
              </w:rPr>
              <w:t>Type of organization</w:t>
            </w:r>
          </w:p>
          <w:p w14:paraId="329CD87E" w14:textId="56C07EF2" w:rsidR="001C71C8" w:rsidRPr="001C71C8" w:rsidRDefault="00DC7DB0"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sidRPr="001C71C8">
              <w:rPr>
                <w:rFonts w:ascii="Lato" w:hAnsi="Lato"/>
                <w:sz w:val="18"/>
                <w:szCs w:val="18"/>
              </w:rPr>
              <w:t>Location</w:t>
            </w:r>
            <w:r w:rsidR="0065664F">
              <w:rPr>
                <w:rFonts w:ascii="Lato" w:hAnsi="Lato"/>
                <w:sz w:val="18"/>
                <w:szCs w:val="18"/>
              </w:rPr>
              <w:t xml:space="preserve"> (rural, urban)</w:t>
            </w:r>
          </w:p>
          <w:p w14:paraId="7868346C" w14:textId="76508477" w:rsidR="00DC7DB0" w:rsidRDefault="001C71C8"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Pr>
                <w:rFonts w:ascii="Lato" w:hAnsi="Lato"/>
                <w:sz w:val="18"/>
                <w:szCs w:val="18"/>
              </w:rPr>
              <w:t>Statement of position type (</w:t>
            </w:r>
            <w:r w:rsidR="00DC7DB0" w:rsidRPr="001C71C8">
              <w:rPr>
                <w:rFonts w:ascii="Lato" w:hAnsi="Lato"/>
                <w:sz w:val="18"/>
                <w:szCs w:val="18"/>
              </w:rPr>
              <w:t>FT or PT</w:t>
            </w:r>
            <w:r>
              <w:rPr>
                <w:rFonts w:ascii="Lato" w:hAnsi="Lato"/>
                <w:sz w:val="18"/>
                <w:szCs w:val="18"/>
              </w:rPr>
              <w:t>)</w:t>
            </w:r>
          </w:p>
          <w:p w14:paraId="09F6D19B" w14:textId="5CBF6564" w:rsidR="001C71C8" w:rsidRDefault="001C71C8"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Pr>
                <w:rFonts w:ascii="Lato" w:hAnsi="Lato"/>
                <w:sz w:val="18"/>
                <w:szCs w:val="18"/>
              </w:rPr>
              <w:t>Salary range</w:t>
            </w:r>
          </w:p>
          <w:p w14:paraId="35A197F4" w14:textId="4866AF80" w:rsidR="00266E15" w:rsidRPr="001C71C8" w:rsidRDefault="00266E15"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Pr>
                <w:rFonts w:ascii="Lato" w:hAnsi="Lato"/>
                <w:sz w:val="18"/>
                <w:szCs w:val="18"/>
              </w:rPr>
              <w:t>HC mission, vision, and values</w:t>
            </w:r>
          </w:p>
          <w:p w14:paraId="50B0171C" w14:textId="6DA2DFDF" w:rsidR="00DC7DB0" w:rsidRPr="001C71C8" w:rsidRDefault="001C71C8"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Pr>
                <w:rFonts w:ascii="Lato" w:hAnsi="Lato"/>
                <w:sz w:val="18"/>
                <w:szCs w:val="18"/>
              </w:rPr>
              <w:t>Promote mission-</w:t>
            </w:r>
            <w:r w:rsidR="00DC7DB0" w:rsidRPr="001C71C8">
              <w:rPr>
                <w:rFonts w:ascii="Lato" w:hAnsi="Lato"/>
                <w:sz w:val="18"/>
                <w:szCs w:val="18"/>
              </w:rPr>
              <w:t>driven health center environment</w:t>
            </w:r>
          </w:p>
          <w:p w14:paraId="7A77C473" w14:textId="05BAF7F2" w:rsidR="00DC7DB0" w:rsidRPr="000946AF" w:rsidRDefault="00DC7DB0"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sidRPr="001C71C8">
              <w:rPr>
                <w:rFonts w:ascii="Lato" w:hAnsi="Lato"/>
                <w:sz w:val="18"/>
                <w:szCs w:val="18"/>
              </w:rPr>
              <w:t>Brief description of the positive aspects of the region</w:t>
            </w:r>
            <w:r w:rsidR="000946AF">
              <w:rPr>
                <w:rFonts w:ascii="Lato" w:hAnsi="Lato"/>
                <w:sz w:val="18"/>
                <w:szCs w:val="18"/>
              </w:rPr>
              <w:t xml:space="preserve"> </w:t>
            </w:r>
            <w:r w:rsidR="001C71C8" w:rsidRPr="000946AF">
              <w:rPr>
                <w:rFonts w:ascii="Lato" w:hAnsi="Lato"/>
                <w:sz w:val="18"/>
                <w:szCs w:val="18"/>
              </w:rPr>
              <w:t>(e.g., cultural opportunities, outdoors, nature experience, local culture, food)</w:t>
            </w:r>
          </w:p>
          <w:p w14:paraId="5FB876B9" w14:textId="4367C254" w:rsidR="00DC7DB0" w:rsidRPr="001C71C8" w:rsidRDefault="00266E15"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Pr>
                <w:rFonts w:ascii="Lato" w:hAnsi="Lato"/>
                <w:sz w:val="18"/>
                <w:szCs w:val="18"/>
              </w:rPr>
              <w:t>Promote any positives (e.g.,</w:t>
            </w:r>
            <w:r w:rsidR="00DC7DB0" w:rsidRPr="001C71C8">
              <w:rPr>
                <w:rFonts w:ascii="Lato" w:hAnsi="Lato"/>
                <w:sz w:val="18"/>
                <w:szCs w:val="18"/>
              </w:rPr>
              <w:t xml:space="preserve"> flexible schedules, teaching opportunities</w:t>
            </w:r>
            <w:r>
              <w:rPr>
                <w:rFonts w:ascii="Lato" w:hAnsi="Lato"/>
                <w:sz w:val="18"/>
                <w:szCs w:val="18"/>
              </w:rPr>
              <w:t>, stipend for travel expenses)</w:t>
            </w:r>
          </w:p>
          <w:p w14:paraId="42AF764B" w14:textId="6D51AA1B" w:rsidR="00DC7DB0" w:rsidRPr="001C71C8" w:rsidRDefault="00266E15"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Pr>
                <w:rFonts w:ascii="Lato" w:hAnsi="Lato"/>
                <w:sz w:val="18"/>
                <w:szCs w:val="18"/>
              </w:rPr>
              <w:t>Include any recognition (e.g.,</w:t>
            </w:r>
            <w:r w:rsidR="00DC7DB0" w:rsidRPr="001C71C8">
              <w:rPr>
                <w:rFonts w:ascii="Lato" w:hAnsi="Lato"/>
                <w:sz w:val="18"/>
                <w:szCs w:val="18"/>
              </w:rPr>
              <w:t xml:space="preserve"> PCMH</w:t>
            </w:r>
            <w:r>
              <w:rPr>
                <w:rFonts w:ascii="Lato" w:hAnsi="Lato"/>
                <w:sz w:val="18"/>
                <w:szCs w:val="18"/>
              </w:rPr>
              <w:t>)</w:t>
            </w:r>
          </w:p>
          <w:p w14:paraId="6059E1FA" w14:textId="23258942" w:rsidR="00DC7DB0" w:rsidRDefault="00DC7DB0"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sidRPr="001C71C8">
              <w:rPr>
                <w:rFonts w:ascii="Lato" w:hAnsi="Lato"/>
                <w:sz w:val="18"/>
                <w:szCs w:val="18"/>
              </w:rPr>
              <w:t>Incl</w:t>
            </w:r>
            <w:r w:rsidR="00266E15">
              <w:rPr>
                <w:rFonts w:ascii="Lato" w:hAnsi="Lato"/>
                <w:sz w:val="18"/>
                <w:szCs w:val="18"/>
              </w:rPr>
              <w:t xml:space="preserve">ude possible incentives (e.g., </w:t>
            </w:r>
            <w:r w:rsidRPr="001C71C8">
              <w:rPr>
                <w:rFonts w:ascii="Lato" w:hAnsi="Lato"/>
                <w:sz w:val="18"/>
                <w:szCs w:val="18"/>
              </w:rPr>
              <w:t xml:space="preserve">professional development benefits, bonuses, </w:t>
            </w:r>
            <w:r w:rsidR="00266E15">
              <w:rPr>
                <w:rFonts w:ascii="Lato" w:hAnsi="Lato"/>
                <w:sz w:val="18"/>
                <w:szCs w:val="18"/>
              </w:rPr>
              <w:t>loan repayment)</w:t>
            </w:r>
          </w:p>
          <w:p w14:paraId="733F1FA4" w14:textId="1DED62E2" w:rsidR="00DC7DB0" w:rsidRPr="000946AF" w:rsidRDefault="00266E15" w:rsidP="000946AF">
            <w:pPr>
              <w:pStyle w:val="ListParagraph"/>
              <w:numPr>
                <w:ilvl w:val="1"/>
                <w:numId w:val="22"/>
              </w:numPr>
              <w:pBdr>
                <w:top w:val="nil"/>
                <w:left w:val="nil"/>
                <w:bottom w:val="nil"/>
                <w:right w:val="nil"/>
                <w:between w:val="nil"/>
              </w:pBdr>
              <w:spacing w:line="276" w:lineRule="auto"/>
              <w:ind w:left="720"/>
              <w:rPr>
                <w:rFonts w:ascii="Lato" w:hAnsi="Lato"/>
                <w:sz w:val="18"/>
                <w:szCs w:val="18"/>
              </w:rPr>
            </w:pPr>
            <w:r>
              <w:rPr>
                <w:rFonts w:ascii="Lato" w:hAnsi="Lato"/>
                <w:sz w:val="18"/>
                <w:szCs w:val="18"/>
              </w:rPr>
              <w:t>DEI commitment statement</w:t>
            </w:r>
          </w:p>
        </w:tc>
        <w:tc>
          <w:tcPr>
            <w:tcW w:w="5441" w:type="dxa"/>
          </w:tcPr>
          <w:p w14:paraId="57ADBF07" w14:textId="77777777" w:rsidR="00DC7DB0" w:rsidRPr="00266E15" w:rsidRDefault="00DC7DB0" w:rsidP="00CD25EE">
            <w:pPr>
              <w:rPr>
                <w:rFonts w:ascii="Lato" w:hAnsi="Lato"/>
                <w:sz w:val="18"/>
                <w:szCs w:val="18"/>
              </w:rPr>
            </w:pPr>
          </w:p>
        </w:tc>
      </w:tr>
      <w:tr w:rsidR="00DC7DB0" w14:paraId="75191069" w14:textId="77777777" w:rsidTr="000946AF">
        <w:trPr>
          <w:trHeight w:val="431"/>
        </w:trPr>
        <w:tc>
          <w:tcPr>
            <w:tcW w:w="4135" w:type="dxa"/>
            <w:shd w:val="clear" w:color="auto" w:fill="E2EFD9" w:themeFill="accent6" w:themeFillTint="33"/>
            <w:vAlign w:val="center"/>
          </w:tcPr>
          <w:p w14:paraId="1EF0784F" w14:textId="77777777" w:rsidR="00DC7DB0" w:rsidRPr="000946AF" w:rsidRDefault="00DC7DB0" w:rsidP="000946AF">
            <w:pPr>
              <w:rPr>
                <w:rFonts w:ascii="League Spartan" w:hAnsi="League Spartan"/>
                <w:sz w:val="20"/>
                <w:szCs w:val="20"/>
              </w:rPr>
            </w:pPr>
            <w:r w:rsidRPr="000946AF">
              <w:rPr>
                <w:rFonts w:ascii="League Spartan" w:hAnsi="League Spartan"/>
                <w:sz w:val="20"/>
                <w:szCs w:val="20"/>
              </w:rPr>
              <w:t>Contact Person and Information</w:t>
            </w:r>
          </w:p>
        </w:tc>
        <w:tc>
          <w:tcPr>
            <w:tcW w:w="5441" w:type="dxa"/>
            <w:shd w:val="clear" w:color="auto" w:fill="E2EFD9" w:themeFill="accent6" w:themeFillTint="33"/>
            <w:vAlign w:val="center"/>
          </w:tcPr>
          <w:p w14:paraId="0A443104" w14:textId="77777777" w:rsidR="00DC7DB0" w:rsidRPr="000946AF" w:rsidRDefault="00DC7DB0" w:rsidP="000946AF">
            <w:pPr>
              <w:rPr>
                <w:rFonts w:ascii="League Spartan" w:hAnsi="League Spartan"/>
                <w:i/>
                <w:sz w:val="20"/>
                <w:szCs w:val="20"/>
              </w:rPr>
            </w:pPr>
          </w:p>
        </w:tc>
      </w:tr>
    </w:tbl>
    <w:p w14:paraId="20ADF2FC" w14:textId="023DFCDD" w:rsidR="008B4731" w:rsidRDefault="001D4D13" w:rsidP="00980F89">
      <w:pPr>
        <w:spacing w:line="276" w:lineRule="auto"/>
        <w:ind w:hanging="90"/>
        <w:rPr>
          <w:rFonts w:ascii="League Spartan" w:hAnsi="League Spartan" w:cs="Calibri"/>
          <w:color w:val="4472C4" w:themeColor="accent5"/>
        </w:rPr>
      </w:pPr>
      <w:r>
        <w:rPr>
          <w:rFonts w:ascii="League Spartan" w:hAnsi="League Spartan" w:cs="Calibri"/>
          <w:color w:val="4472C4" w:themeColor="accent5"/>
          <w:sz w:val="24"/>
          <w:szCs w:val="24"/>
        </w:rPr>
        <w:lastRenderedPageBreak/>
        <w:t xml:space="preserve">Strategies for Social Media </w:t>
      </w:r>
    </w:p>
    <w:p w14:paraId="07D66049" w14:textId="59EA46C9" w:rsidR="008B4731" w:rsidRPr="008B4731" w:rsidRDefault="008B4731" w:rsidP="008B4731">
      <w:pPr>
        <w:ind w:hanging="90"/>
        <w:rPr>
          <w:rFonts w:ascii="League Spartan" w:hAnsi="League Spartan" w:cs="Calibri"/>
          <w:color w:val="222A35" w:themeColor="text2" w:themeShade="80"/>
          <w:sz w:val="18"/>
          <w:szCs w:val="18"/>
        </w:rPr>
      </w:pPr>
      <w:r w:rsidRPr="008B4731">
        <w:rPr>
          <w:rFonts w:ascii="League Spartan" w:hAnsi="League Spartan" w:cs="Calibri"/>
          <w:color w:val="222A35" w:themeColor="text2" w:themeShade="80"/>
          <w:sz w:val="18"/>
          <w:szCs w:val="18"/>
        </w:rPr>
        <w:t>Table 17. Use of Social Media</w:t>
      </w:r>
    </w:p>
    <w:tbl>
      <w:tblPr>
        <w:tblStyle w:val="GridTable1Light-Accent6"/>
        <w:tblW w:w="9558" w:type="dxa"/>
        <w:tblInd w:w="-95" w:type="dxa"/>
        <w:tblLayout w:type="fixed"/>
        <w:tblLook w:val="04A0" w:firstRow="1" w:lastRow="0" w:firstColumn="1" w:lastColumn="0" w:noHBand="0" w:noVBand="1"/>
      </w:tblPr>
      <w:tblGrid>
        <w:gridCol w:w="2178"/>
        <w:gridCol w:w="1530"/>
        <w:gridCol w:w="2340"/>
        <w:gridCol w:w="3510"/>
      </w:tblGrid>
      <w:tr w:rsidR="001D4D13" w14:paraId="46560CF7" w14:textId="77777777" w:rsidTr="00841ACF">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178" w:type="dxa"/>
            <w:shd w:val="clear" w:color="auto" w:fill="E2EFD9" w:themeFill="accent6" w:themeFillTint="33"/>
            <w:vAlign w:val="center"/>
          </w:tcPr>
          <w:p w14:paraId="2BD79AEE" w14:textId="77777777" w:rsidR="001D4D13" w:rsidRPr="000810FA" w:rsidRDefault="001D4D13" w:rsidP="000810FA">
            <w:pPr>
              <w:jc w:val="center"/>
              <w:rPr>
                <w:rFonts w:ascii="League Spartan" w:hAnsi="League Spartan"/>
                <w:b w:val="0"/>
                <w:sz w:val="18"/>
                <w:szCs w:val="18"/>
              </w:rPr>
            </w:pPr>
            <w:r w:rsidRPr="000810FA">
              <w:rPr>
                <w:rFonts w:ascii="League Spartan" w:hAnsi="League Spartan"/>
                <w:b w:val="0"/>
                <w:sz w:val="18"/>
                <w:szCs w:val="18"/>
              </w:rPr>
              <w:t>Social Media</w:t>
            </w:r>
          </w:p>
        </w:tc>
        <w:tc>
          <w:tcPr>
            <w:tcW w:w="1530" w:type="dxa"/>
            <w:shd w:val="clear" w:color="auto" w:fill="E2EFD9" w:themeFill="accent6" w:themeFillTint="33"/>
            <w:vAlign w:val="center"/>
          </w:tcPr>
          <w:p w14:paraId="095F624C" w14:textId="77777777" w:rsidR="001D4D13" w:rsidRPr="000810FA" w:rsidRDefault="001D4D13" w:rsidP="000810FA">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0810FA">
              <w:rPr>
                <w:rFonts w:ascii="League Spartan" w:hAnsi="League Spartan"/>
                <w:b w:val="0"/>
                <w:sz w:val="18"/>
                <w:szCs w:val="18"/>
              </w:rPr>
              <w:t>Use (Y/N)</w:t>
            </w:r>
          </w:p>
        </w:tc>
        <w:tc>
          <w:tcPr>
            <w:tcW w:w="2340" w:type="dxa"/>
            <w:shd w:val="clear" w:color="auto" w:fill="E2EFD9" w:themeFill="accent6" w:themeFillTint="33"/>
            <w:vAlign w:val="center"/>
          </w:tcPr>
          <w:p w14:paraId="2B4ABC2D" w14:textId="77777777" w:rsidR="001D4D13" w:rsidRPr="000810FA" w:rsidRDefault="001D4D13" w:rsidP="000810FA">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0810FA">
              <w:rPr>
                <w:rFonts w:ascii="League Spartan" w:hAnsi="League Spartan"/>
                <w:b w:val="0"/>
                <w:sz w:val="18"/>
                <w:szCs w:val="18"/>
              </w:rPr>
              <w:t>Assessment</w:t>
            </w:r>
          </w:p>
        </w:tc>
        <w:tc>
          <w:tcPr>
            <w:tcW w:w="3510" w:type="dxa"/>
            <w:shd w:val="clear" w:color="auto" w:fill="E2EFD9" w:themeFill="accent6" w:themeFillTint="33"/>
            <w:vAlign w:val="center"/>
          </w:tcPr>
          <w:p w14:paraId="6D21D785" w14:textId="77777777" w:rsidR="001D4D13" w:rsidRPr="000810FA" w:rsidRDefault="001D4D13" w:rsidP="000810FA">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0810FA">
              <w:rPr>
                <w:rFonts w:ascii="League Spartan" w:hAnsi="League Spartan"/>
                <w:b w:val="0"/>
                <w:sz w:val="18"/>
                <w:szCs w:val="18"/>
              </w:rPr>
              <w:t>Action Plan</w:t>
            </w:r>
          </w:p>
        </w:tc>
      </w:tr>
      <w:tr w:rsidR="001D4D13" w14:paraId="70674E32" w14:textId="77777777" w:rsidTr="008B4731">
        <w:trPr>
          <w:trHeight w:val="411"/>
        </w:trPr>
        <w:tc>
          <w:tcPr>
            <w:cnfStyle w:val="001000000000" w:firstRow="0" w:lastRow="0" w:firstColumn="1" w:lastColumn="0" w:oddVBand="0" w:evenVBand="0" w:oddHBand="0" w:evenHBand="0" w:firstRowFirstColumn="0" w:firstRowLastColumn="0" w:lastRowFirstColumn="0" w:lastRowLastColumn="0"/>
            <w:tcW w:w="2178" w:type="dxa"/>
            <w:shd w:val="clear" w:color="auto" w:fill="D9E2F3" w:themeFill="accent5" w:themeFillTint="33"/>
            <w:vAlign w:val="center"/>
          </w:tcPr>
          <w:p w14:paraId="6E3C3F1D" w14:textId="77777777" w:rsidR="001D4D13" w:rsidRPr="00841ACF" w:rsidRDefault="001D4D13" w:rsidP="00841ACF">
            <w:pPr>
              <w:rPr>
                <w:rFonts w:ascii="Lato" w:hAnsi="Lato"/>
                <w:sz w:val="16"/>
                <w:szCs w:val="16"/>
              </w:rPr>
            </w:pPr>
            <w:r w:rsidRPr="00841ACF">
              <w:rPr>
                <w:rFonts w:ascii="Lato" w:hAnsi="Lato"/>
                <w:sz w:val="16"/>
                <w:szCs w:val="16"/>
              </w:rPr>
              <w:t>Website</w:t>
            </w:r>
          </w:p>
        </w:tc>
        <w:tc>
          <w:tcPr>
            <w:tcW w:w="1530" w:type="dxa"/>
            <w:shd w:val="clear" w:color="auto" w:fill="D9E2F3" w:themeFill="accent5" w:themeFillTint="33"/>
          </w:tcPr>
          <w:p w14:paraId="184E1E25"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2340" w:type="dxa"/>
            <w:shd w:val="clear" w:color="auto" w:fill="D9E2F3" w:themeFill="accent5" w:themeFillTint="33"/>
          </w:tcPr>
          <w:p w14:paraId="07E7266B"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D9E2F3" w:themeFill="accent5" w:themeFillTint="33"/>
          </w:tcPr>
          <w:p w14:paraId="49B99A75"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r>
      <w:tr w:rsidR="001D4D13" w14:paraId="4A043C25"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462FD03F" w14:textId="7EF3499F" w:rsidR="001D4D13" w:rsidRPr="00841ACF" w:rsidRDefault="00841ACF" w:rsidP="00841ACF">
            <w:pPr>
              <w:rPr>
                <w:rFonts w:ascii="Lato" w:hAnsi="Lato"/>
                <w:b w:val="0"/>
                <w:sz w:val="16"/>
                <w:szCs w:val="16"/>
              </w:rPr>
            </w:pPr>
            <w:r w:rsidRPr="00841ACF">
              <w:rPr>
                <w:rFonts w:ascii="Lato" w:hAnsi="Lato"/>
                <w:b w:val="0"/>
                <w:sz w:val="16"/>
                <w:szCs w:val="16"/>
              </w:rPr>
              <w:t xml:space="preserve">    </w:t>
            </w:r>
            <w:r w:rsidR="001D4D13" w:rsidRPr="00841ACF">
              <w:rPr>
                <w:rFonts w:ascii="Lato" w:hAnsi="Lato"/>
                <w:b w:val="0"/>
                <w:sz w:val="16"/>
                <w:szCs w:val="16"/>
              </w:rPr>
              <w:t>Use for Job Posting</w:t>
            </w:r>
          </w:p>
        </w:tc>
        <w:tc>
          <w:tcPr>
            <w:tcW w:w="1530" w:type="dxa"/>
          </w:tcPr>
          <w:p w14:paraId="3354D2EF"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582CF0B1"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4F1A9649"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r>
      <w:tr w:rsidR="001D4D13" w14:paraId="79E1E86C"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1F84382D" w14:textId="11525057" w:rsidR="001D4D13" w:rsidRPr="00841ACF" w:rsidRDefault="000810FA" w:rsidP="00841ACF">
            <w:pPr>
              <w:ind w:left="180"/>
              <w:rPr>
                <w:rFonts w:ascii="Lato" w:hAnsi="Lato"/>
                <w:b w:val="0"/>
                <w:sz w:val="16"/>
                <w:szCs w:val="16"/>
              </w:rPr>
            </w:pPr>
            <w:r w:rsidRPr="00841ACF">
              <w:rPr>
                <w:rFonts w:ascii="Lato" w:hAnsi="Lato"/>
                <w:b w:val="0"/>
                <w:sz w:val="16"/>
                <w:szCs w:val="16"/>
              </w:rPr>
              <w:t>Highlights HC</w:t>
            </w:r>
          </w:p>
        </w:tc>
        <w:tc>
          <w:tcPr>
            <w:tcW w:w="1530" w:type="dxa"/>
          </w:tcPr>
          <w:p w14:paraId="2E6BDCEE"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7B077458"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680744A9"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r>
      <w:tr w:rsidR="001D4D13" w14:paraId="149B40FA"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6A9E800D" w14:textId="77777777" w:rsidR="001D4D13" w:rsidRPr="00841ACF" w:rsidRDefault="001D4D13" w:rsidP="00841ACF">
            <w:pPr>
              <w:rPr>
                <w:rFonts w:ascii="Lato" w:hAnsi="Lato"/>
                <w:b w:val="0"/>
                <w:sz w:val="16"/>
                <w:szCs w:val="16"/>
              </w:rPr>
            </w:pPr>
            <w:r w:rsidRPr="00841ACF">
              <w:rPr>
                <w:rFonts w:ascii="Lato" w:hAnsi="Lato"/>
                <w:b w:val="0"/>
                <w:sz w:val="16"/>
                <w:szCs w:val="16"/>
              </w:rPr>
              <w:t xml:space="preserve">    Community Links</w:t>
            </w:r>
          </w:p>
        </w:tc>
        <w:tc>
          <w:tcPr>
            <w:tcW w:w="1530" w:type="dxa"/>
          </w:tcPr>
          <w:p w14:paraId="5DA366A3"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60A554FA"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41B9EBE3"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r>
      <w:tr w:rsidR="001D4D13" w14:paraId="46B2AC80" w14:textId="77777777" w:rsidTr="008B4731">
        <w:trPr>
          <w:trHeight w:val="413"/>
        </w:trPr>
        <w:tc>
          <w:tcPr>
            <w:cnfStyle w:val="001000000000" w:firstRow="0" w:lastRow="0" w:firstColumn="1" w:lastColumn="0" w:oddVBand="0" w:evenVBand="0" w:oddHBand="0" w:evenHBand="0" w:firstRowFirstColumn="0" w:firstRowLastColumn="0" w:lastRowFirstColumn="0" w:lastRowLastColumn="0"/>
            <w:tcW w:w="2178" w:type="dxa"/>
            <w:shd w:val="clear" w:color="auto" w:fill="D9E2F3" w:themeFill="accent5" w:themeFillTint="33"/>
            <w:vAlign w:val="center"/>
          </w:tcPr>
          <w:p w14:paraId="231884AC" w14:textId="35A0E742" w:rsidR="001D4D13" w:rsidRPr="00841ACF" w:rsidRDefault="008B4731" w:rsidP="00841ACF">
            <w:pPr>
              <w:rPr>
                <w:rFonts w:ascii="Lato" w:hAnsi="Lato"/>
                <w:sz w:val="16"/>
                <w:szCs w:val="16"/>
              </w:rPr>
            </w:pPr>
            <w:r>
              <w:rPr>
                <w:rFonts w:ascii="Lato" w:hAnsi="Lato"/>
                <w:sz w:val="16"/>
                <w:szCs w:val="16"/>
              </w:rPr>
              <w:t>Linked</w:t>
            </w:r>
            <w:r w:rsidR="001D4D13" w:rsidRPr="00841ACF">
              <w:rPr>
                <w:rFonts w:ascii="Lato" w:hAnsi="Lato"/>
                <w:sz w:val="16"/>
                <w:szCs w:val="16"/>
              </w:rPr>
              <w:t>In Company Profile</w:t>
            </w:r>
          </w:p>
        </w:tc>
        <w:tc>
          <w:tcPr>
            <w:tcW w:w="1530" w:type="dxa"/>
            <w:shd w:val="clear" w:color="auto" w:fill="D9E2F3" w:themeFill="accent5" w:themeFillTint="33"/>
          </w:tcPr>
          <w:p w14:paraId="7EA689C1"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2340" w:type="dxa"/>
            <w:shd w:val="clear" w:color="auto" w:fill="D9E2F3" w:themeFill="accent5" w:themeFillTint="33"/>
          </w:tcPr>
          <w:p w14:paraId="55FFB80F"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D9E2F3" w:themeFill="accent5" w:themeFillTint="33"/>
          </w:tcPr>
          <w:p w14:paraId="4E44F688"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r>
      <w:tr w:rsidR="000810FA" w14:paraId="52A13F7E"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702956B2" w14:textId="273283BD" w:rsidR="000810FA" w:rsidRPr="00841ACF" w:rsidRDefault="00841ACF" w:rsidP="00841ACF">
            <w:pPr>
              <w:rPr>
                <w:rFonts w:ascii="Lato" w:hAnsi="Lato"/>
                <w:b w:val="0"/>
                <w:sz w:val="16"/>
                <w:szCs w:val="16"/>
              </w:rPr>
            </w:pPr>
            <w:r w:rsidRPr="00841ACF">
              <w:rPr>
                <w:rFonts w:ascii="Lato" w:hAnsi="Lato"/>
                <w:b w:val="0"/>
                <w:sz w:val="16"/>
                <w:szCs w:val="16"/>
              </w:rPr>
              <w:t xml:space="preserve">    Use for Job Posting</w:t>
            </w:r>
          </w:p>
        </w:tc>
        <w:tc>
          <w:tcPr>
            <w:tcW w:w="1530" w:type="dxa"/>
          </w:tcPr>
          <w:p w14:paraId="7CEFDA87" w14:textId="77777777" w:rsidR="000810FA" w:rsidRDefault="000810FA"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189F7497" w14:textId="77777777" w:rsidR="000810FA" w:rsidRDefault="000810FA"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38488EF6" w14:textId="77777777" w:rsidR="000810FA" w:rsidRDefault="000810FA" w:rsidP="00F35117">
            <w:pPr>
              <w:cnfStyle w:val="000000000000" w:firstRow="0" w:lastRow="0" w:firstColumn="0" w:lastColumn="0" w:oddVBand="0" w:evenVBand="0" w:oddHBand="0" w:evenHBand="0" w:firstRowFirstColumn="0" w:firstRowLastColumn="0" w:lastRowFirstColumn="0" w:lastRowLastColumn="0"/>
            </w:pPr>
          </w:p>
        </w:tc>
      </w:tr>
      <w:tr w:rsidR="000810FA" w14:paraId="766DADA9"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543BC12A" w14:textId="01569718" w:rsidR="000810FA" w:rsidRPr="00841ACF" w:rsidRDefault="00841ACF" w:rsidP="00841ACF">
            <w:pPr>
              <w:rPr>
                <w:rFonts w:ascii="Lato" w:hAnsi="Lato"/>
                <w:b w:val="0"/>
                <w:sz w:val="16"/>
                <w:szCs w:val="16"/>
              </w:rPr>
            </w:pPr>
            <w:r w:rsidRPr="00841ACF">
              <w:rPr>
                <w:rFonts w:ascii="Lato" w:hAnsi="Lato"/>
                <w:b w:val="0"/>
                <w:sz w:val="16"/>
                <w:szCs w:val="16"/>
              </w:rPr>
              <w:t xml:space="preserve">    Highlights HC</w:t>
            </w:r>
          </w:p>
        </w:tc>
        <w:tc>
          <w:tcPr>
            <w:tcW w:w="1530" w:type="dxa"/>
          </w:tcPr>
          <w:p w14:paraId="136E3C08" w14:textId="77777777" w:rsidR="000810FA" w:rsidRDefault="000810FA"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0701B53C" w14:textId="77777777" w:rsidR="000810FA" w:rsidRDefault="000810FA"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6792665B" w14:textId="77777777" w:rsidR="000810FA" w:rsidRDefault="000810FA" w:rsidP="00F35117">
            <w:pPr>
              <w:cnfStyle w:val="000000000000" w:firstRow="0" w:lastRow="0" w:firstColumn="0" w:lastColumn="0" w:oddVBand="0" w:evenVBand="0" w:oddHBand="0" w:evenHBand="0" w:firstRowFirstColumn="0" w:firstRowLastColumn="0" w:lastRowFirstColumn="0" w:lastRowLastColumn="0"/>
            </w:pPr>
          </w:p>
        </w:tc>
      </w:tr>
      <w:tr w:rsidR="000810FA" w14:paraId="122A40C8"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4EA55CAA" w14:textId="0ADE906E" w:rsidR="000810FA" w:rsidRPr="00841ACF" w:rsidRDefault="00841ACF" w:rsidP="00841ACF">
            <w:pPr>
              <w:rPr>
                <w:rFonts w:ascii="Lato" w:hAnsi="Lato"/>
                <w:b w:val="0"/>
                <w:sz w:val="16"/>
                <w:szCs w:val="16"/>
              </w:rPr>
            </w:pPr>
            <w:r w:rsidRPr="00841ACF">
              <w:rPr>
                <w:rFonts w:ascii="Lato" w:hAnsi="Lato"/>
                <w:b w:val="0"/>
                <w:sz w:val="16"/>
                <w:szCs w:val="16"/>
              </w:rPr>
              <w:t xml:space="preserve">    Community Links</w:t>
            </w:r>
          </w:p>
        </w:tc>
        <w:tc>
          <w:tcPr>
            <w:tcW w:w="1530" w:type="dxa"/>
          </w:tcPr>
          <w:p w14:paraId="38E0BF4C" w14:textId="77777777" w:rsidR="000810FA" w:rsidRDefault="000810FA"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2117A2C6" w14:textId="77777777" w:rsidR="000810FA" w:rsidRDefault="000810FA"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22CC4971" w14:textId="77777777" w:rsidR="000810FA" w:rsidRDefault="000810FA" w:rsidP="00F35117">
            <w:pPr>
              <w:cnfStyle w:val="000000000000" w:firstRow="0" w:lastRow="0" w:firstColumn="0" w:lastColumn="0" w:oddVBand="0" w:evenVBand="0" w:oddHBand="0" w:evenHBand="0" w:firstRowFirstColumn="0" w:firstRowLastColumn="0" w:lastRowFirstColumn="0" w:lastRowLastColumn="0"/>
            </w:pPr>
          </w:p>
        </w:tc>
      </w:tr>
      <w:tr w:rsidR="001D4D13" w14:paraId="4FBC2327" w14:textId="77777777" w:rsidTr="008B4731">
        <w:trPr>
          <w:trHeight w:val="422"/>
        </w:trPr>
        <w:tc>
          <w:tcPr>
            <w:cnfStyle w:val="001000000000" w:firstRow="0" w:lastRow="0" w:firstColumn="1" w:lastColumn="0" w:oddVBand="0" w:evenVBand="0" w:oddHBand="0" w:evenHBand="0" w:firstRowFirstColumn="0" w:firstRowLastColumn="0" w:lastRowFirstColumn="0" w:lastRowLastColumn="0"/>
            <w:tcW w:w="2178" w:type="dxa"/>
            <w:shd w:val="clear" w:color="auto" w:fill="D9E2F3" w:themeFill="accent5" w:themeFillTint="33"/>
            <w:vAlign w:val="center"/>
          </w:tcPr>
          <w:p w14:paraId="4F909652" w14:textId="006D9C99" w:rsidR="001D4D13" w:rsidRPr="00841ACF" w:rsidRDefault="000810FA" w:rsidP="00841ACF">
            <w:pPr>
              <w:rPr>
                <w:rFonts w:ascii="Lato" w:hAnsi="Lato"/>
                <w:sz w:val="16"/>
                <w:szCs w:val="16"/>
              </w:rPr>
            </w:pPr>
            <w:r w:rsidRPr="00841ACF">
              <w:rPr>
                <w:rFonts w:ascii="Lato" w:hAnsi="Lato"/>
                <w:sz w:val="16"/>
                <w:szCs w:val="16"/>
              </w:rPr>
              <w:t>Twitter</w:t>
            </w:r>
          </w:p>
        </w:tc>
        <w:tc>
          <w:tcPr>
            <w:tcW w:w="1530" w:type="dxa"/>
            <w:shd w:val="clear" w:color="auto" w:fill="D9E2F3" w:themeFill="accent5" w:themeFillTint="33"/>
          </w:tcPr>
          <w:p w14:paraId="78E3B03C"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2340" w:type="dxa"/>
            <w:shd w:val="clear" w:color="auto" w:fill="D9E2F3" w:themeFill="accent5" w:themeFillTint="33"/>
          </w:tcPr>
          <w:p w14:paraId="51ECF5F1"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D9E2F3" w:themeFill="accent5" w:themeFillTint="33"/>
          </w:tcPr>
          <w:p w14:paraId="0AA3FA0B"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r>
      <w:tr w:rsidR="00841ACF" w14:paraId="22625C39"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24692680" w14:textId="38C93BA1" w:rsidR="00841ACF" w:rsidRPr="00841ACF" w:rsidRDefault="00841ACF" w:rsidP="00841ACF">
            <w:pPr>
              <w:rPr>
                <w:rFonts w:ascii="Lato" w:hAnsi="Lato"/>
                <w:b w:val="0"/>
                <w:sz w:val="16"/>
                <w:szCs w:val="16"/>
              </w:rPr>
            </w:pPr>
            <w:r w:rsidRPr="00841ACF">
              <w:rPr>
                <w:rFonts w:ascii="Lato" w:hAnsi="Lato"/>
                <w:b w:val="0"/>
                <w:sz w:val="16"/>
                <w:szCs w:val="16"/>
              </w:rPr>
              <w:t xml:space="preserve">    Use for Job Posting</w:t>
            </w:r>
          </w:p>
        </w:tc>
        <w:tc>
          <w:tcPr>
            <w:tcW w:w="1530" w:type="dxa"/>
          </w:tcPr>
          <w:p w14:paraId="70F6C208" w14:textId="77777777" w:rsidR="00841ACF" w:rsidRDefault="00841ACF"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457E9C53" w14:textId="77777777" w:rsidR="00841ACF" w:rsidRDefault="00841ACF"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253FF9E4" w14:textId="77777777" w:rsidR="00841ACF" w:rsidRDefault="00841ACF" w:rsidP="00F35117">
            <w:pPr>
              <w:cnfStyle w:val="000000000000" w:firstRow="0" w:lastRow="0" w:firstColumn="0" w:lastColumn="0" w:oddVBand="0" w:evenVBand="0" w:oddHBand="0" w:evenHBand="0" w:firstRowFirstColumn="0" w:firstRowLastColumn="0" w:lastRowFirstColumn="0" w:lastRowLastColumn="0"/>
            </w:pPr>
          </w:p>
        </w:tc>
      </w:tr>
      <w:tr w:rsidR="00841ACF" w14:paraId="5643EF6A"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133ADE86" w14:textId="43BAB1E0" w:rsidR="00841ACF" w:rsidRPr="00841ACF" w:rsidRDefault="00841ACF" w:rsidP="00841ACF">
            <w:pPr>
              <w:rPr>
                <w:rFonts w:ascii="Lato" w:hAnsi="Lato"/>
                <w:b w:val="0"/>
                <w:sz w:val="16"/>
                <w:szCs w:val="16"/>
              </w:rPr>
            </w:pPr>
            <w:r w:rsidRPr="00841ACF">
              <w:rPr>
                <w:rFonts w:ascii="Lato" w:hAnsi="Lato"/>
                <w:b w:val="0"/>
                <w:sz w:val="16"/>
                <w:szCs w:val="16"/>
              </w:rPr>
              <w:t xml:space="preserve">    Highlights HC</w:t>
            </w:r>
          </w:p>
        </w:tc>
        <w:tc>
          <w:tcPr>
            <w:tcW w:w="1530" w:type="dxa"/>
          </w:tcPr>
          <w:p w14:paraId="547784B5" w14:textId="77777777" w:rsidR="00841ACF" w:rsidRDefault="00841ACF"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082AFF48" w14:textId="77777777" w:rsidR="00841ACF" w:rsidRDefault="00841ACF"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7490135E" w14:textId="77777777" w:rsidR="00841ACF" w:rsidRDefault="00841ACF" w:rsidP="00F35117">
            <w:pPr>
              <w:cnfStyle w:val="000000000000" w:firstRow="0" w:lastRow="0" w:firstColumn="0" w:lastColumn="0" w:oddVBand="0" w:evenVBand="0" w:oddHBand="0" w:evenHBand="0" w:firstRowFirstColumn="0" w:firstRowLastColumn="0" w:lastRowFirstColumn="0" w:lastRowLastColumn="0"/>
            </w:pPr>
          </w:p>
        </w:tc>
      </w:tr>
      <w:tr w:rsidR="00841ACF" w14:paraId="11E929F1"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6C957BC3" w14:textId="16EF1880" w:rsidR="00841ACF" w:rsidRPr="00841ACF" w:rsidRDefault="00841ACF" w:rsidP="00841ACF">
            <w:pPr>
              <w:rPr>
                <w:rFonts w:ascii="Lato" w:hAnsi="Lato"/>
                <w:b w:val="0"/>
                <w:sz w:val="16"/>
                <w:szCs w:val="16"/>
              </w:rPr>
            </w:pPr>
            <w:r w:rsidRPr="00841ACF">
              <w:rPr>
                <w:rFonts w:ascii="Lato" w:hAnsi="Lato"/>
                <w:b w:val="0"/>
                <w:sz w:val="16"/>
                <w:szCs w:val="16"/>
              </w:rPr>
              <w:t xml:space="preserve">    Community Links</w:t>
            </w:r>
          </w:p>
        </w:tc>
        <w:tc>
          <w:tcPr>
            <w:tcW w:w="1530" w:type="dxa"/>
          </w:tcPr>
          <w:p w14:paraId="3DB9EBDD" w14:textId="77777777" w:rsidR="00841ACF" w:rsidRDefault="00841ACF"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209A5939" w14:textId="77777777" w:rsidR="00841ACF" w:rsidRDefault="00841ACF"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5C5DB4AD" w14:textId="77777777" w:rsidR="00841ACF" w:rsidRDefault="00841ACF" w:rsidP="00F35117">
            <w:pPr>
              <w:cnfStyle w:val="000000000000" w:firstRow="0" w:lastRow="0" w:firstColumn="0" w:lastColumn="0" w:oddVBand="0" w:evenVBand="0" w:oddHBand="0" w:evenHBand="0" w:firstRowFirstColumn="0" w:firstRowLastColumn="0" w:lastRowFirstColumn="0" w:lastRowLastColumn="0"/>
            </w:pPr>
          </w:p>
        </w:tc>
      </w:tr>
      <w:tr w:rsidR="001D4D13" w14:paraId="1BF0E158" w14:textId="77777777" w:rsidTr="008B4731">
        <w:trPr>
          <w:trHeight w:val="413"/>
        </w:trPr>
        <w:tc>
          <w:tcPr>
            <w:cnfStyle w:val="001000000000" w:firstRow="0" w:lastRow="0" w:firstColumn="1" w:lastColumn="0" w:oddVBand="0" w:evenVBand="0" w:oddHBand="0" w:evenHBand="0" w:firstRowFirstColumn="0" w:firstRowLastColumn="0" w:lastRowFirstColumn="0" w:lastRowLastColumn="0"/>
            <w:tcW w:w="2178" w:type="dxa"/>
            <w:shd w:val="clear" w:color="auto" w:fill="D9E2F3" w:themeFill="accent5" w:themeFillTint="33"/>
            <w:vAlign w:val="center"/>
          </w:tcPr>
          <w:p w14:paraId="7F9D80FB" w14:textId="41C3E721" w:rsidR="001D4D13" w:rsidRPr="00841ACF" w:rsidRDefault="000545E2" w:rsidP="00841ACF">
            <w:pPr>
              <w:rPr>
                <w:rFonts w:ascii="Lato" w:hAnsi="Lato"/>
                <w:sz w:val="16"/>
                <w:szCs w:val="16"/>
              </w:rPr>
            </w:pPr>
            <w:r>
              <w:rPr>
                <w:rFonts w:ascii="Lato" w:hAnsi="Lato"/>
                <w:sz w:val="16"/>
                <w:szCs w:val="16"/>
              </w:rPr>
              <w:t>Facebook</w:t>
            </w:r>
          </w:p>
        </w:tc>
        <w:tc>
          <w:tcPr>
            <w:tcW w:w="1530" w:type="dxa"/>
            <w:shd w:val="clear" w:color="auto" w:fill="D9E2F3" w:themeFill="accent5" w:themeFillTint="33"/>
          </w:tcPr>
          <w:p w14:paraId="586A1A03"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2340" w:type="dxa"/>
            <w:shd w:val="clear" w:color="auto" w:fill="D9E2F3" w:themeFill="accent5" w:themeFillTint="33"/>
          </w:tcPr>
          <w:p w14:paraId="7974D69A"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D9E2F3" w:themeFill="accent5" w:themeFillTint="33"/>
          </w:tcPr>
          <w:p w14:paraId="1259D945"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r>
      <w:tr w:rsidR="001D4D13" w14:paraId="280A9A9D"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0301A611" w14:textId="77777777" w:rsidR="001D4D13" w:rsidRPr="00841ACF" w:rsidRDefault="001D4D13" w:rsidP="00841ACF">
            <w:pPr>
              <w:rPr>
                <w:rFonts w:ascii="Lato" w:hAnsi="Lato"/>
                <w:b w:val="0"/>
                <w:sz w:val="16"/>
                <w:szCs w:val="16"/>
              </w:rPr>
            </w:pPr>
            <w:r w:rsidRPr="00841ACF">
              <w:rPr>
                <w:rFonts w:ascii="Lato" w:hAnsi="Lato"/>
                <w:b w:val="0"/>
                <w:sz w:val="16"/>
                <w:szCs w:val="16"/>
              </w:rPr>
              <w:t xml:space="preserve">    Use for Job Posting</w:t>
            </w:r>
          </w:p>
        </w:tc>
        <w:tc>
          <w:tcPr>
            <w:tcW w:w="1530" w:type="dxa"/>
          </w:tcPr>
          <w:p w14:paraId="714C9D62"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2340" w:type="dxa"/>
          </w:tcPr>
          <w:p w14:paraId="233EB630"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c>
          <w:tcPr>
            <w:tcW w:w="3510" w:type="dxa"/>
          </w:tcPr>
          <w:p w14:paraId="37E0041D" w14:textId="77777777" w:rsidR="001D4D13" w:rsidRDefault="001D4D13" w:rsidP="00F35117">
            <w:pPr>
              <w:cnfStyle w:val="000000000000" w:firstRow="0" w:lastRow="0" w:firstColumn="0" w:lastColumn="0" w:oddVBand="0" w:evenVBand="0" w:oddHBand="0" w:evenHBand="0" w:firstRowFirstColumn="0" w:firstRowLastColumn="0" w:lastRowFirstColumn="0" w:lastRowLastColumn="0"/>
            </w:pPr>
          </w:p>
        </w:tc>
      </w:tr>
      <w:tr w:rsidR="001D4D13" w14:paraId="4FEF7391"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39DA36DA" w14:textId="7142443C" w:rsidR="001D4D13" w:rsidRPr="00841ACF" w:rsidRDefault="000810FA" w:rsidP="00841ACF">
            <w:pPr>
              <w:ind w:left="180"/>
              <w:rPr>
                <w:rFonts w:ascii="Lato" w:hAnsi="Lato"/>
                <w:b w:val="0"/>
                <w:sz w:val="16"/>
                <w:szCs w:val="16"/>
              </w:rPr>
            </w:pPr>
            <w:r w:rsidRPr="00841ACF">
              <w:rPr>
                <w:rFonts w:ascii="Lato" w:hAnsi="Lato"/>
                <w:b w:val="0"/>
                <w:sz w:val="16"/>
                <w:szCs w:val="16"/>
              </w:rPr>
              <w:t>Highlights HC</w:t>
            </w:r>
          </w:p>
        </w:tc>
        <w:tc>
          <w:tcPr>
            <w:tcW w:w="1530" w:type="dxa"/>
          </w:tcPr>
          <w:p w14:paraId="03771D6B"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0BB04BA5"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0552AE25"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1D4D13" w14:paraId="4376D1FD"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30316F5F" w14:textId="77777777" w:rsidR="001D4D13" w:rsidRPr="00841ACF" w:rsidRDefault="001D4D13" w:rsidP="00841ACF">
            <w:pPr>
              <w:rPr>
                <w:rFonts w:ascii="Lato" w:hAnsi="Lato"/>
                <w:b w:val="0"/>
                <w:sz w:val="16"/>
                <w:szCs w:val="16"/>
              </w:rPr>
            </w:pPr>
            <w:r w:rsidRPr="00841ACF">
              <w:rPr>
                <w:rFonts w:ascii="Lato" w:hAnsi="Lato"/>
                <w:b w:val="0"/>
                <w:sz w:val="16"/>
                <w:szCs w:val="16"/>
              </w:rPr>
              <w:t xml:space="preserve">    Community Links</w:t>
            </w:r>
          </w:p>
        </w:tc>
        <w:tc>
          <w:tcPr>
            <w:tcW w:w="1530" w:type="dxa"/>
          </w:tcPr>
          <w:p w14:paraId="738A665A"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1F85788B"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5E6E2B0F"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1D4D13" w14:paraId="0EEA8E6D" w14:textId="77777777" w:rsidTr="008B4731">
        <w:trPr>
          <w:trHeight w:val="413"/>
        </w:trPr>
        <w:tc>
          <w:tcPr>
            <w:cnfStyle w:val="001000000000" w:firstRow="0" w:lastRow="0" w:firstColumn="1" w:lastColumn="0" w:oddVBand="0" w:evenVBand="0" w:oddHBand="0" w:evenHBand="0" w:firstRowFirstColumn="0" w:firstRowLastColumn="0" w:lastRowFirstColumn="0" w:lastRowLastColumn="0"/>
            <w:tcW w:w="2178" w:type="dxa"/>
            <w:shd w:val="clear" w:color="auto" w:fill="D9E2F3" w:themeFill="accent5" w:themeFillTint="33"/>
            <w:vAlign w:val="center"/>
          </w:tcPr>
          <w:p w14:paraId="4062B432" w14:textId="313CF703" w:rsidR="001D4D13" w:rsidRPr="00841ACF" w:rsidRDefault="008B4731" w:rsidP="00841ACF">
            <w:pPr>
              <w:rPr>
                <w:rFonts w:ascii="Lato" w:hAnsi="Lato"/>
                <w:sz w:val="16"/>
                <w:szCs w:val="16"/>
              </w:rPr>
            </w:pPr>
            <w:r>
              <w:rPr>
                <w:rFonts w:ascii="Lato" w:hAnsi="Lato"/>
                <w:sz w:val="16"/>
                <w:szCs w:val="16"/>
              </w:rPr>
              <w:t>YouTube</w:t>
            </w:r>
          </w:p>
        </w:tc>
        <w:tc>
          <w:tcPr>
            <w:tcW w:w="1530" w:type="dxa"/>
            <w:shd w:val="clear" w:color="auto" w:fill="D9E2F3" w:themeFill="accent5" w:themeFillTint="33"/>
          </w:tcPr>
          <w:p w14:paraId="25A7C17A"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shd w:val="clear" w:color="auto" w:fill="D9E2F3" w:themeFill="accent5" w:themeFillTint="33"/>
          </w:tcPr>
          <w:p w14:paraId="2FB61A98"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D9E2F3" w:themeFill="accent5" w:themeFillTint="33"/>
          </w:tcPr>
          <w:p w14:paraId="782718AD"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1D4D13" w14:paraId="17A037AB"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57669C86" w14:textId="11835175" w:rsidR="001D4D13" w:rsidRPr="008B4731" w:rsidRDefault="000810FA" w:rsidP="00841ACF">
            <w:pPr>
              <w:ind w:left="180"/>
              <w:rPr>
                <w:rFonts w:ascii="Lato" w:hAnsi="Lato"/>
                <w:b w:val="0"/>
                <w:sz w:val="16"/>
                <w:szCs w:val="16"/>
              </w:rPr>
            </w:pPr>
            <w:r w:rsidRPr="008B4731">
              <w:rPr>
                <w:rFonts w:ascii="Lato" w:hAnsi="Lato"/>
                <w:b w:val="0"/>
                <w:sz w:val="16"/>
                <w:szCs w:val="16"/>
              </w:rPr>
              <w:t>Highlights HC</w:t>
            </w:r>
          </w:p>
        </w:tc>
        <w:tc>
          <w:tcPr>
            <w:tcW w:w="1530" w:type="dxa"/>
          </w:tcPr>
          <w:p w14:paraId="168FB1F9"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21AB6983"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47FB8814"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1D4D13" w14:paraId="53D38AAE"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78844AC6" w14:textId="05F6A701" w:rsidR="001D4D13" w:rsidRPr="008B4731" w:rsidRDefault="000810FA" w:rsidP="00841ACF">
            <w:pPr>
              <w:ind w:left="180"/>
              <w:rPr>
                <w:rFonts w:ascii="Lato" w:hAnsi="Lato"/>
                <w:b w:val="0"/>
                <w:sz w:val="16"/>
                <w:szCs w:val="16"/>
              </w:rPr>
            </w:pPr>
            <w:r w:rsidRPr="008B4731">
              <w:rPr>
                <w:rFonts w:ascii="Lato" w:hAnsi="Lato"/>
                <w:b w:val="0"/>
                <w:sz w:val="16"/>
                <w:szCs w:val="16"/>
              </w:rPr>
              <w:t>Highlights Community</w:t>
            </w:r>
          </w:p>
        </w:tc>
        <w:tc>
          <w:tcPr>
            <w:tcW w:w="1530" w:type="dxa"/>
          </w:tcPr>
          <w:p w14:paraId="06357BDA"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4CDD1FA7"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5A14321E"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8B4731" w14:paraId="115399A5"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66DD1D3C" w14:textId="7678A839" w:rsidR="008B4731" w:rsidRPr="008B4731" w:rsidRDefault="008B4731" w:rsidP="00841ACF">
            <w:pPr>
              <w:ind w:left="180"/>
              <w:rPr>
                <w:rFonts w:ascii="Lato" w:hAnsi="Lato"/>
                <w:b w:val="0"/>
                <w:sz w:val="16"/>
                <w:szCs w:val="16"/>
              </w:rPr>
            </w:pPr>
            <w:r w:rsidRPr="008B4731">
              <w:rPr>
                <w:rFonts w:ascii="Lato" w:hAnsi="Lato"/>
                <w:b w:val="0"/>
                <w:sz w:val="16"/>
                <w:szCs w:val="16"/>
              </w:rPr>
              <w:t>Community Links</w:t>
            </w:r>
          </w:p>
        </w:tc>
        <w:tc>
          <w:tcPr>
            <w:tcW w:w="1530" w:type="dxa"/>
          </w:tcPr>
          <w:p w14:paraId="4BB7679B" w14:textId="77777777" w:rsidR="008B4731" w:rsidRDefault="008B4731"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560E72DC" w14:textId="77777777" w:rsidR="008B4731" w:rsidRDefault="008B4731"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03593BB1" w14:textId="77777777" w:rsidR="008B4731" w:rsidRDefault="008B4731"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642AA4" w14:paraId="0A3C4DE6" w14:textId="77777777" w:rsidTr="000545E2">
        <w:trPr>
          <w:trHeight w:val="440"/>
        </w:trPr>
        <w:tc>
          <w:tcPr>
            <w:cnfStyle w:val="001000000000" w:firstRow="0" w:lastRow="0" w:firstColumn="1" w:lastColumn="0" w:oddVBand="0" w:evenVBand="0" w:oddHBand="0" w:evenHBand="0" w:firstRowFirstColumn="0" w:firstRowLastColumn="0" w:lastRowFirstColumn="0" w:lastRowLastColumn="0"/>
            <w:tcW w:w="2178" w:type="dxa"/>
            <w:shd w:val="clear" w:color="auto" w:fill="D9E2F3" w:themeFill="accent5" w:themeFillTint="33"/>
            <w:vAlign w:val="center"/>
          </w:tcPr>
          <w:p w14:paraId="0CB9C43E" w14:textId="6C1FB37D" w:rsidR="00642AA4" w:rsidRPr="000545E2" w:rsidRDefault="00642AA4" w:rsidP="00642AA4">
            <w:pPr>
              <w:rPr>
                <w:rFonts w:ascii="Lato" w:hAnsi="Lato"/>
                <w:sz w:val="16"/>
                <w:szCs w:val="16"/>
              </w:rPr>
            </w:pPr>
            <w:r w:rsidRPr="000545E2">
              <w:rPr>
                <w:rFonts w:ascii="Lato" w:hAnsi="Lato"/>
                <w:sz w:val="16"/>
                <w:szCs w:val="16"/>
              </w:rPr>
              <w:t>Instagram</w:t>
            </w:r>
          </w:p>
        </w:tc>
        <w:tc>
          <w:tcPr>
            <w:tcW w:w="1530" w:type="dxa"/>
            <w:shd w:val="clear" w:color="auto" w:fill="D9E2F3" w:themeFill="accent5" w:themeFillTint="33"/>
          </w:tcPr>
          <w:p w14:paraId="4DAA2F27"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shd w:val="clear" w:color="auto" w:fill="D9E2F3" w:themeFill="accent5" w:themeFillTint="33"/>
          </w:tcPr>
          <w:p w14:paraId="14DFC097"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D9E2F3" w:themeFill="accent5" w:themeFillTint="33"/>
          </w:tcPr>
          <w:p w14:paraId="66EC1707"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642AA4" w14:paraId="247CF9FB"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468528AD" w14:textId="5C84C9B1" w:rsidR="00642AA4" w:rsidRPr="008B4731" w:rsidRDefault="00642AA4" w:rsidP="00841ACF">
            <w:pPr>
              <w:ind w:left="180"/>
              <w:rPr>
                <w:rFonts w:ascii="Lato" w:hAnsi="Lato"/>
                <w:b w:val="0"/>
                <w:sz w:val="16"/>
                <w:szCs w:val="16"/>
              </w:rPr>
            </w:pPr>
            <w:r w:rsidRPr="008B4731">
              <w:rPr>
                <w:rFonts w:ascii="Lato" w:hAnsi="Lato"/>
                <w:b w:val="0"/>
                <w:sz w:val="16"/>
                <w:szCs w:val="16"/>
              </w:rPr>
              <w:t>Highlights HC</w:t>
            </w:r>
          </w:p>
        </w:tc>
        <w:tc>
          <w:tcPr>
            <w:tcW w:w="1530" w:type="dxa"/>
          </w:tcPr>
          <w:p w14:paraId="7D76508E"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3EFD6460"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1A009C68"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642AA4" w14:paraId="2F2DF237"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698ECE80" w14:textId="6D83369E" w:rsidR="00642AA4" w:rsidRPr="008B4731" w:rsidRDefault="00642AA4" w:rsidP="00841ACF">
            <w:pPr>
              <w:ind w:left="180"/>
              <w:rPr>
                <w:rFonts w:ascii="Lato" w:hAnsi="Lato"/>
                <w:b w:val="0"/>
                <w:sz w:val="16"/>
                <w:szCs w:val="16"/>
              </w:rPr>
            </w:pPr>
            <w:r w:rsidRPr="008B4731">
              <w:rPr>
                <w:rFonts w:ascii="Lato" w:hAnsi="Lato"/>
                <w:b w:val="0"/>
                <w:sz w:val="16"/>
                <w:szCs w:val="16"/>
              </w:rPr>
              <w:t>Highlights Community</w:t>
            </w:r>
          </w:p>
        </w:tc>
        <w:tc>
          <w:tcPr>
            <w:tcW w:w="1530" w:type="dxa"/>
          </w:tcPr>
          <w:p w14:paraId="2694E6CF"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396752AA"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4BDB17D4"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642AA4" w14:paraId="6384704B"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10B1E56D" w14:textId="2960E4D0" w:rsidR="00642AA4" w:rsidRPr="008B4731" w:rsidRDefault="00642AA4" w:rsidP="00841ACF">
            <w:pPr>
              <w:ind w:left="180"/>
              <w:rPr>
                <w:rFonts w:ascii="Lato" w:hAnsi="Lato"/>
                <w:b w:val="0"/>
                <w:sz w:val="16"/>
                <w:szCs w:val="16"/>
              </w:rPr>
            </w:pPr>
            <w:r w:rsidRPr="008B4731">
              <w:rPr>
                <w:rFonts w:ascii="Lato" w:hAnsi="Lato"/>
                <w:b w:val="0"/>
                <w:sz w:val="16"/>
                <w:szCs w:val="16"/>
              </w:rPr>
              <w:t>Community Links</w:t>
            </w:r>
          </w:p>
        </w:tc>
        <w:tc>
          <w:tcPr>
            <w:tcW w:w="1530" w:type="dxa"/>
          </w:tcPr>
          <w:p w14:paraId="13BB37FA"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105F4033"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312E97DB" w14:textId="77777777" w:rsidR="00642AA4" w:rsidRDefault="00642AA4"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0545E2" w14:paraId="0E4FA8ED" w14:textId="77777777" w:rsidTr="000545E2">
        <w:trPr>
          <w:trHeight w:val="404"/>
        </w:trPr>
        <w:tc>
          <w:tcPr>
            <w:cnfStyle w:val="001000000000" w:firstRow="0" w:lastRow="0" w:firstColumn="1" w:lastColumn="0" w:oddVBand="0" w:evenVBand="0" w:oddHBand="0" w:evenHBand="0" w:firstRowFirstColumn="0" w:firstRowLastColumn="0" w:lastRowFirstColumn="0" w:lastRowLastColumn="0"/>
            <w:tcW w:w="2178" w:type="dxa"/>
            <w:shd w:val="clear" w:color="auto" w:fill="D9E2F3" w:themeFill="accent5" w:themeFillTint="33"/>
            <w:vAlign w:val="center"/>
          </w:tcPr>
          <w:p w14:paraId="3F079C5D" w14:textId="3DA01E28" w:rsidR="000545E2" w:rsidRPr="000545E2" w:rsidRDefault="000545E2" w:rsidP="000545E2">
            <w:pPr>
              <w:rPr>
                <w:rFonts w:ascii="Lato" w:hAnsi="Lato"/>
                <w:sz w:val="16"/>
                <w:szCs w:val="16"/>
              </w:rPr>
            </w:pPr>
            <w:r w:rsidRPr="000545E2">
              <w:rPr>
                <w:rFonts w:ascii="Lato" w:hAnsi="Lato"/>
                <w:sz w:val="16"/>
                <w:szCs w:val="16"/>
              </w:rPr>
              <w:t>TikTok</w:t>
            </w:r>
          </w:p>
        </w:tc>
        <w:tc>
          <w:tcPr>
            <w:tcW w:w="1530" w:type="dxa"/>
            <w:shd w:val="clear" w:color="auto" w:fill="D9E2F3" w:themeFill="accent5" w:themeFillTint="33"/>
          </w:tcPr>
          <w:p w14:paraId="22067028"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shd w:val="clear" w:color="auto" w:fill="D9E2F3" w:themeFill="accent5" w:themeFillTint="33"/>
          </w:tcPr>
          <w:p w14:paraId="6C09763C"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D9E2F3" w:themeFill="accent5" w:themeFillTint="33"/>
          </w:tcPr>
          <w:p w14:paraId="4209D57B"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0545E2" w14:paraId="197C36CF"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21104C63" w14:textId="79270853" w:rsidR="000545E2" w:rsidRPr="008B4731" w:rsidRDefault="000545E2" w:rsidP="00841ACF">
            <w:pPr>
              <w:ind w:left="180"/>
              <w:rPr>
                <w:rFonts w:ascii="Lato" w:hAnsi="Lato"/>
                <w:b w:val="0"/>
                <w:sz w:val="16"/>
                <w:szCs w:val="16"/>
              </w:rPr>
            </w:pPr>
            <w:r w:rsidRPr="008B4731">
              <w:rPr>
                <w:rFonts w:ascii="Lato" w:hAnsi="Lato"/>
                <w:b w:val="0"/>
                <w:sz w:val="16"/>
                <w:szCs w:val="16"/>
              </w:rPr>
              <w:t>Highlights HC</w:t>
            </w:r>
          </w:p>
        </w:tc>
        <w:tc>
          <w:tcPr>
            <w:tcW w:w="1530" w:type="dxa"/>
          </w:tcPr>
          <w:p w14:paraId="094F45F7"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413BB998"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2B4BE425"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0545E2" w14:paraId="11321C9F"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4D4F7518" w14:textId="226871DF" w:rsidR="000545E2" w:rsidRPr="008B4731" w:rsidRDefault="000545E2" w:rsidP="00841ACF">
            <w:pPr>
              <w:ind w:left="180"/>
              <w:rPr>
                <w:rFonts w:ascii="Lato" w:hAnsi="Lato"/>
                <w:b w:val="0"/>
                <w:sz w:val="16"/>
                <w:szCs w:val="16"/>
              </w:rPr>
            </w:pPr>
            <w:r w:rsidRPr="008B4731">
              <w:rPr>
                <w:rFonts w:ascii="Lato" w:hAnsi="Lato"/>
                <w:b w:val="0"/>
                <w:sz w:val="16"/>
                <w:szCs w:val="16"/>
              </w:rPr>
              <w:t>Highlights Community</w:t>
            </w:r>
          </w:p>
        </w:tc>
        <w:tc>
          <w:tcPr>
            <w:tcW w:w="1530" w:type="dxa"/>
          </w:tcPr>
          <w:p w14:paraId="7C4C0803"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0BDC4352"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1C0F4761"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0545E2" w14:paraId="232C6852" w14:textId="77777777" w:rsidTr="00841ACF">
        <w:tc>
          <w:tcPr>
            <w:cnfStyle w:val="001000000000" w:firstRow="0" w:lastRow="0" w:firstColumn="1" w:lastColumn="0" w:oddVBand="0" w:evenVBand="0" w:oddHBand="0" w:evenHBand="0" w:firstRowFirstColumn="0" w:firstRowLastColumn="0" w:lastRowFirstColumn="0" w:lastRowLastColumn="0"/>
            <w:tcW w:w="2178" w:type="dxa"/>
            <w:vAlign w:val="center"/>
          </w:tcPr>
          <w:p w14:paraId="4A80C512" w14:textId="1440ECB3" w:rsidR="000545E2" w:rsidRPr="008B4731" w:rsidRDefault="000545E2" w:rsidP="00841ACF">
            <w:pPr>
              <w:ind w:left="180"/>
              <w:rPr>
                <w:rFonts w:ascii="Lato" w:hAnsi="Lato"/>
                <w:b w:val="0"/>
                <w:sz w:val="16"/>
                <w:szCs w:val="16"/>
              </w:rPr>
            </w:pPr>
            <w:r w:rsidRPr="008B4731">
              <w:rPr>
                <w:rFonts w:ascii="Lato" w:hAnsi="Lato"/>
                <w:b w:val="0"/>
                <w:sz w:val="16"/>
                <w:szCs w:val="16"/>
              </w:rPr>
              <w:t>Community Links</w:t>
            </w:r>
          </w:p>
        </w:tc>
        <w:tc>
          <w:tcPr>
            <w:tcW w:w="1530" w:type="dxa"/>
          </w:tcPr>
          <w:p w14:paraId="49151E0D"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tcPr>
          <w:p w14:paraId="4A2EC2BF"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tcPr>
          <w:p w14:paraId="7EF1F40C" w14:textId="77777777" w:rsidR="000545E2" w:rsidRDefault="000545E2" w:rsidP="00F35117">
            <w:pPr>
              <w:tabs>
                <w:tab w:val="left" w:pos="360"/>
              </w:tabs>
              <w:cnfStyle w:val="000000000000" w:firstRow="0" w:lastRow="0" w:firstColumn="0" w:lastColumn="0" w:oddVBand="0" w:evenVBand="0" w:oddHBand="0" w:evenHBand="0" w:firstRowFirstColumn="0" w:firstRowLastColumn="0" w:lastRowFirstColumn="0" w:lastRowLastColumn="0"/>
            </w:pPr>
          </w:p>
        </w:tc>
      </w:tr>
      <w:tr w:rsidR="001D4D13" w14:paraId="0E42E7F4" w14:textId="77777777" w:rsidTr="008B4731">
        <w:trPr>
          <w:trHeight w:val="422"/>
        </w:trPr>
        <w:tc>
          <w:tcPr>
            <w:cnfStyle w:val="001000000000" w:firstRow="0" w:lastRow="0" w:firstColumn="1" w:lastColumn="0" w:oddVBand="0" w:evenVBand="0" w:oddHBand="0" w:evenHBand="0" w:firstRowFirstColumn="0" w:firstRowLastColumn="0" w:lastRowFirstColumn="0" w:lastRowLastColumn="0"/>
            <w:tcW w:w="2178" w:type="dxa"/>
            <w:shd w:val="clear" w:color="auto" w:fill="D9E2F3" w:themeFill="accent5" w:themeFillTint="33"/>
            <w:vAlign w:val="center"/>
          </w:tcPr>
          <w:p w14:paraId="757C109F" w14:textId="14064C1A" w:rsidR="001D4D13" w:rsidRPr="00841ACF" w:rsidRDefault="000810FA" w:rsidP="00841ACF">
            <w:pPr>
              <w:rPr>
                <w:rFonts w:ascii="Lato" w:hAnsi="Lato"/>
                <w:sz w:val="16"/>
                <w:szCs w:val="16"/>
              </w:rPr>
            </w:pPr>
            <w:r w:rsidRPr="00841ACF">
              <w:rPr>
                <w:rFonts w:ascii="Lato" w:hAnsi="Lato"/>
                <w:sz w:val="16"/>
                <w:szCs w:val="16"/>
              </w:rPr>
              <w:t>Other (specify)</w:t>
            </w:r>
          </w:p>
        </w:tc>
        <w:tc>
          <w:tcPr>
            <w:tcW w:w="1530" w:type="dxa"/>
            <w:shd w:val="clear" w:color="auto" w:fill="D9E2F3" w:themeFill="accent5" w:themeFillTint="33"/>
          </w:tcPr>
          <w:p w14:paraId="339694AE"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2340" w:type="dxa"/>
            <w:shd w:val="clear" w:color="auto" w:fill="D9E2F3" w:themeFill="accent5" w:themeFillTint="33"/>
          </w:tcPr>
          <w:p w14:paraId="32D2A6DC"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c>
          <w:tcPr>
            <w:tcW w:w="3510" w:type="dxa"/>
            <w:shd w:val="clear" w:color="auto" w:fill="D9E2F3" w:themeFill="accent5" w:themeFillTint="33"/>
          </w:tcPr>
          <w:p w14:paraId="565822FB" w14:textId="77777777" w:rsidR="001D4D13" w:rsidRDefault="001D4D13" w:rsidP="00F35117">
            <w:pPr>
              <w:tabs>
                <w:tab w:val="left" w:pos="360"/>
              </w:tabs>
              <w:cnfStyle w:val="000000000000" w:firstRow="0" w:lastRow="0" w:firstColumn="0" w:lastColumn="0" w:oddVBand="0" w:evenVBand="0" w:oddHBand="0" w:evenHBand="0" w:firstRowFirstColumn="0" w:firstRowLastColumn="0" w:lastRowFirstColumn="0" w:lastRowLastColumn="0"/>
            </w:pPr>
          </w:p>
        </w:tc>
      </w:tr>
    </w:tbl>
    <w:p w14:paraId="3BF7786A" w14:textId="77777777" w:rsidR="00980F89" w:rsidRDefault="00980F89" w:rsidP="0065565A">
      <w:pPr>
        <w:rPr>
          <w:rFonts w:ascii="League Spartan" w:hAnsi="League Spartan" w:cs="Calibri"/>
          <w:color w:val="4472C4" w:themeColor="accent5"/>
          <w:sz w:val="24"/>
          <w:szCs w:val="24"/>
        </w:rPr>
      </w:pPr>
    </w:p>
    <w:p w14:paraId="6677E2CF" w14:textId="7EB94311" w:rsidR="0065565A" w:rsidRPr="0065565A" w:rsidRDefault="001E3F0F" w:rsidP="0065565A">
      <w:pPr>
        <w:rPr>
          <w:rFonts w:ascii="League Spartan" w:hAnsi="League Spartan" w:cs="Calibri"/>
          <w:color w:val="385623" w:themeColor="accent6" w:themeShade="80"/>
          <w:sz w:val="28"/>
          <w:szCs w:val="28"/>
        </w:rPr>
      </w:pPr>
      <w:hyperlink w:anchor="_SCREENING_PROCESS" w:history="1">
        <w:r w:rsidR="007021AD" w:rsidRPr="00BA5E97">
          <w:rPr>
            <w:rStyle w:val="Hyperlink"/>
            <w:rFonts w:ascii="League Spartan" w:hAnsi="League Spartan"/>
            <w:sz w:val="32"/>
            <w:szCs w:val="32"/>
          </w:rPr>
          <w:t>Screening Process</w:t>
        </w:r>
      </w:hyperlink>
      <w:r w:rsidR="007021AD">
        <w:rPr>
          <w:rFonts w:ascii="League Spartan" w:hAnsi="League Spartan" w:cs="Calibri"/>
          <w:color w:val="4472C4" w:themeColor="accent5"/>
          <w:sz w:val="24"/>
          <w:szCs w:val="24"/>
        </w:rPr>
        <w:t xml:space="preserve"> </w:t>
      </w:r>
      <w:r w:rsidR="007021AD" w:rsidRPr="007021AD">
        <w:rPr>
          <w:rFonts w:ascii="League Spartan" w:hAnsi="League Spartan" w:cs="Calibri"/>
          <w:color w:val="385623" w:themeColor="accent6" w:themeShade="80"/>
          <w:sz w:val="28"/>
          <w:szCs w:val="28"/>
        </w:rPr>
        <w:t>(Table 18)</w:t>
      </w:r>
    </w:p>
    <w:p w14:paraId="1DD23D76" w14:textId="475D6EFE" w:rsidR="0065565A" w:rsidRPr="0065565A" w:rsidRDefault="0065565A" w:rsidP="0065565A">
      <w:pPr>
        <w:spacing w:line="240" w:lineRule="auto"/>
        <w:rPr>
          <w:rFonts w:ascii="League Spartan" w:hAnsi="League Spartan" w:cs="Calibri"/>
          <w:color w:val="222A35" w:themeColor="text2" w:themeShade="80"/>
          <w:sz w:val="24"/>
          <w:szCs w:val="24"/>
        </w:rPr>
      </w:pPr>
      <w:r w:rsidRPr="0065565A">
        <w:rPr>
          <w:rFonts w:ascii="League Spartan" w:hAnsi="League Spartan" w:cs="Calibri"/>
          <w:color w:val="4472C4" w:themeColor="accent5"/>
          <w:sz w:val="24"/>
          <w:szCs w:val="24"/>
        </w:rPr>
        <w:t>Telephone Interview</w:t>
      </w:r>
    </w:p>
    <w:p w14:paraId="4F849B6B" w14:textId="0DE824A3" w:rsidR="00BA5E97" w:rsidRPr="002C0D50" w:rsidRDefault="00BA5E97" w:rsidP="002C0D50">
      <w:pPr>
        <w:spacing w:line="240" w:lineRule="auto"/>
        <w:rPr>
          <w:rFonts w:ascii="Lato" w:hAnsi="Lato" w:cs="Calibri"/>
          <w:color w:val="222A35" w:themeColor="text2" w:themeShade="80"/>
          <w:sz w:val="24"/>
          <w:szCs w:val="24"/>
        </w:rPr>
      </w:pPr>
      <w:r w:rsidRPr="002C0D50">
        <w:rPr>
          <w:rFonts w:ascii="Lato" w:hAnsi="Lato" w:cs="Calibri"/>
          <w:color w:val="222A35" w:themeColor="text2" w:themeShade="80"/>
          <w:sz w:val="24"/>
          <w:szCs w:val="24"/>
        </w:rPr>
        <w:t>The HC has an established protocol for identifying potential candidates:</w:t>
      </w:r>
    </w:p>
    <w:p w14:paraId="24627671" w14:textId="77777777" w:rsidR="002C0D50" w:rsidRDefault="001E3F0F" w:rsidP="002C0D50">
      <w:pPr>
        <w:spacing w:line="240" w:lineRule="auto"/>
        <w:rPr>
          <w:rFonts w:ascii="Lato" w:hAnsi="Lato" w:cs="Calibri"/>
          <w:color w:val="222A35" w:themeColor="text2" w:themeShade="80"/>
          <w:sz w:val="24"/>
          <w:szCs w:val="24"/>
        </w:rPr>
      </w:pPr>
      <w:sdt>
        <w:sdtPr>
          <w:rPr>
            <w:rFonts w:ascii="Lato" w:hAnsi="Lato" w:cs="Calibri"/>
            <w:color w:val="222A35" w:themeColor="text2" w:themeShade="80"/>
            <w:sz w:val="24"/>
            <w:szCs w:val="24"/>
          </w:rPr>
          <w:id w:val="1409269728"/>
          <w14:checkbox>
            <w14:checked w14:val="0"/>
            <w14:checkedState w14:val="2612" w14:font="MS Gothic"/>
            <w14:uncheckedState w14:val="2610" w14:font="MS Gothic"/>
          </w14:checkbox>
        </w:sdtPr>
        <w:sdtContent>
          <w:r w:rsidR="00642AA4" w:rsidRPr="002C0D50">
            <w:rPr>
              <w:rFonts w:ascii="Segoe UI Symbol" w:eastAsia="MS Gothic" w:hAnsi="Segoe UI Symbol" w:cs="Segoe UI Symbol"/>
              <w:color w:val="222A35" w:themeColor="text2" w:themeShade="80"/>
              <w:sz w:val="24"/>
              <w:szCs w:val="24"/>
            </w:rPr>
            <w:t>☐</w:t>
          </w:r>
        </w:sdtContent>
      </w:sdt>
      <w:r w:rsidR="00BA5E97" w:rsidRPr="002C0D50">
        <w:rPr>
          <w:rFonts w:ascii="Lato" w:hAnsi="Lato" w:cs="Calibri"/>
          <w:color w:val="222A35" w:themeColor="text2" w:themeShade="80"/>
          <w:sz w:val="24"/>
          <w:szCs w:val="24"/>
        </w:rPr>
        <w:t xml:space="preserve"> Yes</w:t>
      </w:r>
      <w:r w:rsidR="00BA5E97" w:rsidRPr="002C0D50">
        <w:rPr>
          <w:rFonts w:ascii="Lato" w:hAnsi="Lato" w:cs="Calibri"/>
          <w:color w:val="222A35" w:themeColor="text2" w:themeShade="80"/>
          <w:sz w:val="24"/>
          <w:szCs w:val="24"/>
        </w:rPr>
        <w:tab/>
      </w:r>
      <w:r w:rsidR="00BA5E97" w:rsidRPr="002C0D50">
        <w:rPr>
          <w:rFonts w:ascii="Lato" w:hAnsi="Lato" w:cs="Calibri"/>
          <w:color w:val="222A35" w:themeColor="text2" w:themeShade="80"/>
          <w:sz w:val="24"/>
          <w:szCs w:val="24"/>
        </w:rPr>
        <w:tab/>
        <w:t xml:space="preserve"> </w:t>
      </w:r>
      <w:sdt>
        <w:sdtPr>
          <w:rPr>
            <w:rFonts w:ascii="Lato" w:hAnsi="Lato" w:cs="Calibri"/>
            <w:color w:val="222A35" w:themeColor="text2" w:themeShade="80"/>
            <w:sz w:val="24"/>
            <w:szCs w:val="24"/>
          </w:rPr>
          <w:id w:val="1468462641"/>
          <w14:checkbox>
            <w14:checked w14:val="0"/>
            <w14:checkedState w14:val="2612" w14:font="MS Gothic"/>
            <w14:uncheckedState w14:val="2610" w14:font="MS Gothic"/>
          </w14:checkbox>
        </w:sdtPr>
        <w:sdtContent>
          <w:r w:rsidR="00BA5E97" w:rsidRPr="002C0D50">
            <w:rPr>
              <w:rFonts w:ascii="Segoe UI Symbol" w:eastAsia="MS Gothic" w:hAnsi="Segoe UI Symbol" w:cs="Segoe UI Symbol"/>
              <w:color w:val="222A35" w:themeColor="text2" w:themeShade="80"/>
              <w:sz w:val="24"/>
              <w:szCs w:val="24"/>
            </w:rPr>
            <w:t>☐</w:t>
          </w:r>
        </w:sdtContent>
      </w:sdt>
      <w:r w:rsidR="00BA5E97" w:rsidRPr="002C0D50">
        <w:rPr>
          <w:rFonts w:ascii="Lato" w:hAnsi="Lato" w:cs="Calibri"/>
          <w:color w:val="222A35" w:themeColor="text2" w:themeShade="80"/>
          <w:sz w:val="24"/>
          <w:szCs w:val="24"/>
        </w:rPr>
        <w:t xml:space="preserve"> No</w:t>
      </w:r>
      <w:r w:rsidR="00BA5E97" w:rsidRPr="002C0D50">
        <w:rPr>
          <w:rFonts w:ascii="Lato" w:hAnsi="Lato" w:cs="Calibri"/>
          <w:color w:val="222A35" w:themeColor="text2" w:themeShade="80"/>
          <w:sz w:val="24"/>
          <w:szCs w:val="24"/>
        </w:rPr>
        <w:tab/>
      </w:r>
      <w:r w:rsidR="00BA5E97" w:rsidRPr="002C0D50">
        <w:rPr>
          <w:rFonts w:ascii="Lato" w:hAnsi="Lato" w:cs="Calibri"/>
          <w:color w:val="222A35" w:themeColor="text2" w:themeShade="80"/>
          <w:sz w:val="24"/>
          <w:szCs w:val="24"/>
        </w:rPr>
        <w:tab/>
        <w:t xml:space="preserve">  </w:t>
      </w:r>
      <w:sdt>
        <w:sdtPr>
          <w:rPr>
            <w:rFonts w:ascii="Lato" w:hAnsi="Lato" w:cs="Calibri"/>
            <w:color w:val="222A35" w:themeColor="text2" w:themeShade="80"/>
            <w:sz w:val="24"/>
            <w:szCs w:val="24"/>
          </w:rPr>
          <w:id w:val="827250625"/>
          <w14:checkbox>
            <w14:checked w14:val="0"/>
            <w14:checkedState w14:val="2612" w14:font="MS Gothic"/>
            <w14:uncheckedState w14:val="2610" w14:font="MS Gothic"/>
          </w14:checkbox>
        </w:sdtPr>
        <w:sdtContent>
          <w:r w:rsidR="00BA5E97" w:rsidRPr="002C0D50">
            <w:rPr>
              <w:rFonts w:ascii="Segoe UI Symbol" w:eastAsia="MS Gothic" w:hAnsi="Segoe UI Symbol" w:cs="Segoe UI Symbol"/>
              <w:color w:val="222A35" w:themeColor="text2" w:themeShade="80"/>
              <w:sz w:val="24"/>
              <w:szCs w:val="24"/>
            </w:rPr>
            <w:t>☐</w:t>
          </w:r>
        </w:sdtContent>
      </w:sdt>
      <w:r w:rsidR="00BA5E97" w:rsidRPr="002C0D50">
        <w:rPr>
          <w:rFonts w:ascii="Lato" w:hAnsi="Lato" w:cs="Calibri"/>
          <w:color w:val="222A35" w:themeColor="text2" w:themeShade="80"/>
          <w:sz w:val="24"/>
          <w:szCs w:val="24"/>
        </w:rPr>
        <w:t xml:space="preserve"> Unsure</w:t>
      </w:r>
      <w:r w:rsidR="00BA5E97" w:rsidRPr="002C0D50">
        <w:rPr>
          <w:rFonts w:ascii="Lato" w:hAnsi="Lato" w:cs="Calibri"/>
          <w:color w:val="222A35" w:themeColor="text2" w:themeShade="80"/>
          <w:sz w:val="24"/>
          <w:szCs w:val="24"/>
        </w:rPr>
        <w:tab/>
        <w:t xml:space="preserve">      </w:t>
      </w:r>
      <w:sdt>
        <w:sdtPr>
          <w:rPr>
            <w:rFonts w:ascii="Lato" w:hAnsi="Lato" w:cs="Calibri"/>
            <w:color w:val="222A35" w:themeColor="text2" w:themeShade="80"/>
            <w:sz w:val="24"/>
            <w:szCs w:val="24"/>
          </w:rPr>
          <w:id w:val="-972133830"/>
          <w14:checkbox>
            <w14:checked w14:val="0"/>
            <w14:checkedState w14:val="2612" w14:font="MS Gothic"/>
            <w14:uncheckedState w14:val="2610" w14:font="MS Gothic"/>
          </w14:checkbox>
        </w:sdtPr>
        <w:sdtContent>
          <w:r w:rsidR="00BA5E97" w:rsidRPr="002C0D50">
            <w:rPr>
              <w:rFonts w:ascii="Segoe UI Symbol" w:eastAsia="MS Gothic" w:hAnsi="Segoe UI Symbol" w:cs="Segoe UI Symbol"/>
              <w:color w:val="222A35" w:themeColor="text2" w:themeShade="80"/>
              <w:sz w:val="24"/>
              <w:szCs w:val="24"/>
            </w:rPr>
            <w:t>☐</w:t>
          </w:r>
        </w:sdtContent>
      </w:sdt>
      <w:r w:rsidR="00BA5E97" w:rsidRPr="002C0D50">
        <w:rPr>
          <w:rFonts w:ascii="Lato" w:hAnsi="Lato" w:cs="Calibri"/>
          <w:color w:val="222A35" w:themeColor="text2" w:themeShade="80"/>
          <w:sz w:val="24"/>
          <w:szCs w:val="24"/>
        </w:rPr>
        <w:t xml:space="preserve"> It is in development</w:t>
      </w:r>
      <w:r w:rsidR="00BA5E97" w:rsidRPr="002C0D50">
        <w:rPr>
          <w:rFonts w:ascii="Lato" w:hAnsi="Lato" w:cs="Calibri"/>
          <w:color w:val="222A35" w:themeColor="text2" w:themeShade="80"/>
          <w:sz w:val="24"/>
          <w:szCs w:val="24"/>
        </w:rPr>
        <w:tab/>
      </w:r>
    </w:p>
    <w:p w14:paraId="1AB724F2" w14:textId="69D4D0FD" w:rsidR="00BA5E97" w:rsidRPr="00012D8F" w:rsidRDefault="00836550" w:rsidP="002C0D50">
      <w:pPr>
        <w:spacing w:line="240" w:lineRule="auto"/>
        <w:rPr>
          <w:rFonts w:ascii="Lato" w:hAnsi="Lato" w:cs="Calibri"/>
          <w:color w:val="222A35" w:themeColor="text2" w:themeShade="80"/>
          <w:sz w:val="24"/>
          <w:szCs w:val="24"/>
        </w:rPr>
      </w:pPr>
      <w:r>
        <w:rPr>
          <w:rFonts w:ascii="Lato" w:hAnsi="Lato" w:cs="Calibri"/>
          <w:noProof/>
          <w:color w:val="222A35" w:themeColor="text2" w:themeShade="80"/>
          <w:sz w:val="24"/>
          <w:szCs w:val="24"/>
        </w:rPr>
        <w:lastRenderedPageBreak/>
        <mc:AlternateContent>
          <mc:Choice Requires="wps">
            <w:drawing>
              <wp:anchor distT="0" distB="0" distL="114300" distR="114300" simplePos="0" relativeHeight="251864064" behindDoc="0" locked="0" layoutInCell="1" allowOverlap="1" wp14:anchorId="02849EDB" wp14:editId="428AA2FD">
                <wp:simplePos x="0" y="0"/>
                <wp:positionH relativeFrom="column">
                  <wp:posOffset>3169920</wp:posOffset>
                </wp:positionH>
                <wp:positionV relativeFrom="paragraph">
                  <wp:posOffset>150495</wp:posOffset>
                </wp:positionV>
                <wp:extent cx="2738120" cy="0"/>
                <wp:effectExtent l="0" t="0" r="24130" b="19050"/>
                <wp:wrapNone/>
                <wp:docPr id="106" name="Straight Connector 106"/>
                <wp:cNvGraphicFramePr/>
                <a:graphic xmlns:a="http://schemas.openxmlformats.org/drawingml/2006/main">
                  <a:graphicData uri="http://schemas.microsoft.com/office/word/2010/wordprocessingShape">
                    <wps:wsp>
                      <wps:cNvCnPr/>
                      <wps:spPr>
                        <a:xfrm>
                          <a:off x="0" y="0"/>
                          <a:ext cx="273812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C93031" id="Straight Connector 106"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pt,11.85pt" to="465.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l5AEAACsEAAAOAAAAZHJzL2Uyb0RvYy54bWysU01v2zAMvQ/YfxB0X+x4WFcYcXpI0V32&#10;EazdD1BlKRYgiQKlJs6/HyU7zrANGDbMB9kUyUe+R3pzNzrLjgqjAd/x9armTHkJvfGHjn97enhz&#10;y1lMwvfCglcdP6vI77avX21OoVUNDGB7hYxAfGxPoeNDSqGtqigH5URcQVCenBrQiUQmHqoexYnQ&#10;na2aur6pToB9QJAqRrq9n5x8W/C1VjJ90TqqxGzHqbdUTizncz6r7Ua0BxRhMHJuQ/xDF04YT0UX&#10;qHuRBHtB8wuUMxIhgk4rCa4CrY1UhQOxWdc/sXkcRFCFC4kTwyJT/H+w8vNxj8z0NLv6hjMvHA3p&#10;MaEwhyGxHXhPEgKy7CWtTiG2lLLze5ytGPaYiY8aXX4TJTYWfc+LvmpMTNJl8/7t7bqhMciLr7om&#10;BozpgwLH8kfHrfGZumjF8WNMVIxCLyH52vp8RrCmfzDWFiMvjdpZZEdB405jUwDsi/sE/XT3rqYn&#10;EyG0smM5fLKuSOTL6FUmO9ErX+ls1VT5q9IkGRFalwIL0FRDSKl8Ws9VrKfonKapyyWx/nPiHJ9T&#10;VVnkv0leMkpl8GlJdsYD/q56Gi8t6yn+osDEO0vwDP25DL5IQxtZlJv/nrzyP9ol/fqPb78DAAD/&#10;/wMAUEsDBBQABgAIAAAAIQDixCp/3gAAAAkBAAAPAAAAZHJzL2Rvd25yZXYueG1sTI/RSsMwFIbv&#10;Bd8hHGF3Lm031NSmYxsMhiBo9QGy5qwpNielSbvu7Y14oZfnnI//fH+xmW3HJhx860hCukyAIdVO&#10;t9RI+Pw43D8B80GRVp0jlHBFD5vy9qZQuXYXesepCg2LIeRzJcGE0Oec+9qgVX7peqR4O7vBqhDH&#10;oeF6UJcYbjueJckDt6ql+MGoHvcG669qtBLEy7VKTWuzaXwVb/vt7nhOayfl4m7ePgMLOIc/GH70&#10;ozqU0enkRtKedRLWQmQRlZCtHoFFQKySNbDT74KXBf/foPwGAAD//wMAUEsBAi0AFAAGAAgAAAAh&#10;ALaDOJL+AAAA4QEAABMAAAAAAAAAAAAAAAAAAAAAAFtDb250ZW50X1R5cGVzXS54bWxQSwECLQAU&#10;AAYACAAAACEAOP0h/9YAAACUAQAACwAAAAAAAAAAAAAAAAAvAQAAX3JlbHMvLnJlbHNQSwECLQAU&#10;AAYACAAAACEAU//YZeQBAAArBAAADgAAAAAAAAAAAAAAAAAuAgAAZHJzL2Uyb0RvYy54bWxQSwEC&#10;LQAUAAYACAAAACEA4sQqf94AAAAJAQAADwAAAAAAAAAAAAAAAAA+BAAAZHJzL2Rvd25yZXYueG1s&#10;UEsFBgAAAAAEAAQA8wAAAEkFAAAAAA==&#10;" strokecolor="#212934 [1615]" strokeweight=".5pt">
                <v:stroke joinstyle="miter"/>
              </v:line>
            </w:pict>
          </mc:Fallback>
        </mc:AlternateContent>
      </w:r>
      <w:r w:rsidR="00BA5E97" w:rsidRPr="00012D8F">
        <w:rPr>
          <w:rFonts w:ascii="Lato" w:hAnsi="Lato" w:cs="Calibri"/>
          <w:color w:val="222A35" w:themeColor="text2" w:themeShade="80"/>
          <w:sz w:val="24"/>
          <w:szCs w:val="24"/>
        </w:rPr>
        <w:t>The HC</w:t>
      </w:r>
      <w:r>
        <w:rPr>
          <w:rFonts w:ascii="Lato" w:hAnsi="Lato" w:cs="Calibri"/>
          <w:color w:val="222A35" w:themeColor="text2" w:themeShade="80"/>
          <w:sz w:val="24"/>
          <w:szCs w:val="24"/>
        </w:rPr>
        <w:t>’s</w:t>
      </w:r>
      <w:r w:rsidR="00BA5E97" w:rsidRPr="00012D8F">
        <w:rPr>
          <w:rFonts w:ascii="Lato" w:hAnsi="Lato" w:cs="Calibri"/>
          <w:color w:val="222A35" w:themeColor="text2" w:themeShade="80"/>
          <w:sz w:val="24"/>
          <w:szCs w:val="24"/>
        </w:rPr>
        <w:t xml:space="preserve"> </w:t>
      </w:r>
      <w:r>
        <w:rPr>
          <w:rFonts w:ascii="Lato" w:hAnsi="Lato" w:cs="Calibri"/>
          <w:color w:val="222A35" w:themeColor="text2" w:themeShade="80"/>
          <w:sz w:val="24"/>
          <w:szCs w:val="24"/>
        </w:rPr>
        <w:t xml:space="preserve">standard interview questions include: </w:t>
      </w:r>
    </w:p>
    <w:p w14:paraId="7FB55020" w14:textId="2617A910" w:rsidR="00796EB5" w:rsidRPr="00DC7DB0" w:rsidRDefault="00836550" w:rsidP="007C618B">
      <w:pPr>
        <w:spacing w:after="0"/>
        <w:rPr>
          <w:rFonts w:ascii="Lato" w:hAnsi="Lato" w:cs="Calibri"/>
          <w:color w:val="222A35" w:themeColor="text2" w:themeShade="80"/>
          <w:sz w:val="24"/>
          <w:szCs w:val="24"/>
        </w:rPr>
      </w:pPr>
      <w:r>
        <w:rPr>
          <w:rFonts w:ascii="Lato" w:hAnsi="Lato" w:cs="Calibri"/>
          <w:noProof/>
          <w:color w:val="222A35" w:themeColor="text2" w:themeShade="80"/>
          <w:sz w:val="24"/>
          <w:szCs w:val="24"/>
        </w:rPr>
        <mc:AlternateContent>
          <mc:Choice Requires="wps">
            <w:drawing>
              <wp:anchor distT="0" distB="0" distL="114300" distR="114300" simplePos="0" relativeHeight="251866112" behindDoc="0" locked="0" layoutInCell="1" allowOverlap="1" wp14:anchorId="47B5C383" wp14:editId="5C14518B">
                <wp:simplePos x="0" y="0"/>
                <wp:positionH relativeFrom="column">
                  <wp:posOffset>30480</wp:posOffset>
                </wp:positionH>
                <wp:positionV relativeFrom="paragraph">
                  <wp:posOffset>134620</wp:posOffset>
                </wp:positionV>
                <wp:extent cx="5892800" cy="0"/>
                <wp:effectExtent l="0" t="0" r="31750" b="19050"/>
                <wp:wrapNone/>
                <wp:docPr id="107" name="Straight Connector 107"/>
                <wp:cNvGraphicFramePr/>
                <a:graphic xmlns:a="http://schemas.openxmlformats.org/drawingml/2006/main">
                  <a:graphicData uri="http://schemas.microsoft.com/office/word/2010/wordprocessingShape">
                    <wps:wsp>
                      <wps:cNvCnPr/>
                      <wps:spPr>
                        <a:xfrm>
                          <a:off x="0" y="0"/>
                          <a:ext cx="589280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41A757" id="Straight Connector 107"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0.6pt" to="466.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2O5AEAACsEAAAOAAAAZHJzL2Uyb0RvYy54bWysU01v2zAMvQ/YfxB0X+wE6JYZcXpI0V32&#10;EazdD1BlKRYgiQKlxs6/HyUnzrANGFbUB9kUyUe+R3pzOzrLjgqjAd/y5aLmTHkJnfGHlv94vH+3&#10;5iwm4TthwauWn1Tkt9u3bzZDaNQKerCdQkYgPjZDaHmfUmiqKspeOREXEJQnpwZ0IpGJh6pDMRC6&#10;s9Wqrt9XA2AXEKSKkW7vJiffFnytlUzftI4qMdty6i2VE8v5lM9quxHNAUXojTy3IV7QhRPGU9EZ&#10;6k4kwZ7R/AHljESIoNNCgqtAayNV4UBslvVvbB56EVThQuLEMMsUXw9Wfj3ukZmOZld/4MwLR0N6&#10;SCjMoU9sB96ThIAse0mrIcSGUnZ+j2crhj1m4qNGl99EiY1F39OsrxoTk3R5s/64Wtc0BnnxVdfE&#10;gDF9UuBY/mi5NT5TF404fo6JilHoJSRfW5/PCNZ098baYuSlUTuL7Cho3GlcFQD77L5AN93d1PRk&#10;IoRWdiyHT9YViXwZvcpkJ3rlK52smip/V5okI0LLUmAGmmoIKZVPy3MV6yk6p2nqck6s/514js+p&#10;qizy/yTPGaUy+DQnO+MB/1Y9jZeW9RR/UWDinSV4gu5UBl+koY0syp3/nrzyv9ol/fqPb38CAAD/&#10;/wMAUEsDBBQABgAIAAAAIQD3N+F/2gAAAAcBAAAPAAAAZHJzL2Rvd25yZXYueG1sTI7fSsMwFMbv&#10;Bd8hnIF3Lm0VsbXpmANBBMFVHyBrzpqy5qQ0ade9vUe80MvvD9/3KzeL68WMY+g8KUjXCQikxpuO&#10;WgVfny+3jyBC1GR07wkVXDDAprq+KnVh/Jn2ONexFTxCodAKbIxDIWVoLDod1n5A4uzoR6cjy7GV&#10;ZtRnHne9zJLkQTrdET9YPeDOYnOqJ6cgf7vUqe1cNk/v+cdu+/x6TBuv1M1q2T6BiLjEvzL84DM6&#10;VMx08BOZIHoF9wweFWRpBoLj/C5j4/BryKqU//mrbwAAAP//AwBQSwECLQAUAAYACAAAACEAtoM4&#10;kv4AAADhAQAAEwAAAAAAAAAAAAAAAAAAAAAAW0NvbnRlbnRfVHlwZXNdLnhtbFBLAQItABQABgAI&#10;AAAAIQA4/SH/1gAAAJQBAAALAAAAAAAAAAAAAAAAAC8BAABfcmVscy8ucmVsc1BLAQItABQABgAI&#10;AAAAIQD83g2O5AEAACsEAAAOAAAAAAAAAAAAAAAAAC4CAABkcnMvZTJvRG9jLnhtbFBLAQItABQA&#10;BgAIAAAAIQD3N+F/2gAAAAcBAAAPAAAAAAAAAAAAAAAAAD4EAABkcnMvZG93bnJldi54bWxQSwUG&#10;AAAAAAQABADzAAAARQUAAAAA&#10;" strokecolor="#212934 [1615]" strokeweight=".5pt">
                <v:stroke joinstyle="miter"/>
              </v:line>
            </w:pict>
          </mc:Fallback>
        </mc:AlternateContent>
      </w:r>
    </w:p>
    <w:p w14:paraId="2B815B0A" w14:textId="77777777" w:rsidR="007C618B" w:rsidRPr="007C618B" w:rsidRDefault="007C618B" w:rsidP="007C618B">
      <w:pPr>
        <w:spacing w:after="0" w:line="240" w:lineRule="auto"/>
        <w:rPr>
          <w:rFonts w:ascii="League Spartan" w:hAnsi="League Spartan" w:cs="Calibri"/>
          <w:color w:val="4472C4" w:themeColor="accent5"/>
          <w:sz w:val="24"/>
          <w:szCs w:val="24"/>
        </w:rPr>
      </w:pPr>
      <w:bookmarkStart w:id="132" w:name="Table18"/>
      <w:bookmarkEnd w:id="132"/>
    </w:p>
    <w:p w14:paraId="53D18262" w14:textId="2AAC3531" w:rsidR="00681FC8" w:rsidRDefault="0065565A" w:rsidP="00681FC8">
      <w:pPr>
        <w:ind w:hanging="1080"/>
        <w:rPr>
          <w:rFonts w:ascii="League Spartan" w:hAnsi="League Spartan" w:cs="Calibri"/>
          <w:color w:val="4472C4" w:themeColor="accent5"/>
          <w:sz w:val="24"/>
          <w:szCs w:val="24"/>
        </w:rPr>
      </w:pPr>
      <w:r w:rsidRPr="0065565A">
        <w:rPr>
          <w:rFonts w:ascii="League Spartan" w:hAnsi="League Spartan" w:cs="Calibri"/>
          <w:color w:val="4472C4" w:themeColor="accent5"/>
          <w:sz w:val="24"/>
          <w:szCs w:val="24"/>
        </w:rPr>
        <w:t>Candidate Visit</w:t>
      </w:r>
    </w:p>
    <w:p w14:paraId="4836C3E0" w14:textId="6B530957" w:rsidR="00681FC8" w:rsidRPr="00681FC8" w:rsidRDefault="00681FC8" w:rsidP="00681FC8">
      <w:pPr>
        <w:ind w:hanging="1080"/>
        <w:rPr>
          <w:rFonts w:ascii="League Spartan" w:hAnsi="League Spartan" w:cs="Calibri"/>
          <w:color w:val="222A35" w:themeColor="text2" w:themeShade="80"/>
          <w:sz w:val="18"/>
          <w:szCs w:val="18"/>
        </w:rPr>
      </w:pPr>
      <w:r w:rsidRPr="00681FC8">
        <w:rPr>
          <w:rFonts w:ascii="League Spartan" w:hAnsi="League Spartan" w:cs="Calibri"/>
          <w:color w:val="222A35" w:themeColor="text2" w:themeShade="80"/>
          <w:sz w:val="18"/>
          <w:szCs w:val="18"/>
        </w:rPr>
        <w:t>Table 18. Visit Details Worksheet</w:t>
      </w:r>
    </w:p>
    <w:tbl>
      <w:tblPr>
        <w:tblStyle w:val="GridTable1Light-Accent6"/>
        <w:tblW w:w="11517" w:type="dxa"/>
        <w:tblInd w:w="-1085" w:type="dxa"/>
        <w:tblLayout w:type="fixed"/>
        <w:tblLook w:val="04A0" w:firstRow="1" w:lastRow="0" w:firstColumn="1" w:lastColumn="0" w:noHBand="0" w:noVBand="1"/>
      </w:tblPr>
      <w:tblGrid>
        <w:gridCol w:w="3870"/>
        <w:gridCol w:w="3600"/>
        <w:gridCol w:w="2520"/>
        <w:gridCol w:w="1527"/>
      </w:tblGrid>
      <w:tr w:rsidR="0082260E" w14:paraId="3317656C" w14:textId="77777777" w:rsidTr="007C618B">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870" w:type="dxa"/>
            <w:shd w:val="clear" w:color="auto" w:fill="E2EFD9" w:themeFill="accent6" w:themeFillTint="33"/>
            <w:vAlign w:val="center"/>
          </w:tcPr>
          <w:p w14:paraId="1146C6B8" w14:textId="77777777" w:rsidR="0065565A" w:rsidRPr="0082260E" w:rsidRDefault="0065565A" w:rsidP="0082260E">
            <w:pPr>
              <w:jc w:val="center"/>
              <w:rPr>
                <w:rFonts w:ascii="League Spartan" w:hAnsi="League Spartan"/>
                <w:b w:val="0"/>
                <w:sz w:val="20"/>
                <w:szCs w:val="20"/>
              </w:rPr>
            </w:pPr>
            <w:r w:rsidRPr="0082260E">
              <w:rPr>
                <w:rFonts w:ascii="League Spartan" w:hAnsi="League Spartan"/>
                <w:b w:val="0"/>
                <w:sz w:val="20"/>
                <w:szCs w:val="20"/>
              </w:rPr>
              <w:t>Item</w:t>
            </w:r>
          </w:p>
        </w:tc>
        <w:tc>
          <w:tcPr>
            <w:tcW w:w="3600" w:type="dxa"/>
            <w:shd w:val="clear" w:color="auto" w:fill="E2EFD9" w:themeFill="accent6" w:themeFillTint="33"/>
            <w:vAlign w:val="center"/>
          </w:tcPr>
          <w:p w14:paraId="63422A0D" w14:textId="77777777" w:rsidR="0065565A" w:rsidRPr="0082260E" w:rsidRDefault="0065565A" w:rsidP="0082260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sidRPr="0082260E">
              <w:rPr>
                <w:rFonts w:ascii="League Spartan" w:hAnsi="League Spartan"/>
                <w:b w:val="0"/>
                <w:sz w:val="20"/>
                <w:szCs w:val="20"/>
              </w:rPr>
              <w:t>Details</w:t>
            </w:r>
          </w:p>
        </w:tc>
        <w:tc>
          <w:tcPr>
            <w:tcW w:w="2520" w:type="dxa"/>
            <w:shd w:val="clear" w:color="auto" w:fill="E2EFD9" w:themeFill="accent6" w:themeFillTint="33"/>
            <w:vAlign w:val="center"/>
          </w:tcPr>
          <w:p w14:paraId="7C54312D" w14:textId="2A904FC2" w:rsidR="0065565A" w:rsidRPr="0082260E" w:rsidRDefault="0082260E" w:rsidP="0082260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sidRPr="0082260E">
              <w:rPr>
                <w:rFonts w:ascii="League Spartan" w:hAnsi="League Spartan"/>
                <w:b w:val="0"/>
                <w:sz w:val="20"/>
                <w:szCs w:val="20"/>
              </w:rPr>
              <w:t>Responsible/</w:t>
            </w:r>
            <w:r w:rsidR="0065565A" w:rsidRPr="0082260E">
              <w:rPr>
                <w:rFonts w:ascii="League Spartan" w:hAnsi="League Spartan"/>
                <w:b w:val="0"/>
                <w:sz w:val="20"/>
                <w:szCs w:val="20"/>
              </w:rPr>
              <w:t>Lead Person</w:t>
            </w:r>
          </w:p>
        </w:tc>
        <w:tc>
          <w:tcPr>
            <w:tcW w:w="1527" w:type="dxa"/>
            <w:shd w:val="clear" w:color="auto" w:fill="E2EFD9" w:themeFill="accent6" w:themeFillTint="33"/>
            <w:vAlign w:val="center"/>
          </w:tcPr>
          <w:p w14:paraId="44EF803C" w14:textId="77777777" w:rsidR="0065565A" w:rsidRPr="0082260E" w:rsidRDefault="0065565A" w:rsidP="0082260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sidRPr="0082260E">
              <w:rPr>
                <w:rFonts w:ascii="League Spartan" w:hAnsi="League Spartan"/>
                <w:b w:val="0"/>
                <w:sz w:val="20"/>
                <w:szCs w:val="20"/>
              </w:rPr>
              <w:t>Date Finalized</w:t>
            </w:r>
          </w:p>
        </w:tc>
      </w:tr>
      <w:tr w:rsidR="0065565A" w14:paraId="4B9DF8B2" w14:textId="77777777" w:rsidTr="007C618B">
        <w:trPr>
          <w:trHeight w:val="384"/>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239AC218" w14:textId="77777777" w:rsidR="0065565A" w:rsidRPr="0082260E" w:rsidRDefault="0065565A" w:rsidP="0082260E">
            <w:pPr>
              <w:rPr>
                <w:rFonts w:ascii="Lato" w:hAnsi="Lato"/>
                <w:color w:val="000000"/>
                <w:sz w:val="18"/>
                <w:szCs w:val="18"/>
              </w:rPr>
            </w:pPr>
            <w:r w:rsidRPr="0082260E">
              <w:rPr>
                <w:rFonts w:ascii="Lato" w:hAnsi="Lato"/>
                <w:color w:val="C45911" w:themeColor="accent2" w:themeShade="BF"/>
                <w:sz w:val="18"/>
                <w:szCs w:val="18"/>
              </w:rPr>
              <w:t>Arrange Logistics 2-3 days</w:t>
            </w:r>
          </w:p>
        </w:tc>
        <w:tc>
          <w:tcPr>
            <w:tcW w:w="3600" w:type="dxa"/>
          </w:tcPr>
          <w:p w14:paraId="0314CEBE"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504BEF18"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0C203BAC"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06B82B2E" w14:textId="77777777" w:rsidTr="007C618B">
        <w:trPr>
          <w:trHeight w:val="35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65A9BE2"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Travel – flights, ground transportation</w:t>
            </w:r>
          </w:p>
        </w:tc>
        <w:tc>
          <w:tcPr>
            <w:tcW w:w="3600" w:type="dxa"/>
          </w:tcPr>
          <w:p w14:paraId="5D1AF10F"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6D9EC2FC"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7EAB2505"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67BF7773" w14:textId="77777777" w:rsidTr="007C618B">
        <w:trPr>
          <w:trHeight w:val="341"/>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25D28A6"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Reserve hotel</w:t>
            </w:r>
          </w:p>
        </w:tc>
        <w:tc>
          <w:tcPr>
            <w:tcW w:w="3600" w:type="dxa"/>
          </w:tcPr>
          <w:p w14:paraId="2AED5733"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6E3712C5"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51D80833"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65B258B2" w14:textId="77777777" w:rsidTr="007C618B">
        <w:trPr>
          <w:trHeight w:val="539"/>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7565856" w14:textId="51DC4D36" w:rsidR="0065565A" w:rsidRPr="0082260E" w:rsidRDefault="003475A2" w:rsidP="0082260E">
            <w:pPr>
              <w:rPr>
                <w:rFonts w:ascii="Lato" w:hAnsi="Lato"/>
                <w:color w:val="000000"/>
                <w:sz w:val="18"/>
                <w:szCs w:val="18"/>
              </w:rPr>
            </w:pPr>
            <w:r>
              <w:rPr>
                <w:rFonts w:ascii="Lato" w:hAnsi="Lato"/>
                <w:b w:val="0"/>
                <w:color w:val="000000"/>
                <w:sz w:val="18"/>
                <w:szCs w:val="18"/>
              </w:rPr>
              <w:t>Gift b</w:t>
            </w:r>
            <w:r w:rsidR="0065565A" w:rsidRPr="0082260E">
              <w:rPr>
                <w:rFonts w:ascii="Lato" w:hAnsi="Lato"/>
                <w:b w:val="0"/>
                <w:color w:val="000000"/>
                <w:sz w:val="18"/>
                <w:szCs w:val="18"/>
              </w:rPr>
              <w:t>askets – if children are coming, include age</w:t>
            </w:r>
            <w:r w:rsidR="00FD19BC">
              <w:rPr>
                <w:rFonts w:ascii="Lato" w:hAnsi="Lato"/>
                <w:b w:val="0"/>
                <w:color w:val="000000"/>
                <w:sz w:val="18"/>
                <w:szCs w:val="18"/>
              </w:rPr>
              <w:t>-</w:t>
            </w:r>
            <w:r w:rsidR="0065565A" w:rsidRPr="0082260E">
              <w:rPr>
                <w:rFonts w:ascii="Lato" w:hAnsi="Lato"/>
                <w:b w:val="0"/>
                <w:color w:val="000000"/>
                <w:sz w:val="18"/>
                <w:szCs w:val="18"/>
              </w:rPr>
              <w:t>appropriate toys</w:t>
            </w:r>
          </w:p>
        </w:tc>
        <w:tc>
          <w:tcPr>
            <w:tcW w:w="3600" w:type="dxa"/>
          </w:tcPr>
          <w:p w14:paraId="0687A1C1"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1C5519AB"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07C68393"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7BDAC6CA" w14:textId="77777777" w:rsidTr="007C618B">
        <w:trPr>
          <w:trHeight w:val="35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6018AA5" w14:textId="6A1D4B8D" w:rsidR="0065565A" w:rsidRPr="0082260E" w:rsidRDefault="003475A2" w:rsidP="0082260E">
            <w:pPr>
              <w:rPr>
                <w:rFonts w:ascii="Lato" w:hAnsi="Lato"/>
                <w:color w:val="000000"/>
                <w:sz w:val="18"/>
                <w:szCs w:val="18"/>
              </w:rPr>
            </w:pPr>
            <w:r>
              <w:rPr>
                <w:rFonts w:ascii="Lato" w:hAnsi="Lato"/>
                <w:b w:val="0"/>
                <w:color w:val="000000"/>
                <w:sz w:val="18"/>
                <w:szCs w:val="18"/>
              </w:rPr>
              <w:t>If children attend, b</w:t>
            </w:r>
            <w:r w:rsidR="0065565A" w:rsidRPr="0082260E">
              <w:rPr>
                <w:rFonts w:ascii="Lato" w:hAnsi="Lato"/>
                <w:b w:val="0"/>
                <w:color w:val="000000"/>
                <w:sz w:val="18"/>
                <w:szCs w:val="18"/>
              </w:rPr>
              <w:t>abysitting service</w:t>
            </w:r>
          </w:p>
        </w:tc>
        <w:tc>
          <w:tcPr>
            <w:tcW w:w="3600" w:type="dxa"/>
          </w:tcPr>
          <w:p w14:paraId="04309797"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57341F72"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05A73CF9"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3A5816AE" w14:textId="77777777" w:rsidTr="007C618B">
        <w:trPr>
          <w:trHeight w:val="341"/>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3092547"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Create &amp; distribute itinerary</w:t>
            </w:r>
          </w:p>
        </w:tc>
        <w:tc>
          <w:tcPr>
            <w:tcW w:w="3600" w:type="dxa"/>
          </w:tcPr>
          <w:p w14:paraId="60E7CBDD"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3784CA88"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7C5A96CC"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7D321D1D" w14:textId="77777777" w:rsidTr="007C618B">
        <w:trPr>
          <w:trHeight w:val="359"/>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06AF3BD"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Provide directions &amp; maps</w:t>
            </w:r>
          </w:p>
        </w:tc>
        <w:tc>
          <w:tcPr>
            <w:tcW w:w="3600" w:type="dxa"/>
          </w:tcPr>
          <w:p w14:paraId="02159466"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10EAAE67"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16315261"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1BB905A7" w14:textId="77777777" w:rsidTr="007C618B">
        <w:trPr>
          <w:trHeight w:val="341"/>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693E57D" w14:textId="77777777" w:rsidR="0065565A" w:rsidRPr="0082260E" w:rsidRDefault="0065565A" w:rsidP="0082260E">
            <w:pPr>
              <w:rPr>
                <w:rFonts w:ascii="Lato" w:hAnsi="Lato"/>
                <w:color w:val="000000"/>
                <w:sz w:val="18"/>
                <w:szCs w:val="18"/>
              </w:rPr>
            </w:pPr>
            <w:r w:rsidRPr="003475A2">
              <w:rPr>
                <w:rFonts w:ascii="Lato" w:hAnsi="Lato"/>
                <w:color w:val="C45911" w:themeColor="accent2" w:themeShade="BF"/>
                <w:sz w:val="18"/>
                <w:szCs w:val="18"/>
              </w:rPr>
              <w:t>Visit</w:t>
            </w:r>
          </w:p>
        </w:tc>
        <w:tc>
          <w:tcPr>
            <w:tcW w:w="3600" w:type="dxa"/>
          </w:tcPr>
          <w:p w14:paraId="72D79AF0"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545FE1AC"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7D616051"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6EC74A44" w14:textId="77777777" w:rsidTr="007C618B">
        <w:trPr>
          <w:trHeight w:val="30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241AA5D2" w14:textId="6F3B5CBF" w:rsidR="0065565A" w:rsidRPr="0082260E" w:rsidRDefault="003475A2" w:rsidP="0082260E">
            <w:pPr>
              <w:rPr>
                <w:rFonts w:ascii="Lato" w:hAnsi="Lato"/>
                <w:color w:val="000000"/>
                <w:sz w:val="18"/>
                <w:szCs w:val="18"/>
              </w:rPr>
            </w:pPr>
            <w:r>
              <w:rPr>
                <w:rFonts w:ascii="Lato" w:hAnsi="Lato"/>
                <w:b w:val="0"/>
                <w:color w:val="000000"/>
                <w:sz w:val="18"/>
                <w:szCs w:val="18"/>
              </w:rPr>
              <w:t>Pick up at a</w:t>
            </w:r>
            <w:r w:rsidR="0065565A" w:rsidRPr="0082260E">
              <w:rPr>
                <w:rFonts w:ascii="Lato" w:hAnsi="Lato"/>
                <w:b w:val="0"/>
                <w:color w:val="000000"/>
                <w:sz w:val="18"/>
                <w:szCs w:val="18"/>
              </w:rPr>
              <w:t>irport</w:t>
            </w:r>
          </w:p>
        </w:tc>
        <w:tc>
          <w:tcPr>
            <w:tcW w:w="3600" w:type="dxa"/>
          </w:tcPr>
          <w:p w14:paraId="2D582E13"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2AEC5F01"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49056382"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7790A148" w14:textId="77777777" w:rsidTr="007C618B">
        <w:trPr>
          <w:trHeight w:val="404"/>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E78FCF3" w14:textId="5E2D419C" w:rsidR="0065565A" w:rsidRPr="0082260E" w:rsidRDefault="003475A2" w:rsidP="0082260E">
            <w:pPr>
              <w:rPr>
                <w:rFonts w:ascii="Lato" w:hAnsi="Lato"/>
                <w:color w:val="000000"/>
                <w:sz w:val="18"/>
                <w:szCs w:val="18"/>
              </w:rPr>
            </w:pPr>
            <w:r>
              <w:rPr>
                <w:rFonts w:ascii="Lato" w:hAnsi="Lato"/>
                <w:b w:val="0"/>
                <w:color w:val="000000"/>
                <w:sz w:val="18"/>
                <w:szCs w:val="18"/>
              </w:rPr>
              <w:t>Provider i</w:t>
            </w:r>
            <w:r w:rsidR="0065565A" w:rsidRPr="0082260E">
              <w:rPr>
                <w:rFonts w:ascii="Lato" w:hAnsi="Lato"/>
                <w:b w:val="0"/>
                <w:color w:val="000000"/>
                <w:sz w:val="18"/>
                <w:szCs w:val="18"/>
              </w:rPr>
              <w:t>tinerary</w:t>
            </w:r>
          </w:p>
        </w:tc>
        <w:tc>
          <w:tcPr>
            <w:tcW w:w="3600" w:type="dxa"/>
          </w:tcPr>
          <w:p w14:paraId="328CE5FF"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62603AE1"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20BFC260"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1D19397B" w14:textId="77777777" w:rsidTr="007C618B">
        <w:trPr>
          <w:trHeight w:val="431"/>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2884125" w14:textId="27BC6822" w:rsidR="0065565A" w:rsidRPr="0082260E" w:rsidRDefault="0065565A" w:rsidP="0082260E">
            <w:pPr>
              <w:rPr>
                <w:rFonts w:ascii="Lato" w:hAnsi="Lato"/>
                <w:color w:val="000000"/>
                <w:sz w:val="18"/>
                <w:szCs w:val="18"/>
              </w:rPr>
            </w:pPr>
            <w:r w:rsidRPr="0082260E">
              <w:rPr>
                <w:rFonts w:ascii="Lato" w:hAnsi="Lato"/>
                <w:b w:val="0"/>
                <w:color w:val="000000"/>
                <w:sz w:val="18"/>
                <w:szCs w:val="18"/>
              </w:rPr>
              <w:t xml:space="preserve">Breakfast with </w:t>
            </w:r>
            <w:r w:rsidR="003475A2">
              <w:rPr>
                <w:rFonts w:ascii="Lato" w:hAnsi="Lato"/>
                <w:b w:val="0"/>
                <w:color w:val="000000"/>
                <w:sz w:val="18"/>
                <w:szCs w:val="18"/>
              </w:rPr>
              <w:t>s</w:t>
            </w:r>
            <w:r w:rsidRPr="0082260E">
              <w:rPr>
                <w:rFonts w:ascii="Lato" w:hAnsi="Lato"/>
                <w:b w:val="0"/>
                <w:color w:val="000000"/>
                <w:sz w:val="18"/>
                <w:szCs w:val="18"/>
              </w:rPr>
              <w:t>taff (support staff included)</w:t>
            </w:r>
          </w:p>
        </w:tc>
        <w:tc>
          <w:tcPr>
            <w:tcW w:w="3600" w:type="dxa"/>
          </w:tcPr>
          <w:p w14:paraId="4037D0D4"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38532B30"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69AC9691"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4EE15A72" w14:textId="77777777" w:rsidTr="007C618B">
        <w:trPr>
          <w:trHeight w:val="30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BBEE060" w14:textId="76DD61E0" w:rsidR="0065565A" w:rsidRPr="0082260E" w:rsidRDefault="003475A2" w:rsidP="0082260E">
            <w:pPr>
              <w:rPr>
                <w:rFonts w:ascii="Lato" w:hAnsi="Lato"/>
                <w:color w:val="000000"/>
                <w:sz w:val="18"/>
                <w:szCs w:val="18"/>
              </w:rPr>
            </w:pPr>
            <w:r>
              <w:rPr>
                <w:rFonts w:ascii="Lato" w:hAnsi="Lato"/>
                <w:b w:val="0"/>
                <w:color w:val="000000"/>
                <w:sz w:val="18"/>
                <w:szCs w:val="18"/>
              </w:rPr>
              <w:t>Tour of community</w:t>
            </w:r>
          </w:p>
        </w:tc>
        <w:tc>
          <w:tcPr>
            <w:tcW w:w="3600" w:type="dxa"/>
          </w:tcPr>
          <w:p w14:paraId="14B2A1AA"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23F0A1B2"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6177E036"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5E3BA718" w14:textId="77777777" w:rsidTr="007C618B">
        <w:trPr>
          <w:trHeight w:val="296"/>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657B7A8" w14:textId="451A5A60" w:rsidR="0065565A" w:rsidRPr="0082260E" w:rsidRDefault="003475A2" w:rsidP="003475A2">
            <w:pPr>
              <w:rPr>
                <w:rFonts w:ascii="Lato" w:hAnsi="Lato"/>
                <w:color w:val="000000"/>
                <w:sz w:val="18"/>
                <w:szCs w:val="18"/>
              </w:rPr>
            </w:pPr>
            <w:r>
              <w:rPr>
                <w:rFonts w:ascii="Lato" w:hAnsi="Lato"/>
                <w:b w:val="0"/>
                <w:color w:val="000000"/>
                <w:sz w:val="18"/>
                <w:szCs w:val="18"/>
              </w:rPr>
              <w:t>Tour</w:t>
            </w:r>
            <w:r w:rsidR="0065565A" w:rsidRPr="0082260E">
              <w:rPr>
                <w:rFonts w:ascii="Lato" w:hAnsi="Lato"/>
                <w:b w:val="0"/>
                <w:color w:val="000000"/>
                <w:sz w:val="18"/>
                <w:szCs w:val="18"/>
              </w:rPr>
              <w:t xml:space="preserve"> H</w:t>
            </w:r>
            <w:r>
              <w:rPr>
                <w:rFonts w:ascii="Lato" w:hAnsi="Lato"/>
                <w:b w:val="0"/>
                <w:color w:val="000000"/>
                <w:sz w:val="18"/>
                <w:szCs w:val="18"/>
              </w:rPr>
              <w:t>C</w:t>
            </w:r>
          </w:p>
        </w:tc>
        <w:tc>
          <w:tcPr>
            <w:tcW w:w="3600" w:type="dxa"/>
          </w:tcPr>
          <w:p w14:paraId="5E2D859D"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136BD338"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2A92D680"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77E9870F" w14:textId="77777777" w:rsidTr="007C618B">
        <w:trPr>
          <w:trHeight w:val="359"/>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1861F35" w14:textId="307E66BA" w:rsidR="0065565A" w:rsidRPr="0082260E" w:rsidRDefault="003475A2" w:rsidP="0082260E">
            <w:pPr>
              <w:rPr>
                <w:rFonts w:ascii="Lato" w:hAnsi="Lato"/>
                <w:color w:val="000000"/>
                <w:sz w:val="18"/>
                <w:szCs w:val="18"/>
              </w:rPr>
            </w:pPr>
            <w:r>
              <w:rPr>
                <w:rFonts w:ascii="Lato" w:hAnsi="Lato"/>
                <w:b w:val="0"/>
                <w:color w:val="000000"/>
                <w:sz w:val="18"/>
                <w:szCs w:val="18"/>
              </w:rPr>
              <w:t>Meet with providers and provider t</w:t>
            </w:r>
            <w:r w:rsidR="0065565A" w:rsidRPr="0082260E">
              <w:rPr>
                <w:rFonts w:ascii="Lato" w:hAnsi="Lato"/>
                <w:b w:val="0"/>
                <w:color w:val="000000"/>
                <w:sz w:val="18"/>
                <w:szCs w:val="18"/>
              </w:rPr>
              <w:t>eam</w:t>
            </w:r>
          </w:p>
        </w:tc>
        <w:tc>
          <w:tcPr>
            <w:tcW w:w="3600" w:type="dxa"/>
          </w:tcPr>
          <w:p w14:paraId="016805C8"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0EB26EC0"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6E4F6BDA"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50FEEF5A" w14:textId="77777777" w:rsidTr="007C618B">
        <w:trPr>
          <w:trHeight w:val="359"/>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54EF5298"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Meeting with CEO</w:t>
            </w:r>
          </w:p>
        </w:tc>
        <w:tc>
          <w:tcPr>
            <w:tcW w:w="3600" w:type="dxa"/>
          </w:tcPr>
          <w:p w14:paraId="7C406CB4"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4E972D46"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18B0C840"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0E186049" w14:textId="77777777" w:rsidTr="007C618B">
        <w:trPr>
          <w:trHeight w:val="341"/>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5F31410F" w14:textId="4E43AE12" w:rsidR="0065565A" w:rsidRPr="0082260E" w:rsidRDefault="003475A2" w:rsidP="0082260E">
            <w:pPr>
              <w:rPr>
                <w:rFonts w:ascii="Lato" w:hAnsi="Lato"/>
                <w:color w:val="000000"/>
                <w:sz w:val="18"/>
                <w:szCs w:val="18"/>
              </w:rPr>
            </w:pPr>
            <w:r>
              <w:rPr>
                <w:rFonts w:ascii="Lato" w:hAnsi="Lato"/>
                <w:b w:val="0"/>
                <w:color w:val="000000"/>
                <w:sz w:val="18"/>
                <w:szCs w:val="18"/>
              </w:rPr>
              <w:t>Review of contract/b</w:t>
            </w:r>
            <w:r w:rsidR="0065565A" w:rsidRPr="0082260E">
              <w:rPr>
                <w:rFonts w:ascii="Lato" w:hAnsi="Lato"/>
                <w:b w:val="0"/>
                <w:color w:val="000000"/>
                <w:sz w:val="18"/>
                <w:szCs w:val="18"/>
              </w:rPr>
              <w:t>enefits/etc.</w:t>
            </w:r>
          </w:p>
        </w:tc>
        <w:tc>
          <w:tcPr>
            <w:tcW w:w="3600" w:type="dxa"/>
          </w:tcPr>
          <w:p w14:paraId="7F99D5D4"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4BAD301C"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4E1B7305"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41198201" w14:textId="77777777" w:rsidTr="007C618B">
        <w:trPr>
          <w:trHeight w:val="359"/>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58327F59" w14:textId="3862F9F2" w:rsidR="0065565A" w:rsidRPr="0082260E" w:rsidRDefault="003475A2" w:rsidP="0082260E">
            <w:pPr>
              <w:rPr>
                <w:rFonts w:ascii="Lato" w:hAnsi="Lato"/>
                <w:color w:val="000000"/>
                <w:sz w:val="18"/>
                <w:szCs w:val="18"/>
              </w:rPr>
            </w:pPr>
            <w:r>
              <w:rPr>
                <w:rFonts w:ascii="Lato" w:hAnsi="Lato"/>
                <w:b w:val="0"/>
                <w:color w:val="000000"/>
                <w:sz w:val="18"/>
                <w:szCs w:val="18"/>
              </w:rPr>
              <w:t>Lunch/meeting with clinical c-suite</w:t>
            </w:r>
          </w:p>
        </w:tc>
        <w:tc>
          <w:tcPr>
            <w:tcW w:w="3600" w:type="dxa"/>
          </w:tcPr>
          <w:p w14:paraId="244C6754"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2224CDDF"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78FA9B02"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06C28216" w14:textId="77777777" w:rsidTr="007C618B">
        <w:trPr>
          <w:trHeight w:val="30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A9D37F5" w14:textId="77777777" w:rsidR="0065565A" w:rsidRPr="00681FC8" w:rsidRDefault="0065565A" w:rsidP="0082260E">
            <w:pPr>
              <w:rPr>
                <w:rFonts w:ascii="Lato" w:hAnsi="Lato"/>
                <w:color w:val="C45911" w:themeColor="accent2" w:themeShade="BF"/>
                <w:sz w:val="18"/>
                <w:szCs w:val="18"/>
              </w:rPr>
            </w:pPr>
            <w:r w:rsidRPr="00681FC8">
              <w:rPr>
                <w:rFonts w:ascii="Lato" w:hAnsi="Lato"/>
                <w:color w:val="C45911" w:themeColor="accent2" w:themeShade="BF"/>
                <w:sz w:val="18"/>
                <w:szCs w:val="18"/>
              </w:rPr>
              <w:t>Partner Itinerary</w:t>
            </w:r>
          </w:p>
        </w:tc>
        <w:tc>
          <w:tcPr>
            <w:tcW w:w="3600" w:type="dxa"/>
          </w:tcPr>
          <w:p w14:paraId="4C787271"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43CB3AFB"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66A29888"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2D3313B2" w14:textId="77777777" w:rsidTr="007C618B">
        <w:trPr>
          <w:trHeight w:val="30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F052FF3"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 xml:space="preserve">Schools </w:t>
            </w:r>
          </w:p>
        </w:tc>
        <w:tc>
          <w:tcPr>
            <w:tcW w:w="3600" w:type="dxa"/>
          </w:tcPr>
          <w:p w14:paraId="350D72B1"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5FF5BC0D"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713C3110"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4F98B855" w14:textId="77777777" w:rsidTr="007C618B">
        <w:trPr>
          <w:trHeight w:val="30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B876843" w14:textId="187CE006" w:rsidR="0065565A" w:rsidRPr="0082260E" w:rsidRDefault="00681FC8" w:rsidP="0082260E">
            <w:pPr>
              <w:rPr>
                <w:rFonts w:ascii="Lato" w:hAnsi="Lato"/>
                <w:color w:val="000000"/>
                <w:sz w:val="18"/>
                <w:szCs w:val="18"/>
              </w:rPr>
            </w:pPr>
            <w:r>
              <w:rPr>
                <w:rFonts w:ascii="Lato" w:hAnsi="Lato"/>
                <w:b w:val="0"/>
                <w:color w:val="000000"/>
                <w:sz w:val="18"/>
                <w:szCs w:val="18"/>
              </w:rPr>
              <w:t>Child care p</w:t>
            </w:r>
            <w:r w:rsidR="0065565A" w:rsidRPr="0082260E">
              <w:rPr>
                <w:rFonts w:ascii="Lato" w:hAnsi="Lato"/>
                <w:b w:val="0"/>
                <w:color w:val="000000"/>
                <w:sz w:val="18"/>
                <w:szCs w:val="18"/>
              </w:rPr>
              <w:t>roviders</w:t>
            </w:r>
          </w:p>
        </w:tc>
        <w:tc>
          <w:tcPr>
            <w:tcW w:w="3600" w:type="dxa"/>
          </w:tcPr>
          <w:p w14:paraId="34B78897"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7FFFCFCF"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13D438EE"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59410132" w14:textId="77777777" w:rsidTr="007C618B">
        <w:trPr>
          <w:trHeight w:val="30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30E485B9"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Banks</w:t>
            </w:r>
          </w:p>
        </w:tc>
        <w:tc>
          <w:tcPr>
            <w:tcW w:w="3600" w:type="dxa"/>
          </w:tcPr>
          <w:p w14:paraId="49EAD2D0"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50A64FC7"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174F5372"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73E3DA78" w14:textId="77777777" w:rsidTr="007C618B">
        <w:trPr>
          <w:trHeight w:val="30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2DD7D1A1"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Realtors</w:t>
            </w:r>
          </w:p>
        </w:tc>
        <w:tc>
          <w:tcPr>
            <w:tcW w:w="3600" w:type="dxa"/>
          </w:tcPr>
          <w:p w14:paraId="4B91C7A2"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32A469E5"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687F3A13"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66B06BC5" w14:textId="77777777" w:rsidTr="007C618B">
        <w:trPr>
          <w:trHeight w:val="341"/>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7411932"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Lunch with community member(s)</w:t>
            </w:r>
          </w:p>
        </w:tc>
        <w:tc>
          <w:tcPr>
            <w:tcW w:w="3600" w:type="dxa"/>
          </w:tcPr>
          <w:p w14:paraId="67704058"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58615E1D"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2A6458D3"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23CD0A7F" w14:textId="77777777" w:rsidTr="007C618B">
        <w:trPr>
          <w:trHeight w:val="323"/>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19234B98" w14:textId="77777777" w:rsidR="0065565A" w:rsidRPr="0082260E" w:rsidRDefault="0065565A" w:rsidP="0082260E">
            <w:pPr>
              <w:rPr>
                <w:rFonts w:ascii="Lato" w:hAnsi="Lato"/>
                <w:color w:val="000000"/>
                <w:sz w:val="18"/>
                <w:szCs w:val="18"/>
              </w:rPr>
            </w:pPr>
            <w:r w:rsidRPr="0082260E">
              <w:rPr>
                <w:rFonts w:ascii="Lato" w:hAnsi="Lato"/>
                <w:b w:val="0"/>
                <w:color w:val="000000"/>
                <w:sz w:val="18"/>
                <w:szCs w:val="18"/>
              </w:rPr>
              <w:t>Local recreational facilities &amp; sights</w:t>
            </w:r>
          </w:p>
        </w:tc>
        <w:tc>
          <w:tcPr>
            <w:tcW w:w="3600" w:type="dxa"/>
          </w:tcPr>
          <w:p w14:paraId="7A17D6B0"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7F942149"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70CDD764"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7711FB8E" w14:textId="77777777" w:rsidTr="007C618B">
        <w:trPr>
          <w:trHeight w:val="431"/>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C1864A9" w14:textId="7C926BEB" w:rsidR="0065565A" w:rsidRPr="0082260E" w:rsidRDefault="00681FC8" w:rsidP="0082260E">
            <w:pPr>
              <w:rPr>
                <w:rFonts w:ascii="Lato" w:hAnsi="Lato"/>
                <w:color w:val="C0504D"/>
                <w:sz w:val="18"/>
                <w:szCs w:val="18"/>
              </w:rPr>
            </w:pPr>
            <w:r>
              <w:rPr>
                <w:rFonts w:ascii="Lato" w:hAnsi="Lato"/>
                <w:b w:val="0"/>
                <w:sz w:val="18"/>
                <w:szCs w:val="18"/>
              </w:rPr>
              <w:t>Meetings with potential partner e</w:t>
            </w:r>
            <w:r w:rsidR="0065565A" w:rsidRPr="0082260E">
              <w:rPr>
                <w:rFonts w:ascii="Lato" w:hAnsi="Lato"/>
                <w:b w:val="0"/>
                <w:sz w:val="18"/>
                <w:szCs w:val="18"/>
              </w:rPr>
              <w:t>mployers</w:t>
            </w:r>
          </w:p>
        </w:tc>
        <w:tc>
          <w:tcPr>
            <w:tcW w:w="3600" w:type="dxa"/>
          </w:tcPr>
          <w:p w14:paraId="1EDA558D"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20" w:type="dxa"/>
          </w:tcPr>
          <w:p w14:paraId="3910D7DE"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27" w:type="dxa"/>
          </w:tcPr>
          <w:p w14:paraId="56362ABA"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65565A" w14:paraId="68CD5706" w14:textId="77777777" w:rsidTr="007C618B">
        <w:trPr>
          <w:trHeight w:val="332"/>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7EC7C90" w14:textId="77777777" w:rsidR="0065565A" w:rsidRPr="0082260E" w:rsidRDefault="0065565A" w:rsidP="0082260E">
            <w:pPr>
              <w:rPr>
                <w:rFonts w:ascii="Lato" w:hAnsi="Lato"/>
                <w:color w:val="000000"/>
                <w:sz w:val="18"/>
                <w:szCs w:val="18"/>
              </w:rPr>
            </w:pPr>
            <w:r w:rsidRPr="00681FC8">
              <w:rPr>
                <w:rFonts w:ascii="Lato" w:hAnsi="Lato"/>
                <w:color w:val="C45911" w:themeColor="accent2" w:themeShade="BF"/>
                <w:sz w:val="18"/>
                <w:szCs w:val="18"/>
              </w:rPr>
              <w:t>Joint Itinerary</w:t>
            </w:r>
          </w:p>
        </w:tc>
        <w:tc>
          <w:tcPr>
            <w:tcW w:w="3600" w:type="dxa"/>
          </w:tcPr>
          <w:p w14:paraId="16734B19"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6014CD0E"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190B7D29"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6866C5EA" w14:textId="77777777" w:rsidTr="007C618B">
        <w:trPr>
          <w:trHeight w:val="656"/>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289065CF" w14:textId="7939E9CB" w:rsidR="0065565A" w:rsidRPr="0082260E" w:rsidRDefault="0065565A" w:rsidP="0082260E">
            <w:pPr>
              <w:rPr>
                <w:rFonts w:ascii="Lato" w:hAnsi="Lato"/>
                <w:color w:val="000000"/>
                <w:sz w:val="18"/>
                <w:szCs w:val="18"/>
              </w:rPr>
            </w:pPr>
            <w:r w:rsidRPr="0082260E">
              <w:rPr>
                <w:rFonts w:ascii="Lato" w:hAnsi="Lato"/>
                <w:b w:val="0"/>
                <w:color w:val="000000"/>
                <w:sz w:val="18"/>
                <w:szCs w:val="18"/>
              </w:rPr>
              <w:t>Dinner with ke</w:t>
            </w:r>
            <w:r w:rsidR="00681FC8">
              <w:rPr>
                <w:rFonts w:ascii="Lato" w:hAnsi="Lato"/>
                <w:b w:val="0"/>
                <w:color w:val="000000"/>
                <w:sz w:val="18"/>
                <w:szCs w:val="18"/>
              </w:rPr>
              <w:t xml:space="preserve">y providers, administration, </w:t>
            </w:r>
            <w:r w:rsidRPr="0082260E">
              <w:rPr>
                <w:rFonts w:ascii="Lato" w:hAnsi="Lato"/>
                <w:b w:val="0"/>
                <w:color w:val="000000"/>
                <w:sz w:val="18"/>
                <w:szCs w:val="18"/>
              </w:rPr>
              <w:t>partners/spouses</w:t>
            </w:r>
            <w:r w:rsidR="007C618B">
              <w:rPr>
                <w:rFonts w:ascii="Lato" w:hAnsi="Lato"/>
                <w:b w:val="0"/>
                <w:color w:val="000000"/>
                <w:sz w:val="18"/>
                <w:szCs w:val="18"/>
              </w:rPr>
              <w:t>,</w:t>
            </w:r>
            <w:r w:rsidR="00681FC8">
              <w:rPr>
                <w:rFonts w:ascii="Lato" w:hAnsi="Lato"/>
                <w:b w:val="0"/>
                <w:color w:val="000000"/>
                <w:sz w:val="18"/>
                <w:szCs w:val="18"/>
              </w:rPr>
              <w:t xml:space="preserve"> family</w:t>
            </w:r>
          </w:p>
        </w:tc>
        <w:tc>
          <w:tcPr>
            <w:tcW w:w="3600" w:type="dxa"/>
          </w:tcPr>
          <w:p w14:paraId="469E8DDE"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4BB5450E"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042707E6"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r w:rsidR="0065565A" w14:paraId="283FC294" w14:textId="77777777" w:rsidTr="007C618B">
        <w:trPr>
          <w:trHeight w:val="359"/>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49C38729" w14:textId="4EBEFBE0" w:rsidR="0065565A" w:rsidRPr="0082260E" w:rsidRDefault="0065565A" w:rsidP="00681FC8">
            <w:pPr>
              <w:rPr>
                <w:rFonts w:ascii="Lato" w:hAnsi="Lato"/>
                <w:color w:val="000000"/>
                <w:sz w:val="18"/>
                <w:szCs w:val="18"/>
              </w:rPr>
            </w:pPr>
            <w:r w:rsidRPr="0082260E">
              <w:rPr>
                <w:rFonts w:ascii="Lato" w:hAnsi="Lato"/>
                <w:b w:val="0"/>
                <w:color w:val="000000"/>
                <w:sz w:val="18"/>
                <w:szCs w:val="18"/>
              </w:rPr>
              <w:t xml:space="preserve">Attend cultural </w:t>
            </w:r>
            <w:r w:rsidR="00681FC8">
              <w:rPr>
                <w:rFonts w:ascii="Lato" w:hAnsi="Lato"/>
                <w:b w:val="0"/>
                <w:color w:val="000000"/>
                <w:sz w:val="18"/>
                <w:szCs w:val="18"/>
              </w:rPr>
              <w:t>events</w:t>
            </w:r>
          </w:p>
        </w:tc>
        <w:tc>
          <w:tcPr>
            <w:tcW w:w="3600" w:type="dxa"/>
          </w:tcPr>
          <w:p w14:paraId="6D2511F9"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2520" w:type="dxa"/>
          </w:tcPr>
          <w:p w14:paraId="422F74BE"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527" w:type="dxa"/>
          </w:tcPr>
          <w:p w14:paraId="319E7D75" w14:textId="77777777" w:rsidR="0065565A" w:rsidRDefault="0065565A" w:rsidP="00F35117">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r>
    </w:tbl>
    <w:p w14:paraId="25F412F6" w14:textId="0B86E18B" w:rsidR="00D22050" w:rsidRDefault="001E3F0F">
      <w:pPr>
        <w:rPr>
          <w:rFonts w:ascii="League Spartan" w:hAnsi="League Spartan" w:cs="Calibri"/>
          <w:color w:val="385623" w:themeColor="accent6" w:themeShade="80"/>
          <w:sz w:val="28"/>
          <w:szCs w:val="28"/>
        </w:rPr>
      </w:pPr>
      <w:hyperlink w:anchor="_CANDIDATE_FOLLOW-UP" w:history="1">
        <w:r w:rsidR="00CE51A7" w:rsidRPr="00AA04B7">
          <w:rPr>
            <w:rStyle w:val="Hyperlink"/>
            <w:rFonts w:ascii="League Spartan" w:hAnsi="League Spartan"/>
            <w:sz w:val="32"/>
            <w:szCs w:val="32"/>
          </w:rPr>
          <w:t>Candidate Follow-Up</w:t>
        </w:r>
      </w:hyperlink>
      <w:r w:rsidR="00CE51A7" w:rsidRPr="00CE51A7">
        <w:rPr>
          <w:rFonts w:ascii="League Spartan" w:hAnsi="League Spartan" w:cs="Calibri"/>
          <w:color w:val="385623" w:themeColor="accent6" w:themeShade="80"/>
          <w:sz w:val="24"/>
          <w:szCs w:val="24"/>
        </w:rPr>
        <w:t xml:space="preserve"> </w:t>
      </w:r>
      <w:r w:rsidR="00CE51A7" w:rsidRPr="00CE51A7">
        <w:rPr>
          <w:rFonts w:ascii="League Spartan" w:hAnsi="League Spartan" w:cs="Calibri"/>
          <w:color w:val="385623" w:themeColor="accent6" w:themeShade="80"/>
          <w:sz w:val="28"/>
          <w:szCs w:val="28"/>
        </w:rPr>
        <w:t>(Table 19)</w:t>
      </w:r>
    </w:p>
    <w:p w14:paraId="74CB979C" w14:textId="77777777" w:rsidR="00D22050" w:rsidRPr="007A397C" w:rsidRDefault="00D22050" w:rsidP="00D22050">
      <w:pPr>
        <w:widowControl w:val="0"/>
        <w:spacing w:after="0" w:line="360" w:lineRule="auto"/>
        <w:rPr>
          <w:rFonts w:ascii="League Spartan" w:hAnsi="League Spartan" w:cs="Calibri"/>
          <w:color w:val="222A35" w:themeColor="text2" w:themeShade="80"/>
          <w:sz w:val="18"/>
          <w:szCs w:val="18"/>
        </w:rPr>
      </w:pPr>
      <w:r w:rsidRPr="007A397C">
        <w:rPr>
          <w:rFonts w:ascii="League Spartan" w:hAnsi="League Spartan" w:cs="Calibri"/>
          <w:color w:val="222A35" w:themeColor="text2" w:themeShade="80"/>
          <w:sz w:val="18"/>
          <w:szCs w:val="18"/>
        </w:rPr>
        <w:t>Table 19. Candidate Follow-Up Plan</w:t>
      </w:r>
    </w:p>
    <w:tbl>
      <w:tblPr>
        <w:tblStyle w:val="GridTable1Light-Accent6"/>
        <w:tblW w:w="9483" w:type="dxa"/>
        <w:tblLayout w:type="fixed"/>
        <w:tblLook w:val="04A0" w:firstRow="1" w:lastRow="0" w:firstColumn="1" w:lastColumn="0" w:noHBand="0" w:noVBand="1"/>
      </w:tblPr>
      <w:tblGrid>
        <w:gridCol w:w="3078"/>
        <w:gridCol w:w="1710"/>
        <w:gridCol w:w="1437"/>
        <w:gridCol w:w="1620"/>
        <w:gridCol w:w="1638"/>
      </w:tblGrid>
      <w:tr w:rsidR="00D22050" w14:paraId="17D3179A" w14:textId="77777777" w:rsidTr="00792D91">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078" w:type="dxa"/>
            <w:shd w:val="clear" w:color="auto" w:fill="E2EFD9" w:themeFill="accent6" w:themeFillTint="33"/>
            <w:vAlign w:val="center"/>
          </w:tcPr>
          <w:p w14:paraId="418441CB" w14:textId="77777777" w:rsidR="00D22050" w:rsidRPr="00D313FC" w:rsidRDefault="00D22050" w:rsidP="00792D91">
            <w:pPr>
              <w:jc w:val="center"/>
              <w:rPr>
                <w:rFonts w:ascii="League Spartan" w:hAnsi="League Spartan"/>
                <w:b w:val="0"/>
                <w:sz w:val="18"/>
                <w:szCs w:val="18"/>
              </w:rPr>
            </w:pPr>
            <w:r>
              <w:rPr>
                <w:rFonts w:ascii="League Spartan" w:hAnsi="League Spartan"/>
                <w:b w:val="0"/>
                <w:sz w:val="18"/>
                <w:szCs w:val="18"/>
              </w:rPr>
              <w:t>Follow-Up After Each Event</w:t>
            </w:r>
          </w:p>
        </w:tc>
        <w:tc>
          <w:tcPr>
            <w:tcW w:w="1710" w:type="dxa"/>
            <w:shd w:val="clear" w:color="auto" w:fill="E2EFD9" w:themeFill="accent6" w:themeFillTint="33"/>
            <w:vAlign w:val="center"/>
          </w:tcPr>
          <w:p w14:paraId="09DCE7FC" w14:textId="77777777" w:rsidR="00D22050" w:rsidRPr="00D313FC" w:rsidRDefault="00D22050" w:rsidP="00792D9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D313FC">
              <w:rPr>
                <w:rFonts w:ascii="League Spartan" w:hAnsi="League Spartan"/>
                <w:b w:val="0"/>
                <w:sz w:val="18"/>
                <w:szCs w:val="18"/>
              </w:rPr>
              <w:t>Frequency</w:t>
            </w:r>
          </w:p>
        </w:tc>
        <w:tc>
          <w:tcPr>
            <w:tcW w:w="1437" w:type="dxa"/>
            <w:shd w:val="clear" w:color="auto" w:fill="E2EFD9" w:themeFill="accent6" w:themeFillTint="33"/>
            <w:vAlign w:val="center"/>
          </w:tcPr>
          <w:p w14:paraId="7ABC5CD9" w14:textId="77777777" w:rsidR="00D22050" w:rsidRPr="00D313FC" w:rsidRDefault="00D22050" w:rsidP="00792D9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D313FC">
              <w:rPr>
                <w:rFonts w:ascii="League Spartan" w:hAnsi="League Spartan"/>
                <w:b w:val="0"/>
                <w:sz w:val="18"/>
                <w:szCs w:val="18"/>
              </w:rPr>
              <w:t>Timeline</w:t>
            </w:r>
          </w:p>
        </w:tc>
        <w:tc>
          <w:tcPr>
            <w:tcW w:w="1620" w:type="dxa"/>
            <w:shd w:val="clear" w:color="auto" w:fill="E2EFD9" w:themeFill="accent6" w:themeFillTint="33"/>
            <w:vAlign w:val="center"/>
          </w:tcPr>
          <w:p w14:paraId="2742FAC7" w14:textId="77777777" w:rsidR="00D22050" w:rsidRPr="00D313FC" w:rsidRDefault="00D22050" w:rsidP="00792D9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D313FC">
              <w:rPr>
                <w:rFonts w:ascii="League Spartan" w:hAnsi="League Spartan"/>
                <w:b w:val="0"/>
                <w:sz w:val="18"/>
                <w:szCs w:val="18"/>
              </w:rPr>
              <w:t>Type of Contact</w:t>
            </w:r>
          </w:p>
        </w:tc>
        <w:tc>
          <w:tcPr>
            <w:tcW w:w="1638" w:type="dxa"/>
            <w:shd w:val="clear" w:color="auto" w:fill="E2EFD9" w:themeFill="accent6" w:themeFillTint="33"/>
            <w:vAlign w:val="center"/>
          </w:tcPr>
          <w:p w14:paraId="4F9B6734" w14:textId="77777777" w:rsidR="00D22050" w:rsidRPr="00D313FC" w:rsidRDefault="00D22050" w:rsidP="00792D91">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18"/>
                <w:szCs w:val="18"/>
              </w:rPr>
            </w:pPr>
            <w:r w:rsidRPr="00D313FC">
              <w:rPr>
                <w:rFonts w:ascii="League Spartan" w:hAnsi="League Spartan"/>
                <w:b w:val="0"/>
                <w:sz w:val="18"/>
                <w:szCs w:val="18"/>
              </w:rPr>
              <w:t>Responsible Person</w:t>
            </w:r>
          </w:p>
        </w:tc>
      </w:tr>
      <w:tr w:rsidR="00D22050" w14:paraId="1627BB9E" w14:textId="77777777" w:rsidTr="00792D91">
        <w:trPr>
          <w:trHeight w:val="591"/>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183D1D07" w14:textId="77777777" w:rsidR="00D22050" w:rsidRPr="00D313FC" w:rsidRDefault="00D22050" w:rsidP="00792D91">
            <w:pPr>
              <w:rPr>
                <w:rFonts w:ascii="Lato" w:hAnsi="Lato"/>
                <w:color w:val="000000"/>
                <w:sz w:val="16"/>
                <w:szCs w:val="16"/>
              </w:rPr>
            </w:pPr>
            <w:r w:rsidRPr="00D313FC">
              <w:rPr>
                <w:rFonts w:ascii="Lato" w:hAnsi="Lato"/>
                <w:color w:val="000000"/>
                <w:sz w:val="16"/>
                <w:szCs w:val="16"/>
              </w:rPr>
              <w:t>Application Received</w:t>
            </w:r>
          </w:p>
        </w:tc>
        <w:tc>
          <w:tcPr>
            <w:tcW w:w="1710" w:type="dxa"/>
            <w:vAlign w:val="center"/>
          </w:tcPr>
          <w:p w14:paraId="7B8F6437" w14:textId="19D206B8"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437" w:type="dxa"/>
            <w:vAlign w:val="center"/>
          </w:tcPr>
          <w:p w14:paraId="4704878B" w14:textId="195C85D6"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20" w:type="dxa"/>
            <w:vAlign w:val="center"/>
          </w:tcPr>
          <w:p w14:paraId="13D0B930" w14:textId="273626C8" w:rsidR="00D22050" w:rsidRPr="00D313FC" w:rsidRDefault="00D22050" w:rsidP="00D22050">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 </w:t>
            </w:r>
          </w:p>
        </w:tc>
        <w:tc>
          <w:tcPr>
            <w:tcW w:w="1638" w:type="dxa"/>
            <w:vAlign w:val="center"/>
          </w:tcPr>
          <w:p w14:paraId="495D2A2C" w14:textId="06728F0A"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r>
      <w:tr w:rsidR="00D22050" w14:paraId="28DC17EB" w14:textId="77777777" w:rsidTr="00792D91">
        <w:trPr>
          <w:trHeight w:val="71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0D5569E1" w14:textId="77777777" w:rsidR="00D22050" w:rsidRPr="00D313FC" w:rsidRDefault="00D22050" w:rsidP="00792D91">
            <w:pPr>
              <w:rPr>
                <w:rFonts w:ascii="Lato" w:hAnsi="Lato"/>
                <w:color w:val="000000"/>
                <w:sz w:val="16"/>
                <w:szCs w:val="16"/>
              </w:rPr>
            </w:pPr>
            <w:r w:rsidRPr="00D313FC">
              <w:rPr>
                <w:rFonts w:ascii="Lato" w:hAnsi="Lato"/>
                <w:color w:val="000000"/>
                <w:sz w:val="16"/>
                <w:szCs w:val="16"/>
              </w:rPr>
              <w:t>1st Telephone Interview</w:t>
            </w:r>
          </w:p>
        </w:tc>
        <w:tc>
          <w:tcPr>
            <w:tcW w:w="1710" w:type="dxa"/>
            <w:vAlign w:val="center"/>
          </w:tcPr>
          <w:p w14:paraId="20CB892C" w14:textId="77A4F02F"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437" w:type="dxa"/>
            <w:vAlign w:val="center"/>
          </w:tcPr>
          <w:p w14:paraId="3B5A2BCF" w14:textId="1E25DA2E"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20" w:type="dxa"/>
            <w:vAlign w:val="center"/>
          </w:tcPr>
          <w:p w14:paraId="0D4F8157" w14:textId="754D469A"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38" w:type="dxa"/>
            <w:vAlign w:val="center"/>
          </w:tcPr>
          <w:p w14:paraId="3E21919D" w14:textId="4E648749" w:rsidR="00D22050" w:rsidRPr="00D313FC" w:rsidRDefault="00D22050" w:rsidP="00D22050">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 </w:t>
            </w:r>
          </w:p>
        </w:tc>
      </w:tr>
      <w:tr w:rsidR="00D22050" w14:paraId="16D2F7D2" w14:textId="77777777" w:rsidTr="00792D91">
        <w:trPr>
          <w:trHeight w:val="71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1E8E4AB8" w14:textId="77777777" w:rsidR="00D22050" w:rsidRPr="00D313FC" w:rsidRDefault="00D22050" w:rsidP="00792D91">
            <w:pPr>
              <w:rPr>
                <w:rFonts w:ascii="Lato" w:hAnsi="Lato"/>
                <w:color w:val="000000"/>
                <w:sz w:val="16"/>
                <w:szCs w:val="16"/>
              </w:rPr>
            </w:pPr>
            <w:r w:rsidRPr="00D313FC">
              <w:rPr>
                <w:rFonts w:ascii="Lato" w:hAnsi="Lato"/>
                <w:color w:val="000000"/>
                <w:sz w:val="16"/>
                <w:szCs w:val="16"/>
              </w:rPr>
              <w:t>2nd Telephone Interview (if applicable)</w:t>
            </w:r>
          </w:p>
        </w:tc>
        <w:tc>
          <w:tcPr>
            <w:tcW w:w="1710" w:type="dxa"/>
            <w:vAlign w:val="center"/>
          </w:tcPr>
          <w:p w14:paraId="53D53F19" w14:textId="7C33C6CA"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437" w:type="dxa"/>
            <w:vAlign w:val="center"/>
          </w:tcPr>
          <w:p w14:paraId="36E27C26" w14:textId="4ED70146"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20" w:type="dxa"/>
            <w:vAlign w:val="center"/>
          </w:tcPr>
          <w:p w14:paraId="29C17E05" w14:textId="5DDD1A51" w:rsidR="00D22050" w:rsidRPr="00D313FC" w:rsidRDefault="00D22050" w:rsidP="00D22050">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 </w:t>
            </w:r>
          </w:p>
        </w:tc>
        <w:tc>
          <w:tcPr>
            <w:tcW w:w="1638" w:type="dxa"/>
            <w:vAlign w:val="center"/>
          </w:tcPr>
          <w:p w14:paraId="7F0C52D7" w14:textId="7B33B43B"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r>
      <w:tr w:rsidR="00D22050" w14:paraId="66AD0922" w14:textId="77777777" w:rsidTr="00792D91">
        <w:trPr>
          <w:trHeight w:val="6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679F48D" w14:textId="77777777" w:rsidR="00D22050" w:rsidRPr="00D313FC" w:rsidRDefault="00D22050" w:rsidP="00792D91">
            <w:pPr>
              <w:rPr>
                <w:rFonts w:ascii="Lato" w:hAnsi="Lato"/>
                <w:color w:val="000000"/>
                <w:sz w:val="16"/>
                <w:szCs w:val="16"/>
              </w:rPr>
            </w:pPr>
            <w:r w:rsidRPr="00D313FC">
              <w:rPr>
                <w:rFonts w:ascii="Lato" w:hAnsi="Lato"/>
                <w:color w:val="000000"/>
                <w:sz w:val="16"/>
                <w:szCs w:val="16"/>
              </w:rPr>
              <w:t>1st Visit</w:t>
            </w:r>
          </w:p>
        </w:tc>
        <w:tc>
          <w:tcPr>
            <w:tcW w:w="1710" w:type="dxa"/>
            <w:vAlign w:val="center"/>
          </w:tcPr>
          <w:p w14:paraId="7FA7A713" w14:textId="72BE8B64"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437" w:type="dxa"/>
            <w:vAlign w:val="center"/>
          </w:tcPr>
          <w:p w14:paraId="5DC18CA5" w14:textId="3970DCFF"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20" w:type="dxa"/>
            <w:vAlign w:val="center"/>
          </w:tcPr>
          <w:p w14:paraId="653D82CF" w14:textId="246DE832"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38" w:type="dxa"/>
            <w:vAlign w:val="center"/>
          </w:tcPr>
          <w:p w14:paraId="03D03C7C" w14:textId="62D881E4" w:rsidR="00D22050" w:rsidRPr="00D313FC" w:rsidRDefault="00D22050" w:rsidP="00D22050">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r w:rsidRPr="00D313FC">
              <w:rPr>
                <w:rFonts w:ascii="Lato" w:hAnsi="Lato"/>
                <w:color w:val="000000"/>
                <w:sz w:val="16"/>
                <w:szCs w:val="16"/>
              </w:rPr>
              <w:t> </w:t>
            </w:r>
          </w:p>
        </w:tc>
      </w:tr>
      <w:tr w:rsidR="00D22050" w14:paraId="30B2D1DB" w14:textId="77777777" w:rsidTr="00792D91">
        <w:trPr>
          <w:trHeight w:val="629"/>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17443E03" w14:textId="77777777" w:rsidR="00D22050" w:rsidRPr="00D313FC" w:rsidRDefault="00D22050" w:rsidP="00792D91">
            <w:pPr>
              <w:rPr>
                <w:rFonts w:ascii="Lato" w:hAnsi="Lato"/>
                <w:color w:val="000000"/>
                <w:sz w:val="16"/>
                <w:szCs w:val="16"/>
              </w:rPr>
            </w:pPr>
            <w:r w:rsidRPr="00D313FC">
              <w:rPr>
                <w:rFonts w:ascii="Lato" w:hAnsi="Lato"/>
                <w:color w:val="000000"/>
                <w:sz w:val="16"/>
                <w:szCs w:val="16"/>
              </w:rPr>
              <w:t>2nd Visit (if applicable)</w:t>
            </w:r>
          </w:p>
        </w:tc>
        <w:tc>
          <w:tcPr>
            <w:tcW w:w="1710" w:type="dxa"/>
            <w:vAlign w:val="center"/>
          </w:tcPr>
          <w:p w14:paraId="300BB8B5" w14:textId="4A2C0439"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437" w:type="dxa"/>
            <w:vAlign w:val="center"/>
          </w:tcPr>
          <w:p w14:paraId="4CB9B365" w14:textId="488ADDF8"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20" w:type="dxa"/>
            <w:vAlign w:val="center"/>
          </w:tcPr>
          <w:p w14:paraId="0B241A03" w14:textId="07C061AC"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38" w:type="dxa"/>
            <w:vAlign w:val="center"/>
          </w:tcPr>
          <w:p w14:paraId="0306A349" w14:textId="3A3F89E5"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r>
      <w:tr w:rsidR="00D22050" w14:paraId="72F9B879" w14:textId="77777777" w:rsidTr="00792D91">
        <w:trPr>
          <w:trHeight w:val="71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57298A16" w14:textId="77777777" w:rsidR="00D22050" w:rsidRPr="00D313FC" w:rsidRDefault="00D22050" w:rsidP="00792D91">
            <w:pPr>
              <w:rPr>
                <w:rFonts w:ascii="Lato" w:hAnsi="Lato"/>
                <w:color w:val="000000"/>
                <w:sz w:val="16"/>
                <w:szCs w:val="16"/>
              </w:rPr>
            </w:pPr>
            <w:r w:rsidRPr="00D313FC">
              <w:rPr>
                <w:rFonts w:ascii="Lato" w:hAnsi="Lato"/>
                <w:color w:val="000000"/>
                <w:sz w:val="16"/>
                <w:szCs w:val="16"/>
              </w:rPr>
              <w:t>Offer</w:t>
            </w:r>
          </w:p>
        </w:tc>
        <w:tc>
          <w:tcPr>
            <w:tcW w:w="1710" w:type="dxa"/>
            <w:vAlign w:val="center"/>
          </w:tcPr>
          <w:p w14:paraId="6FA3626E" w14:textId="027E83EF"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437" w:type="dxa"/>
            <w:vAlign w:val="center"/>
          </w:tcPr>
          <w:p w14:paraId="6A03FA23" w14:textId="2352E923"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20" w:type="dxa"/>
            <w:vAlign w:val="center"/>
          </w:tcPr>
          <w:p w14:paraId="35A00B60" w14:textId="572645D2"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c>
          <w:tcPr>
            <w:tcW w:w="1638" w:type="dxa"/>
            <w:vAlign w:val="center"/>
          </w:tcPr>
          <w:p w14:paraId="57E1229D" w14:textId="62FC1984" w:rsidR="00D22050" w:rsidRPr="00D313FC" w:rsidRDefault="00D22050" w:rsidP="00792D91">
            <w:pPr>
              <w:cnfStyle w:val="000000000000" w:firstRow="0" w:lastRow="0" w:firstColumn="0" w:lastColumn="0" w:oddVBand="0" w:evenVBand="0" w:oddHBand="0" w:evenHBand="0" w:firstRowFirstColumn="0" w:firstRowLastColumn="0" w:lastRowFirstColumn="0" w:lastRowLastColumn="0"/>
              <w:rPr>
                <w:rFonts w:ascii="Lato" w:hAnsi="Lato"/>
                <w:color w:val="000000"/>
                <w:sz w:val="16"/>
                <w:szCs w:val="16"/>
              </w:rPr>
            </w:pPr>
          </w:p>
        </w:tc>
      </w:tr>
    </w:tbl>
    <w:p w14:paraId="324A718B" w14:textId="77777777" w:rsidR="00D772D4" w:rsidRDefault="00D772D4">
      <w:pPr>
        <w:rPr>
          <w:rFonts w:ascii="League Spartan" w:hAnsi="League Spartan" w:cs="Calibri"/>
          <w:color w:val="1F3864" w:themeColor="accent5" w:themeShade="80"/>
          <w:sz w:val="24"/>
          <w:szCs w:val="24"/>
        </w:rPr>
      </w:pPr>
    </w:p>
    <w:p w14:paraId="5AA06A75" w14:textId="292FF4B0" w:rsidR="00D772D4" w:rsidRDefault="001E3F0F">
      <w:pPr>
        <w:rPr>
          <w:rFonts w:ascii="League Spartan" w:hAnsi="League Spartan" w:cs="Calibri"/>
          <w:color w:val="1F3864" w:themeColor="accent5" w:themeShade="80"/>
          <w:sz w:val="32"/>
          <w:szCs w:val="32"/>
        </w:rPr>
      </w:pPr>
      <w:hyperlink w:anchor="_CONTRACT_DEVELOPMENT_&amp;" w:history="1">
        <w:r w:rsidR="00047759">
          <w:rPr>
            <w:rStyle w:val="Hyperlink"/>
            <w:rFonts w:ascii="League Spartan" w:hAnsi="League Spartan"/>
            <w:sz w:val="32"/>
            <w:szCs w:val="32"/>
          </w:rPr>
          <w:t>Contract</w:t>
        </w:r>
        <w:r w:rsidR="00D772D4" w:rsidRPr="00D772D4">
          <w:rPr>
            <w:rStyle w:val="Hyperlink"/>
            <w:rFonts w:ascii="League Spartan" w:hAnsi="League Spartan"/>
            <w:sz w:val="32"/>
            <w:szCs w:val="32"/>
          </w:rPr>
          <w:t xml:space="preserve"> Development &amp; Negotiation</w:t>
        </w:r>
      </w:hyperlink>
    </w:p>
    <w:p w14:paraId="32C44F7E" w14:textId="491FF04E" w:rsidR="00DF6265" w:rsidRPr="008A7CDB" w:rsidRDefault="00DF6265" w:rsidP="00DF6265">
      <w:pPr>
        <w:spacing w:line="360" w:lineRule="auto"/>
        <w:rPr>
          <w:rFonts w:ascii="Lato" w:hAnsi="Lato"/>
          <w:b/>
          <w:color w:val="222A35" w:themeColor="text2" w:themeShade="80"/>
          <w:sz w:val="24"/>
          <w:szCs w:val="24"/>
        </w:rPr>
      </w:pPr>
      <w:r w:rsidRPr="008A7CDB">
        <w:rPr>
          <w:rFonts w:ascii="Lato" w:hAnsi="Lato"/>
          <w:b/>
          <w:color w:val="222A35" w:themeColor="text2" w:themeShade="80"/>
          <w:sz w:val="24"/>
          <w:szCs w:val="24"/>
        </w:rPr>
        <w:t xml:space="preserve">The HC has the following </w:t>
      </w:r>
      <w:bookmarkStart w:id="133" w:name="ContractTermTemplate"/>
      <w:bookmarkEnd w:id="133"/>
      <w:r w:rsidRPr="008A7CDB">
        <w:rPr>
          <w:rFonts w:ascii="Lato" w:hAnsi="Lato"/>
          <w:b/>
          <w:color w:val="222A35" w:themeColor="text2" w:themeShade="80"/>
          <w:sz w:val="24"/>
          <w:szCs w:val="24"/>
        </w:rPr>
        <w:t>contract terms in its boilerplate template:</w:t>
      </w:r>
    </w:p>
    <w:p w14:paraId="2852AF0E" w14:textId="77777777" w:rsidR="00DF6265" w:rsidRPr="008A7CDB" w:rsidRDefault="00DF6265" w:rsidP="00DF6265">
      <w:pPr>
        <w:pStyle w:val="ListParagraph"/>
        <w:numPr>
          <w:ilvl w:val="0"/>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Work Expectations</w:t>
      </w:r>
    </w:p>
    <w:p w14:paraId="26E1D4E1" w14:textId="60677267" w:rsidR="00DF6265" w:rsidRPr="008A7CDB" w:rsidRDefault="008A7CDB" w:rsidP="00DF6265">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Clinical Office H</w:t>
      </w:r>
      <w:r w:rsidR="00DF6265" w:rsidRPr="008A7CDB">
        <w:rPr>
          <w:rFonts w:ascii="Lato" w:hAnsi="Lato"/>
          <w:color w:val="222A35" w:themeColor="text2" w:themeShade="80"/>
          <w:sz w:val="24"/>
          <w:szCs w:val="24"/>
        </w:rPr>
        <w:t>ours</w:t>
      </w:r>
    </w:p>
    <w:p w14:paraId="48F78531" w14:textId="5B02C415" w:rsidR="00DF6265" w:rsidRPr="008A7CDB" w:rsidRDefault="008A7CDB" w:rsidP="00DF6265">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Administrative R</w:t>
      </w:r>
      <w:r w:rsidR="00DF6265" w:rsidRPr="008A7CDB">
        <w:rPr>
          <w:rFonts w:ascii="Lato" w:hAnsi="Lato"/>
          <w:color w:val="222A35" w:themeColor="text2" w:themeShade="80"/>
          <w:sz w:val="24"/>
          <w:szCs w:val="24"/>
        </w:rPr>
        <w:t>esponsibilities</w:t>
      </w:r>
    </w:p>
    <w:p w14:paraId="1CDCB124" w14:textId="5C34D981" w:rsidR="00DF6265" w:rsidRPr="008A7CDB" w:rsidRDefault="008A7CDB" w:rsidP="00DF6265">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Call S</w:t>
      </w:r>
      <w:r w:rsidR="00DF6265" w:rsidRPr="008A7CDB">
        <w:rPr>
          <w:rFonts w:ascii="Lato" w:hAnsi="Lato"/>
          <w:color w:val="222A35" w:themeColor="text2" w:themeShade="80"/>
          <w:sz w:val="24"/>
          <w:szCs w:val="24"/>
        </w:rPr>
        <w:t>chedule</w:t>
      </w:r>
    </w:p>
    <w:p w14:paraId="323F97AE" w14:textId="28BA47A7" w:rsidR="00DF6265" w:rsidRPr="008A7CDB" w:rsidRDefault="008A7CDB" w:rsidP="00DF6265">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Office S</w:t>
      </w:r>
      <w:r w:rsidR="00DF6265" w:rsidRPr="008A7CDB">
        <w:rPr>
          <w:rFonts w:ascii="Lato" w:hAnsi="Lato"/>
          <w:color w:val="222A35" w:themeColor="text2" w:themeShade="80"/>
          <w:sz w:val="24"/>
          <w:szCs w:val="24"/>
        </w:rPr>
        <w:t>ites</w:t>
      </w:r>
    </w:p>
    <w:p w14:paraId="326B0159" w14:textId="77777777" w:rsidR="00DF6265" w:rsidRPr="008A7CDB" w:rsidRDefault="00DF6265" w:rsidP="00DF6265">
      <w:pPr>
        <w:pStyle w:val="ListParagraph"/>
        <w:numPr>
          <w:ilvl w:val="0"/>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 xml:space="preserve">Compensation </w:t>
      </w:r>
    </w:p>
    <w:p w14:paraId="135E746F" w14:textId="5194DF00" w:rsidR="00DF6265" w:rsidRPr="008A7CDB" w:rsidRDefault="008A7CDB" w:rsidP="00DF6265">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Details of Incentive C</w:t>
      </w:r>
      <w:r w:rsidR="00DF6265" w:rsidRPr="008A7CDB">
        <w:rPr>
          <w:rFonts w:ascii="Lato" w:hAnsi="Lato"/>
          <w:color w:val="222A35" w:themeColor="text2" w:themeShade="80"/>
          <w:sz w:val="24"/>
          <w:szCs w:val="24"/>
        </w:rPr>
        <w:t>ompensation (if applicable)</w:t>
      </w:r>
    </w:p>
    <w:p w14:paraId="6D7E6639" w14:textId="77777777" w:rsidR="00DF6265" w:rsidRPr="008A7CDB" w:rsidRDefault="00DF6265" w:rsidP="00DF6265">
      <w:pPr>
        <w:pStyle w:val="ListParagraph"/>
        <w:numPr>
          <w:ilvl w:val="2"/>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Base Salary</w:t>
      </w:r>
    </w:p>
    <w:p w14:paraId="7C8FA4D4" w14:textId="77777777" w:rsidR="008A7CDB" w:rsidRPr="008A7CDB" w:rsidRDefault="00DF6265" w:rsidP="008A7CDB">
      <w:pPr>
        <w:pStyle w:val="ListParagraph"/>
        <w:numPr>
          <w:ilvl w:val="2"/>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Incentives for production (revenue, visits</w:t>
      </w:r>
      <w:r w:rsidR="00172B21" w:rsidRPr="008A7CDB">
        <w:rPr>
          <w:rFonts w:ascii="Lato" w:hAnsi="Lato"/>
          <w:color w:val="222A35" w:themeColor="text2" w:themeShade="80"/>
          <w:sz w:val="24"/>
          <w:szCs w:val="24"/>
        </w:rPr>
        <w:t>,</w:t>
      </w:r>
      <w:r w:rsidRPr="008A7CDB">
        <w:rPr>
          <w:rFonts w:ascii="Lato" w:hAnsi="Lato"/>
          <w:color w:val="222A35" w:themeColor="text2" w:themeShade="80"/>
          <w:sz w:val="24"/>
          <w:szCs w:val="24"/>
        </w:rPr>
        <w:t xml:space="preserve"> or RVU based) including goals</w:t>
      </w:r>
    </w:p>
    <w:p w14:paraId="31417767" w14:textId="77777777" w:rsidR="008A7CDB" w:rsidRDefault="00DF6265" w:rsidP="008A7CDB">
      <w:pPr>
        <w:pStyle w:val="ListParagraph"/>
        <w:numPr>
          <w:ilvl w:val="2"/>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Incentives for quality, including metrics</w:t>
      </w:r>
    </w:p>
    <w:p w14:paraId="3E110A1A" w14:textId="77777777" w:rsidR="008A7CDB" w:rsidRDefault="00DF6265" w:rsidP="008A7CDB">
      <w:pPr>
        <w:pStyle w:val="ListParagraph"/>
        <w:numPr>
          <w:ilvl w:val="2"/>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Incentives for patient satisfaction, including goals</w:t>
      </w:r>
    </w:p>
    <w:p w14:paraId="32FEF4BF" w14:textId="04D55567" w:rsidR="008A7CDB" w:rsidRDefault="00DF6265" w:rsidP="008A7CDB">
      <w:pPr>
        <w:pStyle w:val="ListParagraph"/>
        <w:numPr>
          <w:ilvl w:val="2"/>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lastRenderedPageBreak/>
        <w:t>Incentives for internal administrative task completion, including expectations</w:t>
      </w:r>
    </w:p>
    <w:p w14:paraId="073A01F3" w14:textId="325C31BF" w:rsidR="008A7CDB" w:rsidRDefault="008A7CDB" w:rsidP="008A7CDB">
      <w:pPr>
        <w:pStyle w:val="ListParagraph"/>
        <w:numPr>
          <w:ilvl w:val="2"/>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Incentive for committee participation</w:t>
      </w:r>
    </w:p>
    <w:p w14:paraId="15ED3E5C" w14:textId="09422CC6" w:rsidR="008A7CDB" w:rsidRDefault="008A7CDB" w:rsidP="008A7CDB">
      <w:pPr>
        <w:pStyle w:val="ListParagraph"/>
        <w:numPr>
          <w:ilvl w:val="2"/>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Incentive for participation in mentorship programs</w:t>
      </w:r>
    </w:p>
    <w:p w14:paraId="3A946375" w14:textId="77777777" w:rsidR="008A7CDB" w:rsidRDefault="00DF6265" w:rsidP="008A7CDB">
      <w:pPr>
        <w:pStyle w:val="ListParagraph"/>
        <w:numPr>
          <w:ilvl w:val="2"/>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End of year bonus</w:t>
      </w:r>
    </w:p>
    <w:p w14:paraId="4400BCD7" w14:textId="77777777" w:rsidR="008A7CDB" w:rsidRDefault="00DF6265" w:rsidP="008A7CDB">
      <w:pPr>
        <w:pStyle w:val="ListParagraph"/>
        <w:numPr>
          <w:ilvl w:val="0"/>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 xml:space="preserve">Benefits </w:t>
      </w:r>
    </w:p>
    <w:p w14:paraId="12BA0950" w14:textId="39CEC35D" w:rsidR="008A7CDB" w:rsidRDefault="008A7CDB"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Vacation Time</w:t>
      </w:r>
    </w:p>
    <w:p w14:paraId="7598E11D" w14:textId="5998893A" w:rsidR="008A7CDB" w:rsidRDefault="00DF6265"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Holidays</w:t>
      </w:r>
      <w:r w:rsidR="008A7CDB">
        <w:rPr>
          <w:rFonts w:ascii="Lato" w:hAnsi="Lato"/>
          <w:color w:val="222A35" w:themeColor="text2" w:themeShade="80"/>
          <w:sz w:val="24"/>
          <w:szCs w:val="24"/>
        </w:rPr>
        <w:t xml:space="preserve"> </w:t>
      </w:r>
    </w:p>
    <w:p w14:paraId="7F58EAFA" w14:textId="0B622712" w:rsidR="00DF6265" w:rsidRDefault="00DF6265"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Sick</w:t>
      </w:r>
      <w:r w:rsidR="008A7CDB">
        <w:rPr>
          <w:rFonts w:ascii="Lato" w:hAnsi="Lato"/>
          <w:color w:val="222A35" w:themeColor="text2" w:themeShade="80"/>
          <w:sz w:val="24"/>
          <w:szCs w:val="24"/>
        </w:rPr>
        <w:t xml:space="preserve"> Leave</w:t>
      </w:r>
    </w:p>
    <w:p w14:paraId="5F83EE37" w14:textId="188B4C88" w:rsidR="008A7CDB" w:rsidRDefault="008A7CDB"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Mental Health/Wellness Leave</w:t>
      </w:r>
    </w:p>
    <w:p w14:paraId="3EBAA024" w14:textId="77777777" w:rsidR="008A7CDB" w:rsidRDefault="00DF6265"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Health Insurance</w:t>
      </w:r>
    </w:p>
    <w:p w14:paraId="3184CE2B" w14:textId="317A511A" w:rsidR="00DF6265" w:rsidRDefault="00DF6265"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Dental Insurance</w:t>
      </w:r>
    </w:p>
    <w:p w14:paraId="2E5324B0" w14:textId="77777777" w:rsidR="008A7CDB" w:rsidRDefault="008A7CDB"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Vision Insurance</w:t>
      </w:r>
    </w:p>
    <w:p w14:paraId="39A64EB2" w14:textId="77777777" w:rsidR="008A7CDB" w:rsidRDefault="00DF6265"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Life Insurance</w:t>
      </w:r>
    </w:p>
    <w:p w14:paraId="43AFE0D0" w14:textId="77777777" w:rsidR="008A7CDB" w:rsidRDefault="00DF6265"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Disability Insurance</w:t>
      </w:r>
    </w:p>
    <w:p w14:paraId="1E4494AF" w14:textId="725165A5" w:rsidR="00DF6265" w:rsidRDefault="00DF6265"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Retirement Plan</w:t>
      </w:r>
    </w:p>
    <w:p w14:paraId="37B56586" w14:textId="205BE8F6" w:rsidR="008A7CDB" w:rsidRDefault="008A7CDB"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Child Care</w:t>
      </w:r>
    </w:p>
    <w:p w14:paraId="041D5972" w14:textId="77777777" w:rsidR="008A7CDB" w:rsidRDefault="008A7CDB"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Paid Parental Leave</w:t>
      </w:r>
    </w:p>
    <w:p w14:paraId="0B6FAB5F" w14:textId="77777777" w:rsidR="008A7CDB" w:rsidRDefault="00DF6265" w:rsidP="008A7CDB">
      <w:pPr>
        <w:pStyle w:val="ListParagraph"/>
        <w:numPr>
          <w:ilvl w:val="0"/>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 xml:space="preserve">Professional Development </w:t>
      </w:r>
    </w:p>
    <w:p w14:paraId="1962B8FD" w14:textId="77777777" w:rsidR="008A7CDB" w:rsidRDefault="00DF6265" w:rsidP="008A7CDB">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Educational Leave</w:t>
      </w:r>
    </w:p>
    <w:p w14:paraId="513F9C9E" w14:textId="77777777" w:rsidR="00297FC8" w:rsidRDefault="00DF6265" w:rsidP="00297FC8">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8A7CDB">
        <w:rPr>
          <w:rFonts w:ascii="Lato" w:hAnsi="Lato"/>
          <w:color w:val="222A35" w:themeColor="text2" w:themeShade="80"/>
          <w:sz w:val="24"/>
          <w:szCs w:val="24"/>
        </w:rPr>
        <w:t>Educational Travel</w:t>
      </w:r>
    </w:p>
    <w:p w14:paraId="0408CFE9" w14:textId="39A2D5F4" w:rsidR="00297FC8" w:rsidRDefault="00DF6265" w:rsidP="00297FC8">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297FC8">
        <w:rPr>
          <w:rFonts w:ascii="Lato" w:hAnsi="Lato"/>
          <w:color w:val="222A35" w:themeColor="text2" w:themeShade="80"/>
          <w:sz w:val="24"/>
          <w:szCs w:val="24"/>
        </w:rPr>
        <w:t>Educational Conference or Other Required Educational Expenses</w:t>
      </w:r>
    </w:p>
    <w:p w14:paraId="36F6C111" w14:textId="511C8493" w:rsidR="00534215" w:rsidRDefault="00534215" w:rsidP="00297FC8">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Tuition Reimbursement</w:t>
      </w:r>
    </w:p>
    <w:p w14:paraId="4E16CF3F" w14:textId="498681D1" w:rsidR="00534215" w:rsidRDefault="00534215" w:rsidP="00297FC8">
      <w:pPr>
        <w:pStyle w:val="ListParagraph"/>
        <w:numPr>
          <w:ilvl w:val="1"/>
          <w:numId w:val="32"/>
        </w:numPr>
        <w:pBdr>
          <w:top w:val="nil"/>
          <w:left w:val="nil"/>
          <w:bottom w:val="nil"/>
          <w:right w:val="nil"/>
          <w:between w:val="nil"/>
        </w:pBdr>
        <w:spacing w:after="0" w:line="360" w:lineRule="auto"/>
        <w:rPr>
          <w:rFonts w:ascii="Lato" w:hAnsi="Lato"/>
          <w:color w:val="222A35" w:themeColor="text2" w:themeShade="80"/>
          <w:sz w:val="24"/>
          <w:szCs w:val="24"/>
        </w:rPr>
      </w:pPr>
      <w:r>
        <w:rPr>
          <w:rFonts w:ascii="Lato" w:hAnsi="Lato"/>
          <w:color w:val="222A35" w:themeColor="text2" w:themeShade="80"/>
          <w:sz w:val="24"/>
          <w:szCs w:val="24"/>
        </w:rPr>
        <w:t>Membership to Professional Association</w:t>
      </w:r>
    </w:p>
    <w:p w14:paraId="228F984F" w14:textId="77777777" w:rsidR="00297FC8" w:rsidRDefault="00DF6265" w:rsidP="00297FC8">
      <w:pPr>
        <w:pStyle w:val="ListParagraph"/>
        <w:numPr>
          <w:ilvl w:val="0"/>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297FC8">
        <w:rPr>
          <w:rFonts w:ascii="Lato" w:hAnsi="Lato"/>
          <w:color w:val="222A35" w:themeColor="text2" w:themeShade="80"/>
          <w:sz w:val="24"/>
          <w:szCs w:val="24"/>
        </w:rPr>
        <w:t>Moving Expenses</w:t>
      </w:r>
    </w:p>
    <w:p w14:paraId="621784F8" w14:textId="77777777" w:rsidR="00297FC8" w:rsidRDefault="00DF6265" w:rsidP="00297FC8">
      <w:pPr>
        <w:pStyle w:val="ListParagraph"/>
        <w:numPr>
          <w:ilvl w:val="0"/>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297FC8">
        <w:rPr>
          <w:rFonts w:ascii="Lato" w:hAnsi="Lato"/>
          <w:color w:val="222A35" w:themeColor="text2" w:themeShade="80"/>
          <w:sz w:val="24"/>
          <w:szCs w:val="24"/>
        </w:rPr>
        <w:t>Signing Bonus</w:t>
      </w:r>
    </w:p>
    <w:p w14:paraId="60201921" w14:textId="00EFD91D" w:rsidR="00DF6265" w:rsidRDefault="00DF6265" w:rsidP="00DF6265">
      <w:pPr>
        <w:pStyle w:val="ListParagraph"/>
        <w:numPr>
          <w:ilvl w:val="0"/>
          <w:numId w:val="32"/>
        </w:numPr>
        <w:pBdr>
          <w:top w:val="nil"/>
          <w:left w:val="nil"/>
          <w:bottom w:val="nil"/>
          <w:right w:val="nil"/>
          <w:between w:val="nil"/>
        </w:pBdr>
        <w:spacing w:after="0" w:line="360" w:lineRule="auto"/>
        <w:rPr>
          <w:rFonts w:ascii="Lato" w:hAnsi="Lato"/>
          <w:color w:val="222A35" w:themeColor="text2" w:themeShade="80"/>
          <w:sz w:val="24"/>
          <w:szCs w:val="24"/>
        </w:rPr>
      </w:pPr>
      <w:r w:rsidRPr="00297FC8">
        <w:rPr>
          <w:rFonts w:ascii="Lato" w:hAnsi="Lato"/>
          <w:color w:val="222A35" w:themeColor="text2" w:themeShade="80"/>
          <w:sz w:val="24"/>
          <w:szCs w:val="24"/>
        </w:rPr>
        <w:t>Other benefits such as sabbatical leave</w:t>
      </w:r>
    </w:p>
    <w:p w14:paraId="0C68DF84" w14:textId="77777777" w:rsidR="00297FC8" w:rsidRPr="00297FC8" w:rsidRDefault="00297FC8" w:rsidP="00297FC8">
      <w:pPr>
        <w:pStyle w:val="ListParagraph"/>
        <w:pBdr>
          <w:top w:val="nil"/>
          <w:left w:val="nil"/>
          <w:bottom w:val="nil"/>
          <w:right w:val="nil"/>
          <w:between w:val="nil"/>
        </w:pBdr>
        <w:spacing w:after="0" w:line="240" w:lineRule="auto"/>
        <w:rPr>
          <w:rFonts w:ascii="Lato" w:hAnsi="Lato"/>
          <w:color w:val="222A35" w:themeColor="text2" w:themeShade="80"/>
          <w:sz w:val="24"/>
          <w:szCs w:val="24"/>
        </w:rPr>
      </w:pPr>
    </w:p>
    <w:p w14:paraId="6C0B6188" w14:textId="7ECBB808" w:rsidR="00DF6265" w:rsidRPr="00297FC8" w:rsidRDefault="00DF6265" w:rsidP="00DF6265">
      <w:pPr>
        <w:spacing w:line="360" w:lineRule="auto"/>
        <w:rPr>
          <w:rFonts w:ascii="Lato" w:hAnsi="Lato"/>
          <w:color w:val="222A35" w:themeColor="text2" w:themeShade="80"/>
          <w:sz w:val="24"/>
          <w:szCs w:val="24"/>
        </w:rPr>
      </w:pPr>
      <w:r w:rsidRPr="008A7CDB">
        <w:rPr>
          <w:rFonts w:ascii="Lato" w:hAnsi="Lato"/>
          <w:b/>
          <w:color w:val="222A35" w:themeColor="text2" w:themeShade="80"/>
          <w:sz w:val="24"/>
          <w:szCs w:val="24"/>
        </w:rPr>
        <w:t>Boilerplate Con</w:t>
      </w:r>
      <w:r w:rsidR="00297FC8">
        <w:rPr>
          <w:rFonts w:ascii="Lato" w:hAnsi="Lato"/>
          <w:b/>
          <w:color w:val="222A35" w:themeColor="text2" w:themeShade="80"/>
          <w:sz w:val="24"/>
          <w:szCs w:val="24"/>
        </w:rPr>
        <w:t xml:space="preserve">tract is Included as Attachment:   </w:t>
      </w:r>
      <w:sdt>
        <w:sdtPr>
          <w:rPr>
            <w:rFonts w:ascii="Lato" w:hAnsi="Lato" w:cs="Calibri"/>
            <w:color w:val="222A35" w:themeColor="text2" w:themeShade="80"/>
            <w:sz w:val="24"/>
            <w:szCs w:val="24"/>
          </w:rPr>
          <w:id w:val="1153107372"/>
          <w14:checkbox>
            <w14:checked w14:val="0"/>
            <w14:checkedState w14:val="2612" w14:font="MS Gothic"/>
            <w14:uncheckedState w14:val="2610" w14:font="MS Gothic"/>
          </w14:checkbox>
        </w:sdtPr>
        <w:sdtContent>
          <w:r w:rsidR="00297FC8">
            <w:rPr>
              <w:rFonts w:ascii="MS Gothic" w:eastAsia="MS Gothic" w:hAnsi="MS Gothic" w:cs="Calibri" w:hint="eastAsia"/>
              <w:color w:val="222A35" w:themeColor="text2" w:themeShade="80"/>
              <w:sz w:val="24"/>
              <w:szCs w:val="24"/>
            </w:rPr>
            <w:t>☐</w:t>
          </w:r>
        </w:sdtContent>
      </w:sdt>
      <w:r w:rsidR="00297FC8">
        <w:rPr>
          <w:rFonts w:ascii="Lato" w:hAnsi="Lato" w:cs="Calibri"/>
          <w:color w:val="222A35" w:themeColor="text2" w:themeShade="80"/>
          <w:sz w:val="24"/>
          <w:szCs w:val="24"/>
        </w:rPr>
        <w:t xml:space="preserve"> Yes     </w:t>
      </w:r>
      <w:r w:rsidR="00297FC8" w:rsidRPr="00012D8F">
        <w:rPr>
          <w:rFonts w:ascii="Lato" w:hAnsi="Lato" w:cs="Calibri"/>
          <w:color w:val="222A35" w:themeColor="text2" w:themeShade="80"/>
          <w:sz w:val="24"/>
          <w:szCs w:val="24"/>
        </w:rPr>
        <w:t xml:space="preserve"> </w:t>
      </w:r>
      <w:sdt>
        <w:sdtPr>
          <w:rPr>
            <w:rFonts w:ascii="Lato" w:hAnsi="Lato" w:cs="Calibri"/>
            <w:color w:val="222A35" w:themeColor="text2" w:themeShade="80"/>
            <w:sz w:val="24"/>
            <w:szCs w:val="24"/>
          </w:rPr>
          <w:id w:val="-285271613"/>
          <w14:checkbox>
            <w14:checked w14:val="0"/>
            <w14:checkedState w14:val="2612" w14:font="MS Gothic"/>
            <w14:uncheckedState w14:val="2610" w14:font="MS Gothic"/>
          </w14:checkbox>
        </w:sdtPr>
        <w:sdtContent>
          <w:r w:rsidR="00297FC8" w:rsidRPr="00012D8F">
            <w:rPr>
              <w:rFonts w:ascii="Segoe UI Symbol" w:eastAsia="MS Gothic" w:hAnsi="Segoe UI Symbol" w:cs="Segoe UI Symbol"/>
              <w:color w:val="222A35" w:themeColor="text2" w:themeShade="80"/>
              <w:sz w:val="24"/>
              <w:szCs w:val="24"/>
            </w:rPr>
            <w:t>☐</w:t>
          </w:r>
        </w:sdtContent>
      </w:sdt>
      <w:r w:rsidR="00297FC8" w:rsidRPr="00012D8F">
        <w:rPr>
          <w:rFonts w:ascii="Lato" w:hAnsi="Lato" w:cs="Calibri"/>
          <w:color w:val="222A35" w:themeColor="text2" w:themeShade="80"/>
          <w:sz w:val="24"/>
          <w:szCs w:val="24"/>
        </w:rPr>
        <w:t xml:space="preserve"> No</w:t>
      </w:r>
    </w:p>
    <w:p w14:paraId="0BA99865" w14:textId="7A9AAFC1" w:rsidR="00DF6265" w:rsidRDefault="00297FC8" w:rsidP="00DF6265">
      <w:pPr>
        <w:spacing w:line="360" w:lineRule="auto"/>
        <w:rPr>
          <w:rFonts w:ascii="Lato" w:hAnsi="Lato"/>
          <w:b/>
          <w:color w:val="222A35" w:themeColor="text2" w:themeShade="80"/>
          <w:sz w:val="24"/>
          <w:szCs w:val="24"/>
        </w:rPr>
      </w:pPr>
      <w:r>
        <w:rPr>
          <w:rFonts w:ascii="Lato" w:hAnsi="Lato"/>
          <w:b/>
          <w:noProof/>
          <w:color w:val="44546A" w:themeColor="text2"/>
          <w:sz w:val="24"/>
          <w:szCs w:val="24"/>
        </w:rPr>
        <mc:AlternateContent>
          <mc:Choice Requires="wps">
            <w:drawing>
              <wp:anchor distT="0" distB="0" distL="114300" distR="114300" simplePos="0" relativeHeight="251875328" behindDoc="0" locked="0" layoutInCell="1" allowOverlap="1" wp14:anchorId="0B68EA89" wp14:editId="01AB0B46">
                <wp:simplePos x="0" y="0"/>
                <wp:positionH relativeFrom="column">
                  <wp:posOffset>2705100</wp:posOffset>
                </wp:positionH>
                <wp:positionV relativeFrom="paragraph">
                  <wp:posOffset>146050</wp:posOffset>
                </wp:positionV>
                <wp:extent cx="2194560" cy="0"/>
                <wp:effectExtent l="0" t="0" r="34290" b="19050"/>
                <wp:wrapNone/>
                <wp:docPr id="113" name="Straight Connector 113"/>
                <wp:cNvGraphicFramePr/>
                <a:graphic xmlns:a="http://schemas.openxmlformats.org/drawingml/2006/main">
                  <a:graphicData uri="http://schemas.microsoft.com/office/word/2010/wordprocessingShape">
                    <wps:wsp>
                      <wps:cNvCnPr/>
                      <wps:spPr>
                        <a:xfrm flipV="1">
                          <a:off x="0" y="0"/>
                          <a:ext cx="219456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C2B735" id="Straight Connector 113" o:spid="_x0000_s1026" style="position:absolute;flip:y;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pt,11.5pt" to="385.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397QEAADUEAAAOAAAAZHJzL2Uyb0RvYy54bWysU01v2zAMvQ/YfxB0X2xna7EZcXpI0V32&#10;Eazd7qosxQIkUaDU2Pn3o+TEHbZhwIb5QJgi+cj3RG1uJmfZUWE04DverGrOlJfQG3/o+NeHu1dv&#10;OYtJ+F5Y8KrjJxX5zfbli80YWrWGAWyvkBGIj+0YOj6kFNqqinJQTsQVBOUpqAGdSOTioepRjITu&#10;bLWu6+tqBOwDglQx0untHOTbgq+1kumz1lElZjtOs6VisdjHbKvtRrQHFGEw8jyG+IcpnDCemi5Q&#10;tyIJ9oTmFyhnJEIEnVYSXAVaG6kKB2LT1D+xuR9EUIULiRPDIlP8f7Dy03GPzPR0d81rzrxwdEn3&#10;CYU5DIntwHuSEJDlKGk1hthSyc7v8ezFsMdMfNLomLYmfCOoIgWRY1NR+rQorabEJB2um3dvrq7p&#10;QuQlVs0QGSpgTO8VOJZ/Om6NzyKIVhw/xERtKfWSko+tzzaCNf2dsbY4eX3UziI7Crr4NK0LgH1y&#10;H6Gfz65q+jIlQivbltNn7xmJYhm9yrRnouUvnayaO39RmsQjQjPlBWjuIaRUPjXnLtZTdi7TNOVS&#10;WJfJ/lh4zs+lqqz03xQvFaUz+LQUO+MBf9c9TZeR9Zx/UWDmnSV4hP5UVqBIQ7tZlDu/o7z8P/ql&#10;/Pm1b78DAAD//wMAUEsDBBQABgAIAAAAIQCe1HJO3wAAAAkBAAAPAAAAZHJzL2Rvd25yZXYueG1s&#10;TI9BT8MwDIXvSPyHyEjcWLqCOlaaTgMJENKQYOzCLW1MU5E4VZNt5d9jxAFOlv2enr9XrSbvxAHH&#10;2AdSMJ9lIJDaYHrqFOze7i+uQcSkyWgXCBV8YYRVfXpS6dKEI73iYZs6wSEUS63ApjSUUsbWotdx&#10;FgYk1j7C6HXideykGfWRw72TeZYV0uue+IPVA95ZbD+3e68gX66X7y/Ns33YbW6f3NTZxxgnpc7P&#10;pvUNiIRT+jPDDz6jQ81MTdiTicIpuMoL7pI47JInGxaLeQGi+T3IupL/G9TfAAAA//8DAFBLAQIt&#10;ABQABgAIAAAAIQC2gziS/gAAAOEBAAATAAAAAAAAAAAAAAAAAAAAAABbQ29udGVudF9UeXBlc10u&#10;eG1sUEsBAi0AFAAGAAgAAAAhADj9If/WAAAAlAEAAAsAAAAAAAAAAAAAAAAALwEAAF9yZWxzLy5y&#10;ZWxzUEsBAi0AFAAGAAgAAAAhADb7ff3tAQAANQQAAA4AAAAAAAAAAAAAAAAALgIAAGRycy9lMm9E&#10;b2MueG1sUEsBAi0AFAAGAAgAAAAhAJ7Uck7fAAAACQEAAA8AAAAAAAAAAAAAAAAARwQAAGRycy9k&#10;b3ducmV2LnhtbFBLBQYAAAAABAAEAPMAAABTBQAAAAA=&#10;" strokecolor="#212934 [1615]" strokeweight=".5pt">
                <v:stroke joinstyle="miter"/>
              </v:line>
            </w:pict>
          </mc:Fallback>
        </mc:AlternateContent>
      </w:r>
      <w:r w:rsidR="00DF6265" w:rsidRPr="008A7CDB">
        <w:rPr>
          <w:rFonts w:ascii="Lato" w:hAnsi="Lato"/>
          <w:b/>
          <w:color w:val="222A35" w:themeColor="text2" w:themeShade="80"/>
          <w:sz w:val="24"/>
          <w:szCs w:val="24"/>
        </w:rPr>
        <w:t xml:space="preserve">Last Date Contract Reviewed/Updated: </w:t>
      </w:r>
    </w:p>
    <w:p w14:paraId="2E0EB573" w14:textId="3DED3B08" w:rsidR="0096010C" w:rsidRPr="0096010C" w:rsidRDefault="001E3F0F" w:rsidP="0096010C">
      <w:pPr>
        <w:spacing w:line="240" w:lineRule="auto"/>
        <w:rPr>
          <w:rFonts w:ascii="League Spartan" w:hAnsi="League Spartan"/>
          <w:color w:val="833C0B" w:themeColor="accent2" w:themeShade="80"/>
          <w:sz w:val="32"/>
          <w:szCs w:val="32"/>
        </w:rPr>
      </w:pPr>
      <w:hyperlink w:anchor="_ONBOARDING" w:history="1">
        <w:r w:rsidR="003C5DAA">
          <w:rPr>
            <w:rStyle w:val="Hyperlink"/>
            <w:rFonts w:ascii="League Spartan" w:hAnsi="League Spartan" w:cstheme="minorBidi"/>
            <w:sz w:val="32"/>
            <w:szCs w:val="32"/>
          </w:rPr>
          <w:t>Onboarding</w:t>
        </w:r>
      </w:hyperlink>
    </w:p>
    <w:p w14:paraId="3C37E47C" w14:textId="6FB23A6B" w:rsidR="0096010C" w:rsidRPr="0096010C" w:rsidRDefault="0096010C" w:rsidP="0096010C">
      <w:pPr>
        <w:spacing w:after="0" w:line="360" w:lineRule="auto"/>
        <w:rPr>
          <w:rFonts w:ascii="Lato" w:hAnsi="Lato"/>
          <w:color w:val="222A35" w:themeColor="text2" w:themeShade="80"/>
          <w:sz w:val="24"/>
          <w:szCs w:val="24"/>
        </w:rPr>
      </w:pPr>
      <w:r w:rsidRPr="0096010C">
        <w:rPr>
          <w:rFonts w:ascii="Lato" w:hAnsi="Lato"/>
          <w:color w:val="222A35" w:themeColor="text2" w:themeShade="80"/>
          <w:sz w:val="24"/>
          <w:szCs w:val="24"/>
        </w:rPr>
        <w:t>The HC has an onboarding process:</w:t>
      </w:r>
    </w:p>
    <w:p w14:paraId="237809D8" w14:textId="39EBE8CD" w:rsidR="0096010C" w:rsidRDefault="001E3F0F" w:rsidP="0096010C">
      <w:pPr>
        <w:spacing w:after="0" w:line="360" w:lineRule="auto"/>
        <w:rPr>
          <w:rFonts w:ascii="Lato" w:hAnsi="Lato" w:cs="Calibri"/>
          <w:color w:val="222A35" w:themeColor="text2" w:themeShade="80"/>
          <w:sz w:val="24"/>
          <w:szCs w:val="24"/>
        </w:rPr>
      </w:pPr>
      <w:sdt>
        <w:sdtPr>
          <w:rPr>
            <w:rFonts w:ascii="Lato" w:hAnsi="Lato" w:cs="Calibri"/>
            <w:color w:val="222A35" w:themeColor="text2" w:themeShade="80"/>
            <w:sz w:val="24"/>
            <w:szCs w:val="24"/>
          </w:rPr>
          <w:id w:val="2058663475"/>
          <w14:checkbox>
            <w14:checked w14:val="0"/>
            <w14:checkedState w14:val="2612" w14:font="MS Gothic"/>
            <w14:uncheckedState w14:val="2610" w14:font="MS Gothic"/>
          </w14:checkbox>
        </w:sdtPr>
        <w:sdtContent>
          <w:r w:rsidR="0096010C">
            <w:rPr>
              <w:rFonts w:ascii="MS Gothic" w:eastAsia="MS Gothic" w:hAnsi="MS Gothic" w:cs="Calibri" w:hint="eastAsia"/>
              <w:color w:val="222A35" w:themeColor="text2" w:themeShade="80"/>
              <w:sz w:val="24"/>
              <w:szCs w:val="24"/>
            </w:rPr>
            <w:t>☐</w:t>
          </w:r>
        </w:sdtContent>
      </w:sdt>
      <w:r w:rsidR="0096010C" w:rsidRPr="0096010C">
        <w:rPr>
          <w:rFonts w:ascii="Lato" w:hAnsi="Lato" w:cs="Calibri"/>
          <w:color w:val="222A35" w:themeColor="text2" w:themeShade="80"/>
          <w:sz w:val="24"/>
          <w:szCs w:val="24"/>
        </w:rPr>
        <w:t xml:space="preserve"> Yes</w:t>
      </w:r>
      <w:r w:rsidR="0096010C" w:rsidRPr="0096010C">
        <w:rPr>
          <w:rFonts w:ascii="Lato" w:hAnsi="Lato" w:cs="Calibri"/>
          <w:color w:val="222A35" w:themeColor="text2" w:themeShade="80"/>
          <w:sz w:val="24"/>
          <w:szCs w:val="24"/>
        </w:rPr>
        <w:tab/>
      </w:r>
      <w:r w:rsidR="0096010C" w:rsidRPr="0096010C">
        <w:rPr>
          <w:rFonts w:ascii="Lato" w:hAnsi="Lato" w:cs="Calibri"/>
          <w:color w:val="222A35" w:themeColor="text2" w:themeShade="80"/>
          <w:sz w:val="24"/>
          <w:szCs w:val="24"/>
        </w:rPr>
        <w:tab/>
        <w:t xml:space="preserve"> </w:t>
      </w:r>
      <w:sdt>
        <w:sdtPr>
          <w:rPr>
            <w:rFonts w:ascii="Lato" w:hAnsi="Lato" w:cs="Calibri"/>
            <w:color w:val="222A35" w:themeColor="text2" w:themeShade="80"/>
            <w:sz w:val="24"/>
            <w:szCs w:val="24"/>
          </w:rPr>
          <w:id w:val="954056405"/>
          <w14:checkbox>
            <w14:checked w14:val="0"/>
            <w14:checkedState w14:val="2612" w14:font="MS Gothic"/>
            <w14:uncheckedState w14:val="2610" w14:font="MS Gothic"/>
          </w14:checkbox>
        </w:sdtPr>
        <w:sdtContent>
          <w:r w:rsidR="0096010C" w:rsidRPr="0096010C">
            <w:rPr>
              <w:rFonts w:ascii="Segoe UI Symbol" w:eastAsia="MS Gothic" w:hAnsi="Segoe UI Symbol" w:cs="Segoe UI Symbol"/>
              <w:color w:val="222A35" w:themeColor="text2" w:themeShade="80"/>
              <w:sz w:val="24"/>
              <w:szCs w:val="24"/>
            </w:rPr>
            <w:t>☐</w:t>
          </w:r>
        </w:sdtContent>
      </w:sdt>
      <w:r w:rsidR="0096010C" w:rsidRPr="0096010C">
        <w:rPr>
          <w:rFonts w:ascii="Lato" w:hAnsi="Lato" w:cs="Calibri"/>
          <w:color w:val="222A35" w:themeColor="text2" w:themeShade="80"/>
          <w:sz w:val="24"/>
          <w:szCs w:val="24"/>
        </w:rPr>
        <w:t xml:space="preserve"> No</w:t>
      </w:r>
      <w:r w:rsidR="0096010C" w:rsidRPr="0096010C">
        <w:rPr>
          <w:rFonts w:ascii="Lato" w:hAnsi="Lato" w:cs="Calibri"/>
          <w:color w:val="222A35" w:themeColor="text2" w:themeShade="80"/>
          <w:sz w:val="24"/>
          <w:szCs w:val="24"/>
        </w:rPr>
        <w:tab/>
      </w:r>
      <w:r w:rsidR="0096010C" w:rsidRPr="0096010C">
        <w:rPr>
          <w:rFonts w:ascii="Lato" w:hAnsi="Lato" w:cs="Calibri"/>
          <w:color w:val="222A35" w:themeColor="text2" w:themeShade="80"/>
          <w:sz w:val="24"/>
          <w:szCs w:val="24"/>
        </w:rPr>
        <w:tab/>
        <w:t xml:space="preserve">  </w:t>
      </w:r>
      <w:sdt>
        <w:sdtPr>
          <w:rPr>
            <w:rFonts w:ascii="Lato" w:hAnsi="Lato" w:cs="Calibri"/>
            <w:color w:val="222A35" w:themeColor="text2" w:themeShade="80"/>
            <w:sz w:val="24"/>
            <w:szCs w:val="24"/>
          </w:rPr>
          <w:id w:val="1549723171"/>
          <w14:checkbox>
            <w14:checked w14:val="0"/>
            <w14:checkedState w14:val="2612" w14:font="MS Gothic"/>
            <w14:uncheckedState w14:val="2610" w14:font="MS Gothic"/>
          </w14:checkbox>
        </w:sdtPr>
        <w:sdtContent>
          <w:r w:rsidR="0096010C" w:rsidRPr="0096010C">
            <w:rPr>
              <w:rFonts w:ascii="Segoe UI Symbol" w:eastAsia="MS Gothic" w:hAnsi="Segoe UI Symbol" w:cs="Segoe UI Symbol"/>
              <w:color w:val="222A35" w:themeColor="text2" w:themeShade="80"/>
              <w:sz w:val="24"/>
              <w:szCs w:val="24"/>
            </w:rPr>
            <w:t>☐</w:t>
          </w:r>
        </w:sdtContent>
      </w:sdt>
      <w:r w:rsidR="0096010C" w:rsidRPr="0096010C">
        <w:rPr>
          <w:rFonts w:ascii="Lato" w:hAnsi="Lato" w:cs="Calibri"/>
          <w:color w:val="222A35" w:themeColor="text2" w:themeShade="80"/>
          <w:sz w:val="24"/>
          <w:szCs w:val="24"/>
        </w:rPr>
        <w:t xml:space="preserve"> Unsure</w:t>
      </w:r>
      <w:r w:rsidR="0096010C" w:rsidRPr="0096010C">
        <w:rPr>
          <w:rFonts w:ascii="Lato" w:hAnsi="Lato" w:cs="Calibri"/>
          <w:color w:val="222A35" w:themeColor="text2" w:themeShade="80"/>
          <w:sz w:val="24"/>
          <w:szCs w:val="24"/>
        </w:rPr>
        <w:tab/>
        <w:t xml:space="preserve">      </w:t>
      </w:r>
      <w:sdt>
        <w:sdtPr>
          <w:rPr>
            <w:rFonts w:ascii="Lato" w:hAnsi="Lato" w:cs="Calibri"/>
            <w:color w:val="222A35" w:themeColor="text2" w:themeShade="80"/>
            <w:sz w:val="24"/>
            <w:szCs w:val="24"/>
          </w:rPr>
          <w:id w:val="1115945885"/>
          <w14:checkbox>
            <w14:checked w14:val="0"/>
            <w14:checkedState w14:val="2612" w14:font="MS Gothic"/>
            <w14:uncheckedState w14:val="2610" w14:font="MS Gothic"/>
          </w14:checkbox>
        </w:sdtPr>
        <w:sdtContent>
          <w:r w:rsidR="0096010C" w:rsidRPr="0096010C">
            <w:rPr>
              <w:rFonts w:ascii="Segoe UI Symbol" w:eastAsia="MS Gothic" w:hAnsi="Segoe UI Symbol" w:cs="Segoe UI Symbol"/>
              <w:color w:val="222A35" w:themeColor="text2" w:themeShade="80"/>
              <w:sz w:val="24"/>
              <w:szCs w:val="24"/>
            </w:rPr>
            <w:t>☐</w:t>
          </w:r>
        </w:sdtContent>
      </w:sdt>
      <w:r w:rsidR="0096010C" w:rsidRPr="0096010C">
        <w:rPr>
          <w:rFonts w:ascii="Lato" w:hAnsi="Lato" w:cs="Calibri"/>
          <w:color w:val="222A35" w:themeColor="text2" w:themeShade="80"/>
          <w:sz w:val="24"/>
          <w:szCs w:val="24"/>
        </w:rPr>
        <w:t xml:space="preserve"> It is in development</w:t>
      </w:r>
    </w:p>
    <w:p w14:paraId="12A66AFD" w14:textId="77777777" w:rsidR="0096010C" w:rsidRDefault="0096010C" w:rsidP="0096010C">
      <w:pPr>
        <w:spacing w:after="0" w:line="360" w:lineRule="auto"/>
        <w:rPr>
          <w:rFonts w:ascii="Lato" w:hAnsi="Lato" w:cs="Calibri"/>
          <w:color w:val="222A35" w:themeColor="text2" w:themeShade="80"/>
          <w:sz w:val="24"/>
          <w:szCs w:val="24"/>
        </w:rPr>
      </w:pPr>
    </w:p>
    <w:p w14:paraId="2A4ECEED" w14:textId="65B60338" w:rsidR="0096010C" w:rsidRDefault="0096010C" w:rsidP="0096010C">
      <w:pPr>
        <w:spacing w:after="0"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The onboarding process lasts at least six-months (ideally one-year):</w:t>
      </w:r>
    </w:p>
    <w:p w14:paraId="364B58A9" w14:textId="1B67440E" w:rsidR="0096010C" w:rsidRDefault="001E3F0F" w:rsidP="0096010C">
      <w:pPr>
        <w:spacing w:after="0" w:line="360" w:lineRule="auto"/>
        <w:rPr>
          <w:rFonts w:ascii="Lato" w:hAnsi="Lato" w:cs="Calibri"/>
          <w:color w:val="222A35" w:themeColor="text2" w:themeShade="80"/>
          <w:sz w:val="24"/>
          <w:szCs w:val="24"/>
        </w:rPr>
      </w:pPr>
      <w:sdt>
        <w:sdtPr>
          <w:rPr>
            <w:rFonts w:ascii="Lato" w:hAnsi="Lato" w:cs="Calibri"/>
            <w:color w:val="222A35" w:themeColor="text2" w:themeShade="80"/>
            <w:sz w:val="24"/>
            <w:szCs w:val="24"/>
          </w:rPr>
          <w:id w:val="643392898"/>
          <w14:checkbox>
            <w14:checked w14:val="0"/>
            <w14:checkedState w14:val="2612" w14:font="MS Gothic"/>
            <w14:uncheckedState w14:val="2610" w14:font="MS Gothic"/>
          </w14:checkbox>
        </w:sdtPr>
        <w:sdtContent>
          <w:r w:rsidR="0096010C">
            <w:rPr>
              <w:rFonts w:ascii="MS Gothic" w:eastAsia="MS Gothic" w:hAnsi="MS Gothic" w:cs="Calibri" w:hint="eastAsia"/>
              <w:color w:val="222A35" w:themeColor="text2" w:themeShade="80"/>
              <w:sz w:val="24"/>
              <w:szCs w:val="24"/>
            </w:rPr>
            <w:t>☐</w:t>
          </w:r>
        </w:sdtContent>
      </w:sdt>
      <w:r w:rsidR="0096010C" w:rsidRPr="00012D8F">
        <w:rPr>
          <w:rFonts w:ascii="Lato" w:hAnsi="Lato" w:cs="Calibri"/>
          <w:color w:val="222A35" w:themeColor="text2" w:themeShade="80"/>
          <w:sz w:val="24"/>
          <w:szCs w:val="24"/>
        </w:rPr>
        <w:t xml:space="preserve"> Yes</w:t>
      </w:r>
      <w:r w:rsidR="0096010C" w:rsidRPr="00012D8F">
        <w:rPr>
          <w:rFonts w:ascii="Lato" w:hAnsi="Lato" w:cs="Calibri"/>
          <w:color w:val="222A35" w:themeColor="text2" w:themeShade="80"/>
          <w:sz w:val="24"/>
          <w:szCs w:val="24"/>
        </w:rPr>
        <w:tab/>
      </w:r>
      <w:r w:rsidR="0096010C" w:rsidRPr="00012D8F">
        <w:rPr>
          <w:rFonts w:ascii="Lato" w:hAnsi="Lato" w:cs="Calibri"/>
          <w:color w:val="222A35" w:themeColor="text2" w:themeShade="80"/>
          <w:sz w:val="24"/>
          <w:szCs w:val="24"/>
        </w:rPr>
        <w:tab/>
        <w:t xml:space="preserve"> </w:t>
      </w:r>
      <w:sdt>
        <w:sdtPr>
          <w:rPr>
            <w:rFonts w:ascii="Lato" w:hAnsi="Lato" w:cs="Calibri"/>
            <w:color w:val="222A35" w:themeColor="text2" w:themeShade="80"/>
            <w:sz w:val="24"/>
            <w:szCs w:val="24"/>
          </w:rPr>
          <w:id w:val="-1861357623"/>
          <w14:checkbox>
            <w14:checked w14:val="0"/>
            <w14:checkedState w14:val="2612" w14:font="MS Gothic"/>
            <w14:uncheckedState w14:val="2610" w14:font="MS Gothic"/>
          </w14:checkbox>
        </w:sdtPr>
        <w:sdtContent>
          <w:r w:rsidR="0096010C" w:rsidRPr="00012D8F">
            <w:rPr>
              <w:rFonts w:ascii="Segoe UI Symbol" w:eastAsia="MS Gothic" w:hAnsi="Segoe UI Symbol" w:cs="Segoe UI Symbol"/>
              <w:color w:val="222A35" w:themeColor="text2" w:themeShade="80"/>
              <w:sz w:val="24"/>
              <w:szCs w:val="24"/>
            </w:rPr>
            <w:t>☐</w:t>
          </w:r>
        </w:sdtContent>
      </w:sdt>
      <w:r w:rsidR="0096010C" w:rsidRPr="00012D8F">
        <w:rPr>
          <w:rFonts w:ascii="Lato" w:hAnsi="Lato" w:cs="Calibri"/>
          <w:color w:val="222A35" w:themeColor="text2" w:themeShade="80"/>
          <w:sz w:val="24"/>
          <w:szCs w:val="24"/>
        </w:rPr>
        <w:t xml:space="preserve"> No</w:t>
      </w:r>
      <w:r w:rsidR="0096010C" w:rsidRPr="00012D8F">
        <w:rPr>
          <w:rFonts w:ascii="Lato" w:hAnsi="Lato" w:cs="Calibri"/>
          <w:color w:val="222A35" w:themeColor="text2" w:themeShade="80"/>
          <w:sz w:val="24"/>
          <w:szCs w:val="24"/>
        </w:rPr>
        <w:tab/>
      </w:r>
      <w:r w:rsidR="0096010C" w:rsidRPr="00012D8F">
        <w:rPr>
          <w:rFonts w:ascii="Lato" w:hAnsi="Lato" w:cs="Calibri"/>
          <w:color w:val="222A35" w:themeColor="text2" w:themeShade="80"/>
          <w:sz w:val="24"/>
          <w:szCs w:val="24"/>
        </w:rPr>
        <w:tab/>
        <w:t xml:space="preserve">  </w:t>
      </w:r>
      <w:sdt>
        <w:sdtPr>
          <w:rPr>
            <w:rFonts w:ascii="Lato" w:hAnsi="Lato" w:cs="Calibri"/>
            <w:color w:val="222A35" w:themeColor="text2" w:themeShade="80"/>
            <w:sz w:val="24"/>
            <w:szCs w:val="24"/>
          </w:rPr>
          <w:id w:val="1591894621"/>
          <w14:checkbox>
            <w14:checked w14:val="0"/>
            <w14:checkedState w14:val="2612" w14:font="MS Gothic"/>
            <w14:uncheckedState w14:val="2610" w14:font="MS Gothic"/>
          </w14:checkbox>
        </w:sdtPr>
        <w:sdtContent>
          <w:r w:rsidR="0096010C" w:rsidRPr="00012D8F">
            <w:rPr>
              <w:rFonts w:ascii="Segoe UI Symbol" w:eastAsia="MS Gothic" w:hAnsi="Segoe UI Symbol" w:cs="Segoe UI Symbol"/>
              <w:color w:val="222A35" w:themeColor="text2" w:themeShade="80"/>
              <w:sz w:val="24"/>
              <w:szCs w:val="24"/>
            </w:rPr>
            <w:t>☐</w:t>
          </w:r>
        </w:sdtContent>
      </w:sdt>
      <w:r w:rsidR="0096010C" w:rsidRPr="00012D8F">
        <w:rPr>
          <w:rFonts w:ascii="Lato" w:hAnsi="Lato" w:cs="Calibri"/>
          <w:color w:val="222A35" w:themeColor="text2" w:themeShade="80"/>
          <w:sz w:val="24"/>
          <w:szCs w:val="24"/>
        </w:rPr>
        <w:t xml:space="preserve"> Unsure</w:t>
      </w:r>
      <w:r w:rsidR="0096010C" w:rsidRPr="00012D8F">
        <w:rPr>
          <w:rFonts w:ascii="Lato" w:hAnsi="Lato" w:cs="Calibri"/>
          <w:color w:val="222A35" w:themeColor="text2" w:themeShade="80"/>
          <w:sz w:val="24"/>
          <w:szCs w:val="24"/>
        </w:rPr>
        <w:tab/>
        <w:t xml:space="preserve">      </w:t>
      </w:r>
      <w:sdt>
        <w:sdtPr>
          <w:rPr>
            <w:rFonts w:ascii="Lato" w:hAnsi="Lato" w:cs="Calibri"/>
            <w:color w:val="222A35" w:themeColor="text2" w:themeShade="80"/>
            <w:sz w:val="24"/>
            <w:szCs w:val="24"/>
          </w:rPr>
          <w:id w:val="-309169708"/>
          <w14:checkbox>
            <w14:checked w14:val="0"/>
            <w14:checkedState w14:val="2612" w14:font="MS Gothic"/>
            <w14:uncheckedState w14:val="2610" w14:font="MS Gothic"/>
          </w14:checkbox>
        </w:sdtPr>
        <w:sdtContent>
          <w:r w:rsidR="0096010C" w:rsidRPr="00012D8F">
            <w:rPr>
              <w:rFonts w:ascii="Segoe UI Symbol" w:eastAsia="MS Gothic" w:hAnsi="Segoe UI Symbol" w:cs="Segoe UI Symbol"/>
              <w:color w:val="222A35" w:themeColor="text2" w:themeShade="80"/>
              <w:sz w:val="24"/>
              <w:szCs w:val="24"/>
            </w:rPr>
            <w:t>☐</w:t>
          </w:r>
        </w:sdtContent>
      </w:sdt>
      <w:r w:rsidR="0096010C" w:rsidRPr="00012D8F">
        <w:rPr>
          <w:rFonts w:ascii="Lato" w:hAnsi="Lato" w:cs="Calibri"/>
          <w:color w:val="222A35" w:themeColor="text2" w:themeShade="80"/>
          <w:sz w:val="24"/>
          <w:szCs w:val="24"/>
        </w:rPr>
        <w:t xml:space="preserve"> It is in development</w:t>
      </w:r>
    </w:p>
    <w:p w14:paraId="63AA87E7" w14:textId="51174D17" w:rsidR="00041F06" w:rsidRDefault="00041F06" w:rsidP="0096010C">
      <w:pPr>
        <w:spacing w:after="0" w:line="360" w:lineRule="auto"/>
        <w:rPr>
          <w:rFonts w:ascii="Lato" w:hAnsi="Lato" w:cs="Calibri"/>
          <w:color w:val="222A35" w:themeColor="text2" w:themeShade="80"/>
          <w:sz w:val="24"/>
          <w:szCs w:val="24"/>
        </w:rPr>
      </w:pPr>
    </w:p>
    <w:p w14:paraId="05F545A6" w14:textId="26DAE923" w:rsidR="00041F06" w:rsidRPr="00041F06" w:rsidRDefault="00BF1BDE" w:rsidP="0096010C">
      <w:pPr>
        <w:spacing w:after="0" w:line="360" w:lineRule="auto"/>
        <w:rPr>
          <w:rFonts w:ascii="Lato" w:hAnsi="Lato"/>
          <w:color w:val="222A35" w:themeColor="text2" w:themeShade="80"/>
          <w:sz w:val="24"/>
          <w:szCs w:val="24"/>
        </w:rPr>
      </w:pPr>
      <w:r>
        <w:rPr>
          <w:rFonts w:ascii="Lato" w:hAnsi="Lato" w:cs="Calibri"/>
          <w:noProof/>
          <w:color w:val="222A35" w:themeColor="text2" w:themeShade="80"/>
          <w:sz w:val="24"/>
          <w:szCs w:val="24"/>
        </w:rPr>
        <mc:AlternateContent>
          <mc:Choice Requires="wps">
            <w:drawing>
              <wp:anchor distT="0" distB="0" distL="114300" distR="114300" simplePos="0" relativeHeight="251878400" behindDoc="0" locked="0" layoutInCell="1" allowOverlap="1" wp14:anchorId="135592A5" wp14:editId="19844E94">
                <wp:simplePos x="0" y="0"/>
                <wp:positionH relativeFrom="column">
                  <wp:posOffset>2712720</wp:posOffset>
                </wp:positionH>
                <wp:positionV relativeFrom="paragraph">
                  <wp:posOffset>419100</wp:posOffset>
                </wp:positionV>
                <wp:extent cx="3014980" cy="0"/>
                <wp:effectExtent l="0" t="0" r="33020" b="19050"/>
                <wp:wrapNone/>
                <wp:docPr id="110" name="Straight Connector 110"/>
                <wp:cNvGraphicFramePr/>
                <a:graphic xmlns:a="http://schemas.openxmlformats.org/drawingml/2006/main">
                  <a:graphicData uri="http://schemas.microsoft.com/office/word/2010/wordprocessingShape">
                    <wps:wsp>
                      <wps:cNvCnPr/>
                      <wps:spPr>
                        <a:xfrm>
                          <a:off x="0" y="0"/>
                          <a:ext cx="30149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993C75" id="Straight Connector 110" o:spid="_x0000_s1026" style="position:absolute;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6pt,33pt" to="45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Qh4wEAACsEAAAOAAAAZHJzL2Uyb0RvYy54bWysU9uO2yAQfa/Uf0C8N7bTi7ZWnH3IavvS&#10;S9TdfgCLhxgJGARs4vx9B+w4VVupalU/YA/MOTPnMN7cjtawI4So0XW8WdWcgZPYa3fo+LfH+1c3&#10;nMUkXC8MOuj4GSK/3b58sTn5FtY4oOkhMCJxsT35jg8p+baqohzAirhCD44OFQYrEoXhUPVBnIjd&#10;mmpd1++qE4beB5QQI+3eTYd8W/iVApm+KBUhMdNx6i2VNZT1Ka/VdiPaQxB+0HJuQ/xDF1ZoR0UX&#10;qjuRBHsO+hcqq2XAiCqtJNoKldISigZS09Q/qXkYhIeihcyJfrEp/j9a+fm4D0z3dHcN+eOEpUt6&#10;SEHow5DYDp0jCzGwfEpenXxsCbJz+zBH0e9DFj6qYPObJLGx+Hte/IUxMUmbr+vmzfsbKiMvZ9UV&#10;6ENMHwAtyx8dN9pl6aIVx48xUTFKvaTkbePyGtHo/l4bU4I8NLAzgR0FXXca14XAPNtP2E97b2t6&#10;shBiKzOW06foykRnmb3KYid55SudDUyVv4Iiy0hQUwosRFMNISW41MxVjKPsDFPU5QKs/wyc8zMU&#10;yiD/DXhBlMro0gK22mH4XfU0XlpWU/7FgUl3tuAJ+3O5+GINTWRxbv578sj/GBf49R/ffgcAAP//&#10;AwBQSwMEFAAGAAgAAAAhAL4uYondAAAACQEAAA8AAABkcnMvZG93bnJldi54bWxMj9FKxDAQRd8F&#10;/yGM4JubNki1temyLggiCFr9gGwz2xabSWnSbvfvHfFB32bmXu6cW25XN4gFp9B70pBuEhBIjbc9&#10;tRo+P55u7kGEaMiawRNqOGOAbXV5UZrC+hO941LHVnAIhcJo6GIcCylD06EzYeNHJNaOfnIm8jq1&#10;0k7mxOFukCpJMulMT/yhMyPuO2y+6tlpyF/Oddr1Ti3za/623z0+H9PGa319te4eQERc458ZfvAZ&#10;HSpmOviZbBCDhlt1p9iqIcu4ExvyRPFw+D3IqpT/G1TfAAAA//8DAFBLAQItABQABgAIAAAAIQC2&#10;gziS/gAAAOEBAAATAAAAAAAAAAAAAAAAAAAAAABbQ29udGVudF9UeXBlc10ueG1sUEsBAi0AFAAG&#10;AAgAAAAhADj9If/WAAAAlAEAAAsAAAAAAAAAAAAAAAAALwEAAF9yZWxzLy5yZWxzUEsBAi0AFAAG&#10;AAgAAAAhAJHdtCHjAQAAKwQAAA4AAAAAAAAAAAAAAAAALgIAAGRycy9lMm9Eb2MueG1sUEsBAi0A&#10;FAAGAAgAAAAhAL4uYondAAAACQEAAA8AAAAAAAAAAAAAAAAAPQQAAGRycy9kb3ducmV2LnhtbFBL&#10;BQYAAAAABAAEAPMAAABHBQAAAAA=&#10;" strokecolor="#212934 [1615]" strokeweight=".5pt">
                <v:stroke joinstyle="miter"/>
              </v:line>
            </w:pict>
          </mc:Fallback>
        </mc:AlternateContent>
      </w:r>
      <w:r w:rsidR="00041F06">
        <w:rPr>
          <w:rFonts w:ascii="Lato" w:hAnsi="Lato" w:cs="Calibri"/>
          <w:color w:val="222A35" w:themeColor="text2" w:themeShade="80"/>
          <w:sz w:val="24"/>
          <w:szCs w:val="24"/>
        </w:rPr>
        <w:t xml:space="preserve">The onboarding process has the following activities </w:t>
      </w:r>
      <w:r w:rsidR="00041F06" w:rsidRPr="00041F06">
        <w:rPr>
          <w:rFonts w:ascii="Lato" w:hAnsi="Lato" w:cs="Calibri"/>
          <w:i/>
          <w:color w:val="222A35" w:themeColor="text2" w:themeShade="80"/>
        </w:rPr>
        <w:t xml:space="preserve">(see </w:t>
      </w:r>
      <w:hyperlink w:anchor="Onboarding" w:history="1">
        <w:r w:rsidR="00041F06" w:rsidRPr="00041F06">
          <w:rPr>
            <w:rStyle w:val="Hyperlink"/>
            <w:i/>
            <w:sz w:val="22"/>
            <w:szCs w:val="22"/>
          </w:rPr>
          <w:t>Onboarding</w:t>
        </w:r>
      </w:hyperlink>
      <w:r w:rsidR="00041F06" w:rsidRPr="00041F06">
        <w:rPr>
          <w:rFonts w:ascii="Lato" w:hAnsi="Lato" w:cs="Calibri"/>
          <w:i/>
          <w:color w:val="222A35" w:themeColor="text2" w:themeShade="80"/>
        </w:rPr>
        <w:t xml:space="preserve"> in the instructions section of this </w:t>
      </w:r>
      <w:r w:rsidR="00980003">
        <w:rPr>
          <w:rFonts w:ascii="Lato" w:hAnsi="Lato" w:cs="Calibri"/>
          <w:i/>
          <w:color w:val="222A35" w:themeColor="text2" w:themeShade="80"/>
        </w:rPr>
        <w:t>resource for activity</w:t>
      </w:r>
      <w:r w:rsidR="00041F06" w:rsidRPr="00041F06">
        <w:rPr>
          <w:rFonts w:ascii="Lato" w:hAnsi="Lato" w:cs="Calibri"/>
          <w:i/>
          <w:color w:val="222A35" w:themeColor="text2" w:themeShade="80"/>
        </w:rPr>
        <w:t xml:space="preserve"> ideas</w:t>
      </w:r>
      <w:r w:rsidR="00B437B6" w:rsidRPr="00041F06">
        <w:rPr>
          <w:rFonts w:ascii="Lato" w:hAnsi="Lato" w:cs="Calibri"/>
          <w:i/>
          <w:color w:val="222A35" w:themeColor="text2" w:themeShade="80"/>
        </w:rPr>
        <w:t>)</w:t>
      </w:r>
      <w:r w:rsidR="00B437B6">
        <w:rPr>
          <w:rFonts w:ascii="Lato" w:hAnsi="Lato" w:cs="Calibri"/>
          <w:color w:val="222A35" w:themeColor="text2" w:themeShade="80"/>
          <w:sz w:val="24"/>
          <w:szCs w:val="24"/>
        </w:rPr>
        <w:t>:</w:t>
      </w:r>
      <w:r w:rsidR="00041F06">
        <w:rPr>
          <w:rFonts w:ascii="Lato" w:hAnsi="Lato" w:cs="Calibri"/>
          <w:color w:val="222A35" w:themeColor="text2" w:themeShade="80"/>
          <w:sz w:val="24"/>
          <w:szCs w:val="24"/>
        </w:rPr>
        <w:t xml:space="preserve"> </w:t>
      </w:r>
    </w:p>
    <w:p w14:paraId="3DB7C988" w14:textId="77777777" w:rsidR="00250BE4" w:rsidRDefault="00BF1BDE" w:rsidP="00250BE4">
      <w:pPr>
        <w:rPr>
          <w:rFonts w:ascii="Lato" w:hAnsi="Lato" w:cs="Calibri"/>
          <w:color w:val="222A35" w:themeColor="text2" w:themeShade="80"/>
          <w:sz w:val="24"/>
          <w:szCs w:val="24"/>
        </w:rPr>
      </w:pPr>
      <w:r>
        <w:rPr>
          <w:rFonts w:ascii="Lato" w:hAnsi="Lato" w:cs="Calibri"/>
          <w:noProof/>
          <w:color w:val="222A35" w:themeColor="text2" w:themeShade="80"/>
          <w:sz w:val="24"/>
          <w:szCs w:val="24"/>
        </w:rPr>
        <mc:AlternateContent>
          <mc:Choice Requires="wps">
            <w:drawing>
              <wp:anchor distT="0" distB="0" distL="114300" distR="114300" simplePos="0" relativeHeight="251884544" behindDoc="0" locked="0" layoutInCell="1" allowOverlap="1" wp14:anchorId="5EB45588" wp14:editId="764FB1BC">
                <wp:simplePos x="0" y="0"/>
                <wp:positionH relativeFrom="column">
                  <wp:posOffset>7620</wp:posOffset>
                </wp:positionH>
                <wp:positionV relativeFrom="paragraph">
                  <wp:posOffset>739140</wp:posOffset>
                </wp:positionV>
                <wp:extent cx="5720080" cy="0"/>
                <wp:effectExtent l="0" t="0" r="33020" b="19050"/>
                <wp:wrapNone/>
                <wp:docPr id="117" name="Straight Connector 117"/>
                <wp:cNvGraphicFramePr/>
                <a:graphic xmlns:a="http://schemas.openxmlformats.org/drawingml/2006/main">
                  <a:graphicData uri="http://schemas.microsoft.com/office/word/2010/wordprocessingShape">
                    <wps:wsp>
                      <wps:cNvCnPr/>
                      <wps:spPr>
                        <a:xfrm>
                          <a:off x="0" y="0"/>
                          <a:ext cx="57200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AD79E3" id="Straight Connector 11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8.2pt" to="451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0J4wEAACsEAAAOAAAAZHJzL2Uyb0RvYy54bWysU01v2zAMvQ/YfxB0X2wH6FoYcXpI0V32&#10;EazrD1BlKRYgiQKlJs6/HyU7zrANGDbMB9kUyUe+R3pzPzrLjgqjAd/xZlVzpryE3vhDx5+/Pb67&#10;4ywm4XthwauOn1Xk99u3bzan0Ko1DGB7hYxAfGxPoeNDSqGtqigH5URcQVCenBrQiUQmHqoexYnQ&#10;na3Wdf2+OgH2AUGqGOn2YXLybcHXWsn0ReuoErMdp95SObGcL/msthvRHlCEwci5DfEPXThhPBVd&#10;oB5EEuwVzS9QzkiECDqtJLgKtDZSFQ7Epql/YvM0iKAKFxInhkWm+P9g5efjHpnpaXbNLWdeOBrS&#10;U0JhDkNiO/CeJARk2UtanUJsKWXn9zhbMewxEx81uvwmSmws+p4XfdWYmKTLm1sa2R2NQV581TUx&#10;YEwfFDiWPzpujc/URSuOH2OiYhR6CcnX1uczgjX9o7G2GHlp1M4iOwoadxrXBcC+uk/QT3c3NT2Z&#10;CKGVHcvhk3VFIl9GrzLZiV75SmerpspflSbJiFBTCixAUw0hpfKpmatYT9E5TVOXS2L958Q5Pqeq&#10;ssh/k7xklMrg05LsjAf8XfU0XlrWU/xFgYl3luAF+nMZfJGGNrIoN/89eeV/tEv69R/ffgcAAP//&#10;AwBQSwMEFAAGAAgAAAAhABnH3pHaAAAACQEAAA8AAABkcnMvZG93bnJldi54bWxMT9tKw0AQfRf8&#10;h2UKvtlNghQTsym1IIggaOoHbLPTbGh2NmQ3afr3jiDo03DmHM6l3C6uFzOOofOkIF0nIJAabzpq&#10;FXwdXu4fQYSoyejeEyq4YoBtdXtT6sL4C33iXMdWsAmFQiuwMQ6FlKGx6HRY+wGJuZMfnY4Mx1aa&#10;UV/Y3PUyS5KNdLojTrB6wL3F5lxPTkH+dq1T27lsnt7zj/3u+fWUNl6pu9WyewIRcYl/Yvipz9Wh&#10;4k5HP5EJomecsZBPunkAwXyeZLzt+PuRVSn/L6i+AQAA//8DAFBLAQItABQABgAIAAAAIQC2gziS&#10;/gAAAOEBAAATAAAAAAAAAAAAAAAAAAAAAABbQ29udGVudF9UeXBlc10ueG1sUEsBAi0AFAAGAAgA&#10;AAAhADj9If/WAAAAlAEAAAsAAAAAAAAAAAAAAAAALwEAAF9yZWxzLy5yZWxzUEsBAi0AFAAGAAgA&#10;AAAhAOFAzQnjAQAAKwQAAA4AAAAAAAAAAAAAAAAALgIAAGRycy9lMm9Eb2MueG1sUEsBAi0AFAAG&#10;AAgAAAAhABnH3pHaAAAACQEAAA8AAAAAAAAAAAAAAAAAPQQAAGRycy9kb3ducmV2LnhtbFBLBQYA&#10;AAAABAAEAPMAAABEBQAAAAA=&#10;" strokecolor="#212934 [1615]" strokeweight=".5pt">
                <v:stroke joinstyle="miter"/>
              </v:line>
            </w:pict>
          </mc:Fallback>
        </mc:AlternateContent>
      </w:r>
      <w:r>
        <w:rPr>
          <w:rFonts w:ascii="Lato" w:hAnsi="Lato" w:cs="Calibri"/>
          <w:noProof/>
          <w:color w:val="222A35" w:themeColor="text2" w:themeShade="80"/>
          <w:sz w:val="24"/>
          <w:szCs w:val="24"/>
        </w:rPr>
        <mc:AlternateContent>
          <mc:Choice Requires="wps">
            <w:drawing>
              <wp:anchor distT="0" distB="0" distL="114300" distR="114300" simplePos="0" relativeHeight="251882496" behindDoc="0" locked="0" layoutInCell="1" allowOverlap="1" wp14:anchorId="4A506437" wp14:editId="42256FE2">
                <wp:simplePos x="0" y="0"/>
                <wp:positionH relativeFrom="column">
                  <wp:posOffset>7620</wp:posOffset>
                </wp:positionH>
                <wp:positionV relativeFrom="paragraph">
                  <wp:posOffset>441960</wp:posOffset>
                </wp:positionV>
                <wp:extent cx="5720080" cy="0"/>
                <wp:effectExtent l="0" t="0" r="33020" b="19050"/>
                <wp:wrapNone/>
                <wp:docPr id="116" name="Straight Connector 116"/>
                <wp:cNvGraphicFramePr/>
                <a:graphic xmlns:a="http://schemas.openxmlformats.org/drawingml/2006/main">
                  <a:graphicData uri="http://schemas.microsoft.com/office/word/2010/wordprocessingShape">
                    <wps:wsp>
                      <wps:cNvCnPr/>
                      <wps:spPr>
                        <a:xfrm>
                          <a:off x="0" y="0"/>
                          <a:ext cx="57200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7A484C" id="Straight Connector 116"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4.8pt" to="45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V54wEAACsEAAAOAAAAZHJzL2Uyb0RvYy54bWysU01v2zAMvQ/YfxB0X2wHaFcYcXpI0V32&#10;EazrD1BlKRYgiQKlJs6/HyU7zrANGDbMB9kUyUe+R3pzPzrLjgqjAd/xZlVzpryE3vhDx5+/Pb67&#10;4ywm4XthwauOn1Xk99u3bzan0Ko1DGB7hYxAfGxPoeNDSqGtqigH5URcQVCenBrQiUQmHqoexYnQ&#10;na3WdX1bnQD7gCBVjHT7MDn5tuBrrWT6onVUidmOU2+pnFjOl3xW241oDyjCYOTchviHLpwwnoou&#10;UA8iCfaK5hcoZyRCBJ1WElwFWhupCgdi09Q/sXkaRFCFC4kTwyJT/H+w8vNxj8z0NLvmljMvHA3p&#10;KaEwhyGxHXhPEgKy7CWtTiG2lLLze5ytGPaYiY8aXX4TJTYWfc+LvmpMTNLlzXsa2R2NQV581TUx&#10;YEwfFDiWPzpujc/URSuOH2OiYhR6CcnX1uczgjX9o7G2GHlp1M4iOwoadxrXBcC+uk/QT3c3NT2Z&#10;CKGVHcvhk3VFIl9GrzLZiV75SmerpspflSbJiFBTCixAUw0hpfKpmatYT9E5TVOXS2L958Q5Pqeq&#10;ssh/k7xklMrg05LsjAf8XfU0XlrWU/xFgYl3luAF+nMZfJGGNrIoN/89eeV/tEv69R/ffgcAAP//&#10;AwBQSwMEFAAGAAgAAAAhAHJrWl/aAAAABwEAAA8AAABkcnMvZG93bnJldi54bWxMj0FLxDAQhe+C&#10;/yHMgjc3bQ/F1qbL7oIggqDVH5BtZptiMylN2u3+e0c86PHNe7z5XrVb3SAWnELvSUG6TUAgtd70&#10;1Cn4/Hi6fwARoiajB0+o4IoBdvXtTaVL4y/0jksTO8ElFEqtwMY4llKG1qLTYetHJPbOfnI6spw6&#10;aSZ94XI3yCxJcul0T/zB6hGPFtuvZnYKipdrk9reZcv8Wrwd94fnc9p6pe426/4RRMQ1/oXhB5/R&#10;oWamk5/JBDGwzjioIC9yEGwXScbTTr8HWVfyP3/9DQAA//8DAFBLAQItABQABgAIAAAAIQC2gziS&#10;/gAAAOEBAAATAAAAAAAAAAAAAAAAAAAAAABbQ29udGVudF9UeXBlc10ueG1sUEsBAi0AFAAGAAgA&#10;AAAhADj9If/WAAAAlAEAAAsAAAAAAAAAAAAAAAAALwEAAF9yZWxzLy5yZWxzUEsBAi0AFAAGAAgA&#10;AAAhAF3xVXnjAQAAKwQAAA4AAAAAAAAAAAAAAAAALgIAAGRycy9lMm9Eb2MueG1sUEsBAi0AFAAG&#10;AAgAAAAhAHJrWl/aAAAABwEAAA8AAAAAAAAAAAAAAAAAPQQAAGRycy9kb3ducmV2LnhtbFBLBQYA&#10;AAAABAAEAPMAAABEBQAAAAA=&#10;" strokecolor="#212934 [1615]" strokeweight=".5pt">
                <v:stroke joinstyle="miter"/>
              </v:line>
            </w:pict>
          </mc:Fallback>
        </mc:AlternateContent>
      </w:r>
      <w:r>
        <w:rPr>
          <w:rFonts w:ascii="Lato" w:hAnsi="Lato" w:cs="Calibri"/>
          <w:noProof/>
          <w:color w:val="222A35" w:themeColor="text2" w:themeShade="80"/>
          <w:sz w:val="24"/>
          <w:szCs w:val="24"/>
        </w:rPr>
        <mc:AlternateContent>
          <mc:Choice Requires="wps">
            <w:drawing>
              <wp:anchor distT="0" distB="0" distL="114300" distR="114300" simplePos="0" relativeHeight="251880448" behindDoc="0" locked="0" layoutInCell="1" allowOverlap="1" wp14:anchorId="21FD8569" wp14:editId="7B24A88C">
                <wp:simplePos x="0" y="0"/>
                <wp:positionH relativeFrom="column">
                  <wp:posOffset>7620</wp:posOffset>
                </wp:positionH>
                <wp:positionV relativeFrom="paragraph">
                  <wp:posOffset>144780</wp:posOffset>
                </wp:positionV>
                <wp:extent cx="5720080" cy="0"/>
                <wp:effectExtent l="0" t="0" r="33020" b="19050"/>
                <wp:wrapNone/>
                <wp:docPr id="114" name="Straight Connector 114"/>
                <wp:cNvGraphicFramePr/>
                <a:graphic xmlns:a="http://schemas.openxmlformats.org/drawingml/2006/main">
                  <a:graphicData uri="http://schemas.microsoft.com/office/word/2010/wordprocessingShape">
                    <wps:wsp>
                      <wps:cNvCnPr/>
                      <wps:spPr>
                        <a:xfrm>
                          <a:off x="0" y="0"/>
                          <a:ext cx="57200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40E287" id="Straight Connector 114"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1.4pt" to="45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SY4wEAACsEAAAOAAAAZHJzL2Uyb0RvYy54bWysU01v2zAMvQ/YfxB0X2wH61YYcXpI0V32&#10;EazdD1BlKRYgiQKlxs6/HyUnzrANGDbMB9kUyUe+R3pzNznLjgqjAd/xZlVzpryE3vhDx789Pby5&#10;5Swm4XthwauOn1Tkd9vXrzZjaNUaBrC9QkYgPrZj6PiQUmirKspBORFXEJQnpwZ0IpGJh6pHMRK6&#10;s9W6rt9VI2AfEKSKkW7vZyffFnytlUxftI4qMdtx6i2VE8v5nM9quxHtAUUYjDy3If6hCyeMp6IL&#10;1L1Igr2g+QXKGYkQQaeVBFeB1kaqwoHYNPVPbB4HEVThQuLEsMgU/x+s/HzcIzM9za55y5kXjob0&#10;mFCYw5DYDrwnCQFZ9pJWY4gtpez8Hs9WDHvMxCeNLr+JEpuKvqdFXzUlJuny5j2N7JbGIC++6poY&#10;MKYPChzLHx23xmfqohXHjzFRMQq9hORr6/MZwZr+wVhbjLw0ameRHQWNO03rAmBf3Cfo57ubmp5M&#10;hNDKjuXw2boikS+jV5nsTK98pZNVc+WvSpNkRKgpBRaguYaQUvnUnKtYT9E5TVOXS2L958RzfE5V&#10;ZZH/JnnJKJXBpyXZGQ/4u+ppurSs5/iLAjPvLMEz9Kcy+CINbWRR7vz35JX/0S7p1398+x0AAP//&#10;AwBQSwMEFAAGAAgAAAAhAKDLu4/ZAAAABwEAAA8AAABkcnMvZG93bnJldi54bWxMj0FLxDAQhe+C&#10;/yGM4M1Nm4PY2nRZFwQRBO36A7LNbFNsJqVJu91/74gHPb55jzffq7arH8SCU+wDacg3GQikNtie&#10;Og2fh+e7BxAxGbJmCIQaLhhhW19fVaa04UwfuDSpE1xCsTQaXEpjKWVsHXoTN2FEYu8UJm8Sy6mT&#10;djJnLveDVFl2L73piT84M+LeYfvVzF5D8Xppctd7tcxvxft+9/Ryytug9e3NunsEkXBNf2H4wWd0&#10;qJnpGGayUQysFQc1KMUD2C4yxdOOvwdZV/I/f/0NAAD//wMAUEsBAi0AFAAGAAgAAAAhALaDOJL+&#10;AAAA4QEAABMAAAAAAAAAAAAAAAAAAAAAAFtDb250ZW50X1R5cGVzXS54bWxQSwECLQAUAAYACAAA&#10;ACEAOP0h/9YAAACUAQAACwAAAAAAAAAAAAAAAAAvAQAAX3JlbHMvLnJlbHNQSwECLQAUAAYACAAA&#10;ACEAJZJkmOMBAAArBAAADgAAAAAAAAAAAAAAAAAuAgAAZHJzL2Uyb0RvYy54bWxQSwECLQAUAAYA&#10;CAAAACEAoMu7j9kAAAAHAQAADwAAAAAAAAAAAAAAAAA9BAAAZHJzL2Rvd25yZXYueG1sUEsFBgAA&#10;AAAEAAQA8wAAAEMFAAAAAA==&#10;" strokecolor="#212934 [1615]" strokeweight=".5pt">
                <v:stroke joinstyle="miter"/>
              </v:line>
            </w:pict>
          </mc:Fallback>
        </mc:AlternateContent>
      </w:r>
    </w:p>
    <w:p w14:paraId="68C6D8FF" w14:textId="77777777" w:rsidR="00250BE4" w:rsidRDefault="00250BE4" w:rsidP="00250BE4">
      <w:pPr>
        <w:rPr>
          <w:rFonts w:ascii="Lato" w:hAnsi="Lato" w:cs="Calibri"/>
          <w:color w:val="222A35" w:themeColor="text2" w:themeShade="80"/>
          <w:sz w:val="24"/>
          <w:szCs w:val="24"/>
        </w:rPr>
      </w:pPr>
    </w:p>
    <w:p w14:paraId="5B1197E1" w14:textId="77777777" w:rsidR="00250BE4" w:rsidRDefault="00250BE4" w:rsidP="00250BE4">
      <w:pPr>
        <w:rPr>
          <w:rFonts w:ascii="Lato" w:hAnsi="Lato" w:cs="Calibri"/>
          <w:color w:val="222A35" w:themeColor="text2" w:themeShade="80"/>
          <w:sz w:val="24"/>
          <w:szCs w:val="24"/>
        </w:rPr>
      </w:pPr>
    </w:p>
    <w:p w14:paraId="29510F2B" w14:textId="32159D12" w:rsidR="00250BE4" w:rsidRDefault="00250BE4" w:rsidP="00250BE4">
      <w:pPr>
        <w:spacing w:after="0"/>
        <w:rPr>
          <w:rFonts w:ascii="Lato" w:hAnsi="Lato" w:cs="Calibri"/>
          <w:color w:val="222A35" w:themeColor="text2" w:themeShade="80"/>
          <w:sz w:val="24"/>
          <w:szCs w:val="24"/>
        </w:rPr>
      </w:pPr>
    </w:p>
    <w:p w14:paraId="3029D286" w14:textId="48C00F67" w:rsidR="00250BE4" w:rsidRPr="00250BE4" w:rsidRDefault="00250BE4" w:rsidP="00250BE4">
      <w:pPr>
        <w:rPr>
          <w:rFonts w:ascii="Lato" w:hAnsi="Lato" w:cs="Calibri"/>
          <w:b/>
          <w:color w:val="222A35" w:themeColor="text2" w:themeShade="80"/>
          <w:sz w:val="24"/>
          <w:szCs w:val="24"/>
        </w:rPr>
      </w:pPr>
      <w:r>
        <w:rPr>
          <w:rFonts w:ascii="Lato" w:hAnsi="Lato" w:cs="Calibri"/>
          <w:noProof/>
          <w:color w:val="222A35" w:themeColor="text2" w:themeShade="80"/>
          <w:sz w:val="24"/>
          <w:szCs w:val="24"/>
        </w:rPr>
        <mc:AlternateContent>
          <mc:Choice Requires="wps">
            <w:drawing>
              <wp:anchor distT="0" distB="0" distL="114300" distR="114300" simplePos="0" relativeHeight="251886592" behindDoc="0" locked="0" layoutInCell="1" allowOverlap="1" wp14:anchorId="264EEE0E" wp14:editId="09481E01">
                <wp:simplePos x="0" y="0"/>
                <wp:positionH relativeFrom="column">
                  <wp:posOffset>3101340</wp:posOffset>
                </wp:positionH>
                <wp:positionV relativeFrom="paragraph">
                  <wp:posOffset>147955</wp:posOffset>
                </wp:positionV>
                <wp:extent cx="1584960" cy="0"/>
                <wp:effectExtent l="0" t="0" r="34290" b="19050"/>
                <wp:wrapNone/>
                <wp:docPr id="118" name="Straight Connector 118"/>
                <wp:cNvGraphicFramePr/>
                <a:graphic xmlns:a="http://schemas.openxmlformats.org/drawingml/2006/main">
                  <a:graphicData uri="http://schemas.microsoft.com/office/word/2010/wordprocessingShape">
                    <wps:wsp>
                      <wps:cNvCnPr/>
                      <wps:spPr>
                        <a:xfrm>
                          <a:off x="0" y="0"/>
                          <a:ext cx="158496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B2C317" id="Straight Connector 11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11.65pt" to="36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tF4wEAACsEAAAOAAAAZHJzL2Uyb0RvYy54bWysU01v2zAMvQ/YfxB0X2wHa9EZcXpI0V32&#10;EazbD1BlKhYgiYKkxs6/HyUnzrANGDbMB9kUyUe+R3pzP1nDjhCiRtfxZlVzBk5ir92h49++Pr65&#10;4ywm4Xph0EHHTxD5/fb1q83oW1jjgKaHwAjExXb0HR9S8m1VRTmAFXGFHhw5FQYrEpnhUPVBjIRu&#10;TbWu69tqxND7gBJipNuH2cm3BV8pkOmzUhESMx2n3lI5Qzmf81ltN6I9BOEHLc9tiH/owgrtqOgC&#10;9SCSYC9B/wJltQwYUaWVRFuhUlpC4UBsmvonNk+D8FC4kDjRLzLF/wcrPx33gemeZtfQqJywNKSn&#10;FIQ+DInt0DmSEAPLXtJq9LGllJ3bh7MV/T5k4pMKNr+JEpuKvqdFX5gSk3TZ3Ny9fXdLY5AXX3VN&#10;9CGm94CW5Y+OG+0yddGK44eYqBiFXkLytXH5jGh0/6iNKUZeGtiZwI6Cxp2mdQEwL/Yj9vPdTU1P&#10;JkJoZcdy+GxdkciX0atMdqZXvtLJwFz5CyiSLBMqBRaguYaQElxqzlWMo+icpqjLJbH+c+I5PqdC&#10;WeS/SV4ySmV0aUm22mH4XfU0XVpWc/xFgZl3luAZ+1MZfJGGNrIod/578sr/aJf06z++/Q4AAP//&#10;AwBQSwMEFAAGAAgAAAAhAJhkZ1PeAAAACQEAAA8AAABkcnMvZG93bnJldi54bWxMj91Kw0AQRu8F&#10;32EZwTu7+SmaxmxKLQgiCDX6ANvsNAlmZ0N2k6Zv74gXejkzh2/OV2wX24sZR985UhCvIhBItTMd&#10;NQo+P57vMhA+aDK6d4QKLuhhW15fFTo37kzvOFehERxCPtcK2hCGXEpft2i1X7kBiW8nN1odeBwb&#10;aUZ95nDbyySK7qXVHfGHVg+4b7H+qiarYPN6qeK2s8k8vW0O+93TyymunVK3N8vuEUTAJfzB8KPP&#10;6lCy09FNZLzoFayzbM2ogiRNQTDwkGZc7vi7kGUh/zcovwEAAP//AwBQSwECLQAUAAYACAAAACEA&#10;toM4kv4AAADhAQAAEwAAAAAAAAAAAAAAAAAAAAAAW0NvbnRlbnRfVHlwZXNdLnhtbFBLAQItABQA&#10;BgAIAAAAIQA4/SH/1gAAAJQBAAALAAAAAAAAAAAAAAAAAC8BAABfcmVscy8ucmVsc1BLAQItABQA&#10;BgAIAAAAIQCnHKtF4wEAACsEAAAOAAAAAAAAAAAAAAAAAC4CAABkcnMvZTJvRG9jLnhtbFBLAQIt&#10;ABQABgAIAAAAIQCYZGdT3gAAAAkBAAAPAAAAAAAAAAAAAAAAAD0EAABkcnMvZG93bnJldi54bWxQ&#10;SwUGAAAAAAQABADzAAAASAUAAAAA&#10;" strokecolor="#212934 [1615]" strokeweight=".5pt">
                <v:stroke joinstyle="miter"/>
              </v:line>
            </w:pict>
          </mc:Fallback>
        </mc:AlternateContent>
      </w:r>
      <w:r w:rsidRPr="00250BE4">
        <w:rPr>
          <w:rFonts w:ascii="Lato" w:hAnsi="Lato" w:cs="Calibri"/>
          <w:b/>
          <w:color w:val="222A35" w:themeColor="text2" w:themeShade="80"/>
          <w:sz w:val="24"/>
          <w:szCs w:val="24"/>
        </w:rPr>
        <w:t xml:space="preserve">The onboarding process was last assessed on: </w:t>
      </w:r>
    </w:p>
    <w:p w14:paraId="749C12AA" w14:textId="77777777" w:rsidR="00250BE4" w:rsidRPr="00250BE4" w:rsidRDefault="00250BE4" w:rsidP="00250BE4">
      <w:pPr>
        <w:spacing w:after="0" w:line="240" w:lineRule="auto"/>
        <w:rPr>
          <w:rFonts w:ascii="Lato" w:hAnsi="Lato" w:cs="Calibri"/>
          <w:b/>
          <w:color w:val="222A35" w:themeColor="text2" w:themeShade="80"/>
          <w:sz w:val="24"/>
          <w:szCs w:val="24"/>
        </w:rPr>
      </w:pPr>
    </w:p>
    <w:p w14:paraId="087D6D40" w14:textId="0B1BAED9" w:rsidR="00250BE4" w:rsidRPr="00250BE4" w:rsidRDefault="00250BE4" w:rsidP="00250BE4">
      <w:pPr>
        <w:rPr>
          <w:rFonts w:ascii="Lato" w:hAnsi="Lato" w:cs="Calibri"/>
          <w:b/>
          <w:color w:val="222A35" w:themeColor="text2" w:themeShade="80"/>
          <w:sz w:val="24"/>
          <w:szCs w:val="24"/>
        </w:rPr>
      </w:pPr>
      <w:r>
        <w:rPr>
          <w:rFonts w:ascii="Lato" w:hAnsi="Lato" w:cs="Calibri"/>
          <w:noProof/>
          <w:color w:val="222A35" w:themeColor="text2" w:themeShade="80"/>
          <w:sz w:val="24"/>
          <w:szCs w:val="24"/>
        </w:rPr>
        <mc:AlternateContent>
          <mc:Choice Requires="wps">
            <w:drawing>
              <wp:anchor distT="0" distB="0" distL="114300" distR="114300" simplePos="0" relativeHeight="251888640" behindDoc="0" locked="0" layoutInCell="1" allowOverlap="1" wp14:anchorId="1C162CAC" wp14:editId="7596E203">
                <wp:simplePos x="0" y="0"/>
                <wp:positionH relativeFrom="column">
                  <wp:posOffset>3566160</wp:posOffset>
                </wp:positionH>
                <wp:positionV relativeFrom="paragraph">
                  <wp:posOffset>146050</wp:posOffset>
                </wp:positionV>
                <wp:extent cx="1584960" cy="0"/>
                <wp:effectExtent l="0" t="0" r="34290" b="19050"/>
                <wp:wrapNone/>
                <wp:docPr id="119" name="Straight Connector 119"/>
                <wp:cNvGraphicFramePr/>
                <a:graphic xmlns:a="http://schemas.openxmlformats.org/drawingml/2006/main">
                  <a:graphicData uri="http://schemas.microsoft.com/office/word/2010/wordprocessingShape">
                    <wps:wsp>
                      <wps:cNvCnPr/>
                      <wps:spPr>
                        <a:xfrm>
                          <a:off x="0" y="0"/>
                          <a:ext cx="158496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BC91D9" id="Straight Connector 119"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pt,11.5pt" to="40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M15AEAACsEAAAOAAAAZHJzL2Uyb0RvYy54bWysU01v2zAMvQ/YfxB0X+wEa9EacXpI0V32&#10;EazdD1BlKhYgiYKkxs6/HyUnTrENGFbMB9kUyUe+R3p9N1rDDhCiRtfy5aLmDJzETrt9y388PXy4&#10;4Swm4Tph0EHLjxD53eb9u/XgG1hhj6aDwAjExWbwLe9T8k1VRdmDFXGBHhw5FQYrEplhX3VBDIRu&#10;TbWq6+tqwND5gBJipNv7yck3BV8pkOmbUhESMy2n3lI5Qzmf81lt1qLZB+F7LU9tiDd0YYV2VHSG&#10;uhdJsJegf4OyWgaMqNJCoq1QKS2hcCA2y/oXNo+98FC4kDjRzzLF/wcrvx52gemOZre85cwJS0N6&#10;TEHofZ/YFp0jCTGw7CWtBh8bStm6XThZ0e9CJj6qYPObKLGx6Huc9YUxMUmXy6ubj7fXNAZ59lWX&#10;RB9i+gRoWf5oudEuUxeNOHyOiYpR6DkkXxuXz4hGdw/amGLkpYGtCewgaNxpXBUA82K/YDfdXdX0&#10;ZCKEVnYsh0/WBYl8Gb3KZCd65SsdDUyVv4MiyTKhUmAGmmoIKcGl5amKcRSd0xR1OSfWf088xedU&#10;KIv8L8lzRqmMLs3JVjsMf6qexnPLaoo/KzDxzhI8Y3csgy/S0EYW5U5/T17513ZJv/zjm58AAAD/&#10;/wMAUEsDBBQABgAIAAAAIQCyMrsf3QAAAAkBAAAPAAAAZHJzL2Rvd25yZXYueG1sTI/RSsNAEEXf&#10;Bf9hGcE3u9mIoY3ZlFoQRBA0+gHb7DQJZmdDdpOmf++ID/ZxZg53zi22i+vFjGPoPGlQqwQEUu1t&#10;R42Gr8/nuzWIEA1Z03tCDWcMsC2vrwqTW3+iD5yr2AgOoZAbDW2MQy5lqFt0Jqz8gMS3ox+diTyO&#10;jbSjOXG462WaJJl0piP+0JoB9y3W39XkNGxez5VqO5fO09vmfb97ejmq2mt9e7PsHkFEXOI/DL/6&#10;rA4lOx38RDaIXsNDpjJGNaT33ImBtVIpiMPfQpaFvGxQ/gAAAP//AwBQSwECLQAUAAYACAAAACEA&#10;toM4kv4AAADhAQAAEwAAAAAAAAAAAAAAAAAAAAAAW0NvbnRlbnRfVHlwZXNdLnhtbFBLAQItABQA&#10;BgAIAAAAIQA4/SH/1gAAAJQBAAALAAAAAAAAAAAAAAAAAC8BAABfcmVscy8ucmVsc1BLAQItABQA&#10;BgAIAAAAIQAbrTM15AEAACsEAAAOAAAAAAAAAAAAAAAAAC4CAABkcnMvZTJvRG9jLnhtbFBLAQIt&#10;ABQABgAIAAAAIQCyMrsf3QAAAAkBAAAPAAAAAAAAAAAAAAAAAD4EAABkcnMvZG93bnJldi54bWxQ&#10;SwUGAAAAAAQABADzAAAASAUAAAAA&#10;" strokecolor="#212934 [1615]" strokeweight=".5pt">
                <v:stroke joinstyle="miter"/>
              </v:line>
            </w:pict>
          </mc:Fallback>
        </mc:AlternateContent>
      </w:r>
      <w:r>
        <w:rPr>
          <w:rFonts w:ascii="Lato" w:hAnsi="Lato" w:cs="Calibri"/>
          <w:b/>
          <w:color w:val="222A35" w:themeColor="text2" w:themeShade="80"/>
          <w:sz w:val="24"/>
          <w:szCs w:val="24"/>
        </w:rPr>
        <w:t>D</w:t>
      </w:r>
      <w:r w:rsidRPr="00250BE4">
        <w:rPr>
          <w:rFonts w:ascii="Lato" w:hAnsi="Lato" w:cs="Calibri"/>
          <w:b/>
          <w:color w:val="222A35" w:themeColor="text2" w:themeShade="80"/>
          <w:sz w:val="24"/>
          <w:szCs w:val="24"/>
        </w:rPr>
        <w:t>ate for next assessment of the onboarding process:</w:t>
      </w:r>
    </w:p>
    <w:p w14:paraId="428E8E5C" w14:textId="77777777" w:rsidR="005A5DA3" w:rsidRPr="005A5DA3" w:rsidRDefault="005A5DA3" w:rsidP="005A5DA3">
      <w:pPr>
        <w:spacing w:line="240" w:lineRule="auto"/>
        <w:rPr>
          <w:rFonts w:ascii="League Spartan" w:hAnsi="League Spartan" w:cs="Calibri"/>
          <w:color w:val="385623" w:themeColor="accent6" w:themeShade="80"/>
          <w:sz w:val="24"/>
          <w:szCs w:val="24"/>
        </w:rPr>
      </w:pPr>
    </w:p>
    <w:p w14:paraId="44B9BBE5" w14:textId="7A04DD2B" w:rsidR="00752D90" w:rsidRPr="00752D90" w:rsidRDefault="001E3F0F" w:rsidP="00752D90">
      <w:pPr>
        <w:rPr>
          <w:rFonts w:ascii="League Spartan" w:hAnsi="League Spartan" w:cs="Calibri"/>
          <w:color w:val="833C0B" w:themeColor="accent2" w:themeShade="80"/>
          <w:sz w:val="32"/>
          <w:szCs w:val="32"/>
        </w:rPr>
      </w:pPr>
      <w:hyperlink w:anchor="_PATIENT-CENTERED_MEDICAL_HOME" w:history="1">
        <w:r w:rsidR="005A5DA3" w:rsidRPr="00752D90">
          <w:rPr>
            <w:rStyle w:val="Hyperlink"/>
            <w:rFonts w:ascii="League Spartan" w:hAnsi="League Spartan"/>
            <w:sz w:val="32"/>
            <w:szCs w:val="32"/>
          </w:rPr>
          <w:t>Patient-Centered Medical Home</w:t>
        </w:r>
      </w:hyperlink>
    </w:p>
    <w:p w14:paraId="101AB0D2" w14:textId="541F02C2" w:rsidR="005A5DA3" w:rsidRPr="005A5DA3" w:rsidRDefault="005A5DA3" w:rsidP="005A5DA3">
      <w:pPr>
        <w:spacing w:line="360" w:lineRule="auto"/>
        <w:rPr>
          <w:rFonts w:ascii="Lato" w:hAnsi="Lato" w:cs="Calibri"/>
          <w:color w:val="222A35" w:themeColor="text2" w:themeShade="80"/>
          <w:sz w:val="24"/>
          <w:szCs w:val="24"/>
        </w:rPr>
      </w:pPr>
      <w:r w:rsidRPr="005A5DA3">
        <w:rPr>
          <w:rFonts w:ascii="Lato" w:hAnsi="Lato" w:cs="Calibri"/>
          <w:color w:val="222A35" w:themeColor="text2" w:themeShade="80"/>
          <w:sz w:val="24"/>
          <w:szCs w:val="24"/>
        </w:rPr>
        <w:t>The HC’s PCMH recognition status:</w:t>
      </w:r>
    </w:p>
    <w:p w14:paraId="4C6C161C" w14:textId="2FFDA957" w:rsidR="00752D90" w:rsidRDefault="005A5DA3" w:rsidP="005A5DA3">
      <w:pPr>
        <w:pStyle w:val="ListParagraph"/>
        <w:numPr>
          <w:ilvl w:val="0"/>
          <w:numId w:val="35"/>
        </w:numPr>
        <w:spacing w:line="360" w:lineRule="auto"/>
        <w:rPr>
          <w:rFonts w:ascii="Lato" w:hAnsi="Lato" w:cs="Calibri"/>
          <w:color w:val="222A35" w:themeColor="text2" w:themeShade="80"/>
          <w:sz w:val="24"/>
          <w:szCs w:val="24"/>
        </w:rPr>
      </w:pPr>
      <w:r w:rsidRPr="00752D90">
        <w:rPr>
          <w:rFonts w:ascii="Lato" w:hAnsi="Lato" w:cs="Calibri"/>
          <w:color w:val="222A35" w:themeColor="text2" w:themeShade="80"/>
          <w:sz w:val="24"/>
          <w:szCs w:val="24"/>
        </w:rPr>
        <w:t>Recognized</w:t>
      </w:r>
      <w:r w:rsidR="00752D90">
        <w:rPr>
          <w:rFonts w:ascii="Lato" w:hAnsi="Lato" w:cs="Calibri"/>
          <w:color w:val="222A35" w:themeColor="text2" w:themeShade="80"/>
          <w:sz w:val="24"/>
          <w:szCs w:val="24"/>
        </w:rPr>
        <w:t xml:space="preserve"> at Level ____ on ________</w:t>
      </w:r>
      <w:r w:rsidR="00752D90">
        <w:rPr>
          <w:rFonts w:ascii="Lato" w:hAnsi="Lato" w:cs="Calibri"/>
          <w:i/>
          <w:color w:val="222A35" w:themeColor="text2" w:themeShade="80"/>
          <w:sz w:val="24"/>
          <w:szCs w:val="24"/>
        </w:rPr>
        <w:t>(date)</w:t>
      </w:r>
      <w:r w:rsidRPr="00752D90">
        <w:rPr>
          <w:rFonts w:ascii="Lato" w:hAnsi="Lato" w:cs="Calibri"/>
          <w:color w:val="222A35" w:themeColor="text2" w:themeShade="80"/>
          <w:sz w:val="24"/>
          <w:szCs w:val="24"/>
        </w:rPr>
        <w:t xml:space="preserve"> by__________________</w:t>
      </w:r>
      <w:r w:rsidR="001F3B2F">
        <w:rPr>
          <w:rFonts w:ascii="Lato" w:hAnsi="Lato" w:cs="Calibri"/>
          <w:color w:val="222A35" w:themeColor="text2" w:themeShade="80"/>
          <w:sz w:val="24"/>
          <w:szCs w:val="24"/>
        </w:rPr>
        <w:t>___</w:t>
      </w:r>
      <w:r w:rsidRPr="00752D90">
        <w:rPr>
          <w:rFonts w:ascii="Lato" w:hAnsi="Lato" w:cs="Calibri"/>
          <w:color w:val="222A35" w:themeColor="text2" w:themeShade="80"/>
          <w:sz w:val="24"/>
          <w:szCs w:val="24"/>
        </w:rPr>
        <w:t xml:space="preserve"> (recognition organization such as NCQA)</w:t>
      </w:r>
    </w:p>
    <w:p w14:paraId="44DBC83E" w14:textId="512C23ED" w:rsidR="00752D90" w:rsidRDefault="005A5DA3" w:rsidP="005A5DA3">
      <w:pPr>
        <w:pStyle w:val="ListParagraph"/>
        <w:numPr>
          <w:ilvl w:val="0"/>
          <w:numId w:val="35"/>
        </w:numPr>
        <w:spacing w:line="360" w:lineRule="auto"/>
        <w:rPr>
          <w:rFonts w:ascii="Lato" w:hAnsi="Lato" w:cs="Calibri"/>
          <w:color w:val="222A35" w:themeColor="text2" w:themeShade="80"/>
          <w:sz w:val="24"/>
          <w:szCs w:val="24"/>
        </w:rPr>
      </w:pPr>
      <w:r w:rsidRPr="00752D90">
        <w:rPr>
          <w:rFonts w:ascii="Lato" w:hAnsi="Lato" w:cs="Calibri"/>
          <w:color w:val="222A35" w:themeColor="text2" w:themeShade="80"/>
          <w:sz w:val="24"/>
          <w:szCs w:val="24"/>
        </w:rPr>
        <w:t>No</w:t>
      </w:r>
      <w:r w:rsidR="00752D90">
        <w:rPr>
          <w:rFonts w:ascii="Lato" w:hAnsi="Lato" w:cs="Calibri"/>
          <w:color w:val="222A35" w:themeColor="text2" w:themeShade="80"/>
          <w:sz w:val="24"/>
          <w:szCs w:val="24"/>
        </w:rPr>
        <w:t xml:space="preserve">t recognized but application </w:t>
      </w:r>
      <w:r w:rsidRPr="00752D90">
        <w:rPr>
          <w:rFonts w:ascii="Lato" w:hAnsi="Lato" w:cs="Calibri"/>
          <w:color w:val="222A35" w:themeColor="text2" w:themeShade="80"/>
          <w:sz w:val="24"/>
          <w:szCs w:val="24"/>
        </w:rPr>
        <w:t>in process a</w:t>
      </w:r>
      <w:r w:rsidR="00752D90">
        <w:rPr>
          <w:rFonts w:ascii="Lato" w:hAnsi="Lato" w:cs="Calibri"/>
          <w:color w:val="222A35" w:themeColor="text2" w:themeShade="80"/>
          <w:sz w:val="24"/>
          <w:szCs w:val="24"/>
        </w:rPr>
        <w:t>nd expected on or about _______</w:t>
      </w:r>
      <w:r w:rsidR="00752D90">
        <w:rPr>
          <w:rFonts w:ascii="Lato" w:hAnsi="Lato" w:cs="Calibri"/>
          <w:i/>
          <w:color w:val="222A35" w:themeColor="text2" w:themeShade="80"/>
          <w:sz w:val="24"/>
          <w:szCs w:val="24"/>
        </w:rPr>
        <w:t>(date)</w:t>
      </w:r>
    </w:p>
    <w:p w14:paraId="5992E45F" w14:textId="77777777" w:rsidR="00752D90" w:rsidRDefault="005A5DA3" w:rsidP="005A5DA3">
      <w:pPr>
        <w:pStyle w:val="ListParagraph"/>
        <w:numPr>
          <w:ilvl w:val="0"/>
          <w:numId w:val="35"/>
        </w:numPr>
        <w:spacing w:line="360" w:lineRule="auto"/>
        <w:rPr>
          <w:rFonts w:ascii="Lato" w:hAnsi="Lato" w:cs="Calibri"/>
          <w:color w:val="222A35" w:themeColor="text2" w:themeShade="80"/>
          <w:sz w:val="24"/>
          <w:szCs w:val="24"/>
        </w:rPr>
      </w:pPr>
      <w:r w:rsidRPr="00752D90">
        <w:rPr>
          <w:rFonts w:ascii="Lato" w:hAnsi="Lato" w:cs="Calibri"/>
          <w:color w:val="222A35" w:themeColor="text2" w:themeShade="80"/>
          <w:sz w:val="24"/>
          <w:szCs w:val="24"/>
        </w:rPr>
        <w:t>Not recognized and application not in process</w:t>
      </w:r>
    </w:p>
    <w:p w14:paraId="19C83294" w14:textId="3904359F" w:rsidR="006C6C86" w:rsidRDefault="005A5DA3" w:rsidP="006C6C86">
      <w:pPr>
        <w:pStyle w:val="ListParagraph"/>
        <w:numPr>
          <w:ilvl w:val="0"/>
          <w:numId w:val="35"/>
        </w:numPr>
        <w:spacing w:line="360" w:lineRule="auto"/>
        <w:rPr>
          <w:rFonts w:ascii="Lato" w:hAnsi="Lato" w:cs="Calibri"/>
          <w:color w:val="222A35" w:themeColor="text2" w:themeShade="80"/>
          <w:sz w:val="24"/>
          <w:szCs w:val="24"/>
        </w:rPr>
      </w:pPr>
      <w:r w:rsidRPr="00752D90">
        <w:rPr>
          <w:rFonts w:ascii="Lato" w:hAnsi="Lato" w:cs="Calibri"/>
          <w:color w:val="222A35" w:themeColor="text2" w:themeShade="80"/>
          <w:sz w:val="24"/>
          <w:szCs w:val="24"/>
        </w:rPr>
        <w:t>Unknown</w:t>
      </w:r>
    </w:p>
    <w:p w14:paraId="7189D712" w14:textId="77777777" w:rsidR="006C6C86" w:rsidRPr="006C6C86" w:rsidRDefault="006C6C86" w:rsidP="006C6C86">
      <w:pPr>
        <w:spacing w:after="0" w:line="240" w:lineRule="auto"/>
        <w:rPr>
          <w:rFonts w:ascii="Lato" w:hAnsi="Lato" w:cs="Calibri"/>
          <w:color w:val="222A35" w:themeColor="text2" w:themeShade="80"/>
          <w:sz w:val="24"/>
          <w:szCs w:val="24"/>
        </w:rPr>
      </w:pPr>
    </w:p>
    <w:p w14:paraId="2A48351A" w14:textId="1ADAE20A" w:rsidR="006C6C86" w:rsidRDefault="001E3F0F" w:rsidP="007D156C">
      <w:pPr>
        <w:spacing w:line="240" w:lineRule="auto"/>
        <w:rPr>
          <w:rFonts w:ascii="League Spartan" w:hAnsi="League Spartan" w:cs="Calibri"/>
          <w:color w:val="1F3864" w:themeColor="accent5" w:themeShade="80"/>
          <w:sz w:val="32"/>
          <w:szCs w:val="32"/>
        </w:rPr>
      </w:pPr>
      <w:hyperlink w:anchor="_NATIONAL_HEALTH_SERVICES" w:history="1">
        <w:r w:rsidR="006C6C86" w:rsidRPr="00F71812">
          <w:rPr>
            <w:rStyle w:val="Hyperlink"/>
            <w:rFonts w:ascii="League Spartan" w:hAnsi="League Spartan"/>
            <w:sz w:val="32"/>
            <w:szCs w:val="32"/>
          </w:rPr>
          <w:t>National Health Services Corps</w:t>
        </w:r>
      </w:hyperlink>
    </w:p>
    <w:p w14:paraId="27B49CBC" w14:textId="276B786B" w:rsidR="007D156C" w:rsidRDefault="007D156C" w:rsidP="007D156C">
      <w:pPr>
        <w:spacing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The HC is:</w:t>
      </w:r>
    </w:p>
    <w:p w14:paraId="44E4B3A5" w14:textId="77777777" w:rsidR="007D156C" w:rsidRDefault="007D156C" w:rsidP="007D156C">
      <w:pPr>
        <w:pStyle w:val="ListParagraph"/>
        <w:numPr>
          <w:ilvl w:val="0"/>
          <w:numId w:val="37"/>
        </w:numPr>
        <w:spacing w:line="360" w:lineRule="auto"/>
        <w:rPr>
          <w:rFonts w:ascii="Lato" w:hAnsi="Lato" w:cs="Calibri"/>
          <w:color w:val="222A35" w:themeColor="text2" w:themeShade="80"/>
          <w:sz w:val="24"/>
          <w:szCs w:val="24"/>
        </w:rPr>
      </w:pPr>
      <w:r w:rsidRPr="007D156C">
        <w:rPr>
          <w:rFonts w:ascii="Lato" w:hAnsi="Lato" w:cs="Calibri"/>
          <w:color w:val="222A35" w:themeColor="text2" w:themeShade="80"/>
          <w:sz w:val="24"/>
          <w:szCs w:val="24"/>
        </w:rPr>
        <w:t>An NHSC approved site</w:t>
      </w:r>
    </w:p>
    <w:p w14:paraId="71DDB6F1" w14:textId="77777777" w:rsidR="007D156C" w:rsidRDefault="007D156C" w:rsidP="007D156C">
      <w:pPr>
        <w:pStyle w:val="ListParagraph"/>
        <w:numPr>
          <w:ilvl w:val="1"/>
          <w:numId w:val="37"/>
        </w:numPr>
        <w:spacing w:line="360" w:lineRule="auto"/>
        <w:rPr>
          <w:rFonts w:ascii="Lato" w:hAnsi="Lato" w:cs="Calibri"/>
          <w:color w:val="222A35" w:themeColor="text2" w:themeShade="80"/>
          <w:sz w:val="24"/>
          <w:szCs w:val="24"/>
        </w:rPr>
      </w:pPr>
      <w:r w:rsidRPr="007D156C">
        <w:rPr>
          <w:rFonts w:ascii="Lato" w:hAnsi="Lato" w:cs="Calibri"/>
          <w:color w:val="222A35" w:themeColor="text2" w:themeShade="80"/>
          <w:sz w:val="24"/>
          <w:szCs w:val="24"/>
        </w:rPr>
        <w:t>Current providers were notified of this status</w:t>
      </w:r>
    </w:p>
    <w:p w14:paraId="36AEFBB9" w14:textId="77777777" w:rsidR="007D156C" w:rsidRDefault="007D156C" w:rsidP="007D156C">
      <w:pPr>
        <w:pStyle w:val="ListParagraph"/>
        <w:numPr>
          <w:ilvl w:val="1"/>
          <w:numId w:val="37"/>
        </w:numPr>
        <w:spacing w:line="360" w:lineRule="auto"/>
        <w:rPr>
          <w:rFonts w:ascii="Lato" w:hAnsi="Lato" w:cs="Calibri"/>
          <w:color w:val="222A35" w:themeColor="text2" w:themeShade="80"/>
          <w:sz w:val="24"/>
          <w:szCs w:val="24"/>
        </w:rPr>
      </w:pPr>
      <w:r w:rsidRPr="007D156C">
        <w:rPr>
          <w:rFonts w:ascii="Lato" w:hAnsi="Lato" w:cs="Calibri"/>
          <w:color w:val="222A35" w:themeColor="text2" w:themeShade="80"/>
          <w:sz w:val="24"/>
          <w:szCs w:val="24"/>
        </w:rPr>
        <w:lastRenderedPageBreak/>
        <w:t>Recruiting materials include information about the NHSC status</w:t>
      </w:r>
    </w:p>
    <w:p w14:paraId="7556DE64" w14:textId="50EFFB48" w:rsidR="007D156C" w:rsidRDefault="007D156C" w:rsidP="007D156C">
      <w:pPr>
        <w:pStyle w:val="ListParagraph"/>
        <w:numPr>
          <w:ilvl w:val="1"/>
          <w:numId w:val="37"/>
        </w:numPr>
        <w:spacing w:line="360" w:lineRule="auto"/>
        <w:rPr>
          <w:rFonts w:ascii="Lato" w:hAnsi="Lato" w:cs="Calibri"/>
          <w:color w:val="222A35" w:themeColor="text2" w:themeShade="80"/>
          <w:sz w:val="24"/>
          <w:szCs w:val="24"/>
        </w:rPr>
      </w:pPr>
      <w:r w:rsidRPr="007D156C">
        <w:rPr>
          <w:rFonts w:ascii="Lato" w:hAnsi="Lato" w:cs="Calibri"/>
          <w:color w:val="222A35" w:themeColor="text2" w:themeShade="80"/>
          <w:sz w:val="24"/>
          <w:szCs w:val="24"/>
        </w:rPr>
        <w:t xml:space="preserve">Job openings are posted on the NHSC recruitment site </w:t>
      </w:r>
    </w:p>
    <w:p w14:paraId="62BB37B0" w14:textId="77777777" w:rsidR="007D156C" w:rsidRDefault="007D156C" w:rsidP="007D156C">
      <w:pPr>
        <w:pStyle w:val="ListParagraph"/>
        <w:numPr>
          <w:ilvl w:val="1"/>
          <w:numId w:val="37"/>
        </w:numPr>
        <w:spacing w:line="360" w:lineRule="auto"/>
        <w:rPr>
          <w:rFonts w:ascii="Lato" w:hAnsi="Lato" w:cs="Calibri"/>
          <w:color w:val="222A35" w:themeColor="text2" w:themeShade="80"/>
          <w:sz w:val="24"/>
          <w:szCs w:val="24"/>
        </w:rPr>
      </w:pPr>
      <w:r w:rsidRPr="007D156C">
        <w:rPr>
          <w:rFonts w:ascii="Lato" w:hAnsi="Lato" w:cs="Calibri"/>
          <w:color w:val="222A35" w:themeColor="text2" w:themeShade="80"/>
          <w:sz w:val="24"/>
          <w:szCs w:val="24"/>
        </w:rPr>
        <w:t>In the process of becoming NHSC approved site</w:t>
      </w:r>
    </w:p>
    <w:p w14:paraId="5D192DE9" w14:textId="77777777" w:rsidR="007D156C" w:rsidRDefault="007D156C" w:rsidP="007D156C">
      <w:pPr>
        <w:pStyle w:val="ListParagraph"/>
        <w:numPr>
          <w:ilvl w:val="0"/>
          <w:numId w:val="37"/>
        </w:numPr>
        <w:spacing w:line="360" w:lineRule="auto"/>
        <w:rPr>
          <w:rFonts w:ascii="Lato" w:hAnsi="Lato" w:cs="Calibri"/>
          <w:color w:val="222A35" w:themeColor="text2" w:themeShade="80"/>
          <w:sz w:val="24"/>
          <w:szCs w:val="24"/>
        </w:rPr>
      </w:pPr>
      <w:r w:rsidRPr="007D156C">
        <w:rPr>
          <w:rFonts w:ascii="Lato" w:hAnsi="Lato" w:cs="Calibri"/>
          <w:color w:val="222A35" w:themeColor="text2" w:themeShade="80"/>
          <w:sz w:val="24"/>
          <w:szCs w:val="24"/>
        </w:rPr>
        <w:t>Not NHSC approved site</w:t>
      </w:r>
    </w:p>
    <w:p w14:paraId="6EFFBDCD" w14:textId="35109173" w:rsidR="007D156C" w:rsidRPr="007D156C" w:rsidRDefault="007D156C" w:rsidP="007D156C">
      <w:pPr>
        <w:pStyle w:val="ListParagraph"/>
        <w:numPr>
          <w:ilvl w:val="0"/>
          <w:numId w:val="37"/>
        </w:numPr>
        <w:spacing w:line="360" w:lineRule="auto"/>
        <w:rPr>
          <w:rFonts w:ascii="Lato" w:hAnsi="Lato" w:cs="Calibri"/>
          <w:color w:val="222A35" w:themeColor="text2" w:themeShade="80"/>
          <w:sz w:val="24"/>
          <w:szCs w:val="24"/>
        </w:rPr>
      </w:pPr>
      <w:r w:rsidRPr="007D156C">
        <w:rPr>
          <w:rFonts w:ascii="Lato" w:hAnsi="Lato" w:cs="Calibri"/>
          <w:color w:val="222A35" w:themeColor="text2" w:themeShade="80"/>
          <w:sz w:val="24"/>
          <w:szCs w:val="24"/>
        </w:rPr>
        <w:t>Unknown</w:t>
      </w:r>
    </w:p>
    <w:p w14:paraId="2B7997EA" w14:textId="77777777" w:rsidR="007D156C" w:rsidRDefault="007D156C" w:rsidP="007D156C">
      <w:pPr>
        <w:spacing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The HC’s home state:</w:t>
      </w:r>
    </w:p>
    <w:p w14:paraId="19E2031B" w14:textId="77777777" w:rsidR="00F71812" w:rsidRDefault="007D156C" w:rsidP="007D156C">
      <w:pPr>
        <w:pStyle w:val="ListParagraph"/>
        <w:numPr>
          <w:ilvl w:val="0"/>
          <w:numId w:val="38"/>
        </w:numPr>
        <w:spacing w:line="360" w:lineRule="auto"/>
        <w:rPr>
          <w:rFonts w:ascii="Lato" w:hAnsi="Lato" w:cs="Calibri"/>
          <w:color w:val="222A35" w:themeColor="text2" w:themeShade="80"/>
          <w:sz w:val="24"/>
          <w:szCs w:val="24"/>
        </w:rPr>
      </w:pPr>
      <w:r w:rsidRPr="007D156C">
        <w:rPr>
          <w:rFonts w:ascii="Lato" w:hAnsi="Lato" w:cs="Calibri"/>
          <w:color w:val="222A35" w:themeColor="text2" w:themeShade="80"/>
          <w:sz w:val="24"/>
          <w:szCs w:val="24"/>
        </w:rPr>
        <w:t>Has a sta</w:t>
      </w:r>
      <w:r w:rsidR="00F71812">
        <w:rPr>
          <w:rFonts w:ascii="Lato" w:hAnsi="Lato" w:cs="Calibri"/>
          <w:color w:val="222A35" w:themeColor="text2" w:themeShade="80"/>
          <w:sz w:val="24"/>
          <w:szCs w:val="24"/>
        </w:rPr>
        <w:t xml:space="preserve">te loan repayment program; </w:t>
      </w:r>
      <w:r w:rsidRPr="007D156C">
        <w:rPr>
          <w:rFonts w:ascii="Lato" w:hAnsi="Lato" w:cs="Calibri"/>
          <w:color w:val="222A35" w:themeColor="text2" w:themeShade="80"/>
          <w:sz w:val="24"/>
          <w:szCs w:val="24"/>
        </w:rPr>
        <w:t>contact information is as follows:</w:t>
      </w:r>
    </w:p>
    <w:p w14:paraId="07FA28B2" w14:textId="77777777" w:rsidR="00F71812" w:rsidRDefault="007D156C" w:rsidP="007D156C">
      <w:pPr>
        <w:pStyle w:val="ListParagraph"/>
        <w:numPr>
          <w:ilvl w:val="0"/>
          <w:numId w:val="38"/>
        </w:numPr>
        <w:spacing w:line="360" w:lineRule="auto"/>
        <w:rPr>
          <w:rFonts w:ascii="Lato" w:hAnsi="Lato" w:cs="Calibri"/>
          <w:color w:val="222A35" w:themeColor="text2" w:themeShade="80"/>
          <w:sz w:val="24"/>
          <w:szCs w:val="24"/>
        </w:rPr>
      </w:pPr>
      <w:r w:rsidRPr="00F71812">
        <w:rPr>
          <w:rFonts w:ascii="Lato" w:hAnsi="Lato" w:cs="Calibri"/>
          <w:color w:val="222A35" w:themeColor="text2" w:themeShade="80"/>
          <w:sz w:val="24"/>
          <w:szCs w:val="24"/>
        </w:rPr>
        <w:t>Does not have a state loan repayment program</w:t>
      </w:r>
    </w:p>
    <w:p w14:paraId="2AFAB362" w14:textId="4D5FF804" w:rsidR="00C9759D" w:rsidRDefault="007D156C" w:rsidP="00C9759D">
      <w:pPr>
        <w:pStyle w:val="ListParagraph"/>
        <w:numPr>
          <w:ilvl w:val="0"/>
          <w:numId w:val="38"/>
        </w:numPr>
        <w:spacing w:after="0" w:line="360" w:lineRule="auto"/>
        <w:rPr>
          <w:rFonts w:ascii="Lato" w:hAnsi="Lato" w:cs="Calibri"/>
          <w:color w:val="222A35" w:themeColor="text2" w:themeShade="80"/>
          <w:sz w:val="24"/>
          <w:szCs w:val="24"/>
        </w:rPr>
      </w:pPr>
      <w:r w:rsidRPr="00F71812">
        <w:rPr>
          <w:rFonts w:ascii="Lato" w:hAnsi="Lato" w:cs="Calibri"/>
          <w:color w:val="222A35" w:themeColor="text2" w:themeShade="80"/>
          <w:sz w:val="24"/>
          <w:szCs w:val="24"/>
        </w:rPr>
        <w:t>Unknown</w:t>
      </w:r>
    </w:p>
    <w:p w14:paraId="13A99E09" w14:textId="77777777" w:rsidR="003C5DAA" w:rsidRDefault="003C5DAA" w:rsidP="00C9759D">
      <w:pPr>
        <w:spacing w:line="240" w:lineRule="auto"/>
      </w:pPr>
    </w:p>
    <w:p w14:paraId="75080FFC" w14:textId="3195DDA4" w:rsidR="00C9759D" w:rsidRDefault="001E3F0F" w:rsidP="00C9759D">
      <w:pPr>
        <w:spacing w:line="240" w:lineRule="auto"/>
        <w:rPr>
          <w:rFonts w:ascii="League Spartan" w:hAnsi="League Spartan" w:cs="Calibri"/>
          <w:color w:val="1F3864" w:themeColor="accent5" w:themeShade="80"/>
          <w:sz w:val="32"/>
          <w:szCs w:val="32"/>
        </w:rPr>
      </w:pPr>
      <w:hyperlink w:anchor="_HEALTH_PROFESSIONS_EDUCATION" w:history="1">
        <w:r w:rsidR="00C9759D" w:rsidRPr="00F50202">
          <w:rPr>
            <w:rStyle w:val="Hyperlink"/>
            <w:rFonts w:ascii="League Spartan" w:hAnsi="League Spartan"/>
            <w:sz w:val="32"/>
            <w:szCs w:val="32"/>
          </w:rPr>
          <w:t>Health Professions Education &amp; Training</w:t>
        </w:r>
      </w:hyperlink>
    </w:p>
    <w:p w14:paraId="0C354FB7" w14:textId="77777777" w:rsidR="00C9759D" w:rsidRDefault="00C9759D" w:rsidP="00C9759D">
      <w:pPr>
        <w:spacing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The HC is:</w:t>
      </w:r>
    </w:p>
    <w:p w14:paraId="73F066C2" w14:textId="572F92E8" w:rsidR="00C9759D" w:rsidRDefault="00C9759D" w:rsidP="00C9759D">
      <w:pPr>
        <w:pStyle w:val="ListParagraph"/>
        <w:numPr>
          <w:ilvl w:val="0"/>
          <w:numId w:val="39"/>
        </w:numPr>
        <w:spacing w:line="360" w:lineRule="auto"/>
        <w:rPr>
          <w:rFonts w:ascii="Lato" w:hAnsi="Lato" w:cs="Calibri"/>
          <w:color w:val="222A35" w:themeColor="text2" w:themeShade="80"/>
          <w:sz w:val="24"/>
          <w:szCs w:val="24"/>
        </w:rPr>
      </w:pPr>
      <w:r w:rsidRPr="00C9759D">
        <w:rPr>
          <w:rFonts w:ascii="Lato" w:hAnsi="Lato" w:cs="Calibri"/>
          <w:color w:val="222A35" w:themeColor="text2" w:themeShade="80"/>
          <w:sz w:val="24"/>
          <w:szCs w:val="24"/>
        </w:rPr>
        <w:t>Connected to a residency</w:t>
      </w:r>
      <w:r w:rsidR="00706A4E">
        <w:rPr>
          <w:rFonts w:ascii="Lato" w:hAnsi="Lato" w:cs="Calibri"/>
          <w:color w:val="222A35" w:themeColor="text2" w:themeShade="80"/>
          <w:sz w:val="24"/>
          <w:szCs w:val="24"/>
        </w:rPr>
        <w:t xml:space="preserve">, internship, externship, </w:t>
      </w:r>
      <w:r w:rsidR="00CB2F1A">
        <w:rPr>
          <w:rFonts w:ascii="Lato" w:hAnsi="Lato" w:cs="Calibri"/>
          <w:color w:val="222A35" w:themeColor="text2" w:themeShade="80"/>
          <w:sz w:val="24"/>
          <w:szCs w:val="24"/>
        </w:rPr>
        <w:t xml:space="preserve">or </w:t>
      </w:r>
      <w:r w:rsidR="00706A4E">
        <w:rPr>
          <w:rFonts w:ascii="Lato" w:hAnsi="Lato" w:cs="Calibri"/>
          <w:color w:val="222A35" w:themeColor="text2" w:themeShade="80"/>
          <w:sz w:val="24"/>
          <w:szCs w:val="24"/>
        </w:rPr>
        <w:t>field placement</w:t>
      </w:r>
      <w:r w:rsidRPr="00C9759D">
        <w:rPr>
          <w:rFonts w:ascii="Lato" w:hAnsi="Lato" w:cs="Calibri"/>
          <w:color w:val="222A35" w:themeColor="text2" w:themeShade="80"/>
          <w:sz w:val="24"/>
          <w:szCs w:val="24"/>
        </w:rPr>
        <w:t xml:space="preserve"> program</w:t>
      </w:r>
    </w:p>
    <w:p w14:paraId="2014161A" w14:textId="39802CCD" w:rsidR="00C9759D" w:rsidRDefault="00C9759D" w:rsidP="00C9759D">
      <w:pPr>
        <w:pStyle w:val="ListParagraph"/>
        <w:numPr>
          <w:ilvl w:val="1"/>
          <w:numId w:val="39"/>
        </w:numPr>
        <w:spacing w:line="360" w:lineRule="auto"/>
        <w:rPr>
          <w:rFonts w:ascii="Lato" w:hAnsi="Lato" w:cs="Calibri"/>
          <w:color w:val="222A35" w:themeColor="text2" w:themeShade="80"/>
          <w:sz w:val="24"/>
          <w:szCs w:val="24"/>
        </w:rPr>
      </w:pPr>
      <w:r w:rsidRPr="00C9759D">
        <w:rPr>
          <w:rFonts w:ascii="Lato" w:hAnsi="Lato" w:cs="Calibri"/>
          <w:color w:val="222A35" w:themeColor="text2" w:themeShade="80"/>
          <w:sz w:val="24"/>
          <w:szCs w:val="24"/>
        </w:rPr>
        <w:t xml:space="preserve">The </w:t>
      </w:r>
      <w:r>
        <w:rPr>
          <w:rFonts w:ascii="Lato" w:hAnsi="Lato" w:cs="Calibri"/>
          <w:color w:val="222A35" w:themeColor="text2" w:themeShade="80"/>
          <w:sz w:val="24"/>
          <w:szCs w:val="24"/>
        </w:rPr>
        <w:t>HC</w:t>
      </w:r>
      <w:r w:rsidR="00706A4E">
        <w:rPr>
          <w:rFonts w:ascii="Lato" w:hAnsi="Lato" w:cs="Calibri"/>
          <w:color w:val="222A35" w:themeColor="text2" w:themeShade="80"/>
          <w:sz w:val="24"/>
          <w:szCs w:val="24"/>
        </w:rPr>
        <w:t xml:space="preserve"> optimizes HP-ET</w:t>
      </w:r>
      <w:r w:rsidRPr="00C9759D">
        <w:rPr>
          <w:rFonts w:ascii="Lato" w:hAnsi="Lato" w:cs="Calibri"/>
          <w:color w:val="222A35" w:themeColor="text2" w:themeShade="80"/>
          <w:sz w:val="24"/>
          <w:szCs w:val="24"/>
        </w:rPr>
        <w:t xml:space="preserve"> recruitmen</w:t>
      </w:r>
      <w:r w:rsidR="00966E90">
        <w:rPr>
          <w:rFonts w:ascii="Lato" w:hAnsi="Lato" w:cs="Calibri"/>
          <w:color w:val="222A35" w:themeColor="text2" w:themeShade="80"/>
          <w:sz w:val="24"/>
          <w:szCs w:val="24"/>
        </w:rPr>
        <w:t>t through the following actions with residents, interns, externs, students, or trainees:</w:t>
      </w:r>
    </w:p>
    <w:p w14:paraId="1A1C74D9" w14:textId="53CE7503" w:rsidR="00C9759D" w:rsidRDefault="00966E90" w:rsidP="00C9759D">
      <w:pPr>
        <w:pStyle w:val="ListParagraph"/>
        <w:numPr>
          <w:ilvl w:val="2"/>
          <w:numId w:val="39"/>
        </w:numPr>
        <w:spacing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Meet</w:t>
      </w:r>
      <w:r w:rsidR="008A5C25">
        <w:rPr>
          <w:rFonts w:ascii="Lato" w:hAnsi="Lato" w:cs="Calibri"/>
          <w:color w:val="222A35" w:themeColor="text2" w:themeShade="80"/>
          <w:sz w:val="24"/>
          <w:szCs w:val="24"/>
        </w:rPr>
        <w:t xml:space="preserve"> with leadership and providers</w:t>
      </w:r>
      <w:r>
        <w:rPr>
          <w:rFonts w:ascii="Lato" w:hAnsi="Lato" w:cs="Calibri"/>
          <w:color w:val="222A35" w:themeColor="text2" w:themeShade="80"/>
          <w:sz w:val="24"/>
          <w:szCs w:val="24"/>
        </w:rPr>
        <w:t xml:space="preserve"> </w:t>
      </w:r>
      <w:r w:rsidR="008A5C25">
        <w:rPr>
          <w:rFonts w:ascii="Lato" w:hAnsi="Lato" w:cs="Calibri"/>
          <w:color w:val="222A35" w:themeColor="text2" w:themeShade="80"/>
          <w:sz w:val="24"/>
          <w:szCs w:val="24"/>
        </w:rPr>
        <w:t xml:space="preserve">during their </w:t>
      </w:r>
      <w:r w:rsidR="00C9759D" w:rsidRPr="00C9759D">
        <w:rPr>
          <w:rFonts w:ascii="Lato" w:hAnsi="Lato" w:cs="Calibri"/>
          <w:color w:val="222A35" w:themeColor="text2" w:themeShade="80"/>
          <w:sz w:val="24"/>
          <w:szCs w:val="24"/>
        </w:rPr>
        <w:t>tenure to</w:t>
      </w:r>
      <w:r w:rsidR="008A5C25">
        <w:rPr>
          <w:rFonts w:ascii="Lato" w:hAnsi="Lato" w:cs="Calibri"/>
          <w:color w:val="222A35" w:themeColor="text2" w:themeShade="80"/>
          <w:sz w:val="24"/>
          <w:szCs w:val="24"/>
        </w:rPr>
        <w:t xml:space="preserve"> build </w:t>
      </w:r>
      <w:r w:rsidR="00C9759D" w:rsidRPr="00C9759D">
        <w:rPr>
          <w:rFonts w:ascii="Lato" w:hAnsi="Lato" w:cs="Calibri"/>
          <w:color w:val="222A35" w:themeColor="text2" w:themeShade="80"/>
          <w:sz w:val="24"/>
          <w:szCs w:val="24"/>
        </w:rPr>
        <w:t>positive relationship</w:t>
      </w:r>
      <w:r w:rsidR="008A5C25">
        <w:rPr>
          <w:rFonts w:ascii="Lato" w:hAnsi="Lato" w:cs="Calibri"/>
          <w:color w:val="222A35" w:themeColor="text2" w:themeShade="80"/>
          <w:sz w:val="24"/>
          <w:szCs w:val="24"/>
        </w:rPr>
        <w:t>s</w:t>
      </w:r>
    </w:p>
    <w:p w14:paraId="5CF1F7C7" w14:textId="54D158E2" w:rsidR="00C9759D" w:rsidRDefault="00C9759D" w:rsidP="00C9759D">
      <w:pPr>
        <w:pStyle w:val="ListParagraph"/>
        <w:numPr>
          <w:ilvl w:val="2"/>
          <w:numId w:val="39"/>
        </w:numPr>
        <w:spacing w:line="360" w:lineRule="auto"/>
        <w:rPr>
          <w:rFonts w:ascii="Lato" w:hAnsi="Lato" w:cs="Calibri"/>
          <w:color w:val="222A35" w:themeColor="text2" w:themeShade="80"/>
          <w:sz w:val="24"/>
          <w:szCs w:val="24"/>
        </w:rPr>
      </w:pPr>
      <w:r w:rsidRPr="00C9759D">
        <w:rPr>
          <w:rFonts w:ascii="Lato" w:hAnsi="Lato" w:cs="Calibri"/>
          <w:color w:val="222A35" w:themeColor="text2" w:themeShade="80"/>
          <w:sz w:val="24"/>
          <w:szCs w:val="24"/>
        </w:rPr>
        <w:t>Whenever possible, include in provider teams</w:t>
      </w:r>
    </w:p>
    <w:p w14:paraId="39A8259B" w14:textId="1E3B49C3" w:rsidR="00C9759D" w:rsidRDefault="00C9759D" w:rsidP="00706A4E">
      <w:pPr>
        <w:pStyle w:val="ListParagraph"/>
        <w:numPr>
          <w:ilvl w:val="2"/>
          <w:numId w:val="39"/>
        </w:numPr>
        <w:spacing w:line="360" w:lineRule="auto"/>
        <w:rPr>
          <w:rFonts w:ascii="Lato" w:hAnsi="Lato" w:cs="Calibri"/>
          <w:color w:val="222A35" w:themeColor="text2" w:themeShade="80"/>
          <w:sz w:val="24"/>
          <w:szCs w:val="24"/>
        </w:rPr>
      </w:pPr>
      <w:r w:rsidRPr="00C9759D">
        <w:rPr>
          <w:rFonts w:ascii="Lato" w:hAnsi="Lato" w:cs="Calibri"/>
          <w:color w:val="222A35" w:themeColor="text2" w:themeShade="80"/>
          <w:sz w:val="24"/>
          <w:szCs w:val="24"/>
        </w:rPr>
        <w:t>Hold social e</w:t>
      </w:r>
      <w:r w:rsidR="00966E90">
        <w:rPr>
          <w:rFonts w:ascii="Lato" w:hAnsi="Lato" w:cs="Calibri"/>
          <w:color w:val="222A35" w:themeColor="text2" w:themeShade="80"/>
          <w:sz w:val="24"/>
          <w:szCs w:val="24"/>
        </w:rPr>
        <w:t>vents with current staff</w:t>
      </w:r>
    </w:p>
    <w:p w14:paraId="1D8AD51B" w14:textId="5901AC5F" w:rsidR="00FB140F" w:rsidRDefault="00C9759D" w:rsidP="00FB140F">
      <w:pPr>
        <w:pStyle w:val="ListParagraph"/>
        <w:numPr>
          <w:ilvl w:val="2"/>
          <w:numId w:val="39"/>
        </w:numPr>
        <w:spacing w:line="360" w:lineRule="auto"/>
        <w:rPr>
          <w:rFonts w:ascii="Lato" w:hAnsi="Lato" w:cs="Calibri"/>
          <w:color w:val="222A35" w:themeColor="text2" w:themeShade="80"/>
          <w:sz w:val="24"/>
          <w:szCs w:val="24"/>
        </w:rPr>
      </w:pPr>
      <w:r w:rsidRPr="00C9759D">
        <w:rPr>
          <w:rFonts w:ascii="Lato" w:hAnsi="Lato" w:cs="Calibri"/>
          <w:color w:val="222A35" w:themeColor="text2" w:themeShade="80"/>
          <w:sz w:val="24"/>
          <w:szCs w:val="24"/>
        </w:rPr>
        <w:t xml:space="preserve">Identify </w:t>
      </w:r>
      <w:r w:rsidR="00966E90">
        <w:rPr>
          <w:rFonts w:ascii="Lato" w:hAnsi="Lato" w:cs="Calibri"/>
          <w:color w:val="222A35" w:themeColor="text2" w:themeShade="80"/>
          <w:sz w:val="24"/>
          <w:szCs w:val="24"/>
        </w:rPr>
        <w:t xml:space="preserve">those </w:t>
      </w:r>
      <w:r w:rsidRPr="00C9759D">
        <w:rPr>
          <w:rFonts w:ascii="Lato" w:hAnsi="Lato" w:cs="Calibri"/>
          <w:color w:val="222A35" w:themeColor="text2" w:themeShade="80"/>
          <w:sz w:val="24"/>
          <w:szCs w:val="24"/>
        </w:rPr>
        <w:t>who ar</w:t>
      </w:r>
      <w:r w:rsidR="00FB140F">
        <w:rPr>
          <w:rFonts w:ascii="Lato" w:hAnsi="Lato" w:cs="Calibri"/>
          <w:color w:val="222A35" w:themeColor="text2" w:themeShade="80"/>
          <w:sz w:val="24"/>
          <w:szCs w:val="24"/>
        </w:rPr>
        <w:t>e motivated by the HC</w:t>
      </w:r>
      <w:r w:rsidRPr="00C9759D">
        <w:rPr>
          <w:rFonts w:ascii="Lato" w:hAnsi="Lato" w:cs="League Spartan"/>
          <w:color w:val="222A35" w:themeColor="text2" w:themeShade="80"/>
          <w:sz w:val="24"/>
          <w:szCs w:val="24"/>
        </w:rPr>
        <w:t>’</w:t>
      </w:r>
      <w:r w:rsidRPr="00C9759D">
        <w:rPr>
          <w:rFonts w:ascii="Lato" w:hAnsi="Lato" w:cs="Calibri"/>
          <w:color w:val="222A35" w:themeColor="text2" w:themeShade="80"/>
          <w:sz w:val="24"/>
          <w:szCs w:val="24"/>
        </w:rPr>
        <w:t>s mission, community, and work well with fellow staff</w:t>
      </w:r>
    </w:p>
    <w:p w14:paraId="3E56E10B" w14:textId="5AAEF5FD" w:rsidR="00FB140F" w:rsidRDefault="00C9759D" w:rsidP="00FB140F">
      <w:pPr>
        <w:pStyle w:val="ListParagraph"/>
        <w:numPr>
          <w:ilvl w:val="2"/>
          <w:numId w:val="39"/>
        </w:numPr>
        <w:spacing w:line="360" w:lineRule="auto"/>
        <w:rPr>
          <w:rFonts w:ascii="Lato" w:hAnsi="Lato" w:cs="Calibri"/>
          <w:color w:val="222A35" w:themeColor="text2" w:themeShade="80"/>
          <w:sz w:val="24"/>
          <w:szCs w:val="24"/>
        </w:rPr>
      </w:pPr>
      <w:r w:rsidRPr="00FB140F">
        <w:rPr>
          <w:rFonts w:ascii="Lato" w:hAnsi="Lato" w:cs="Calibri"/>
          <w:color w:val="222A35" w:themeColor="text2" w:themeShade="80"/>
          <w:sz w:val="24"/>
          <w:szCs w:val="24"/>
        </w:rPr>
        <w:t xml:space="preserve">Approach </w:t>
      </w:r>
      <w:r w:rsidR="00F959C6">
        <w:rPr>
          <w:rFonts w:ascii="Lato" w:hAnsi="Lato" w:cs="Calibri"/>
          <w:color w:val="222A35" w:themeColor="text2" w:themeShade="80"/>
          <w:sz w:val="24"/>
          <w:szCs w:val="24"/>
        </w:rPr>
        <w:t xml:space="preserve">early to assess </w:t>
      </w:r>
      <w:r w:rsidRPr="00FB140F">
        <w:rPr>
          <w:rFonts w:ascii="Lato" w:hAnsi="Lato" w:cs="Calibri"/>
          <w:color w:val="222A35" w:themeColor="text2" w:themeShade="80"/>
          <w:sz w:val="24"/>
          <w:szCs w:val="24"/>
        </w:rPr>
        <w:t>interest in workin</w:t>
      </w:r>
      <w:r w:rsidR="00FB140F">
        <w:rPr>
          <w:rFonts w:ascii="Lato" w:hAnsi="Lato" w:cs="Calibri"/>
          <w:color w:val="222A35" w:themeColor="text2" w:themeShade="80"/>
          <w:sz w:val="24"/>
          <w:szCs w:val="24"/>
        </w:rPr>
        <w:t>g long term at the HC</w:t>
      </w:r>
    </w:p>
    <w:p w14:paraId="0DEA2FF6" w14:textId="77777777" w:rsidR="00FB140F" w:rsidRDefault="00FB140F" w:rsidP="00FB140F">
      <w:pPr>
        <w:pStyle w:val="ListParagraph"/>
        <w:numPr>
          <w:ilvl w:val="2"/>
          <w:numId w:val="39"/>
        </w:numPr>
        <w:spacing w:line="360" w:lineRule="auto"/>
        <w:rPr>
          <w:rFonts w:ascii="Lato" w:hAnsi="Lato" w:cs="Calibri"/>
          <w:color w:val="222A35" w:themeColor="text2" w:themeShade="80"/>
          <w:sz w:val="24"/>
          <w:szCs w:val="24"/>
        </w:rPr>
      </w:pPr>
      <w:r>
        <w:rPr>
          <w:rFonts w:ascii="Lato" w:hAnsi="Lato" w:cs="Calibri"/>
          <w:noProof/>
          <w:color w:val="44546A" w:themeColor="text2"/>
          <w:sz w:val="24"/>
          <w:szCs w:val="24"/>
        </w:rPr>
        <mc:AlternateContent>
          <mc:Choice Requires="wps">
            <w:drawing>
              <wp:anchor distT="0" distB="0" distL="114300" distR="114300" simplePos="0" relativeHeight="251897856" behindDoc="0" locked="0" layoutInCell="1" allowOverlap="1" wp14:anchorId="6F786461" wp14:editId="1AA7CBA3">
                <wp:simplePos x="0" y="0"/>
                <wp:positionH relativeFrom="column">
                  <wp:posOffset>2423160</wp:posOffset>
                </wp:positionH>
                <wp:positionV relativeFrom="paragraph">
                  <wp:posOffset>151130</wp:posOffset>
                </wp:positionV>
                <wp:extent cx="3192780" cy="0"/>
                <wp:effectExtent l="0" t="0" r="26670" b="19050"/>
                <wp:wrapNone/>
                <wp:docPr id="125" name="Straight Connector 125"/>
                <wp:cNvGraphicFramePr/>
                <a:graphic xmlns:a="http://schemas.openxmlformats.org/drawingml/2006/main">
                  <a:graphicData uri="http://schemas.microsoft.com/office/word/2010/wordprocessingShape">
                    <wps:wsp>
                      <wps:cNvCnPr/>
                      <wps:spPr>
                        <a:xfrm>
                          <a:off x="0" y="0"/>
                          <a:ext cx="319278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B4A1A7" id="Straight Connector 125"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8pt,11.9pt" to="442.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8x5AEAACsEAAAOAAAAZHJzL2Uyb0RvYy54bWysU9uO0zAQfUfiHyy/01zQwhI13Yeulhcu&#10;FQsf4HXsxpLtscbeNv17xk6bIkBCIPLgZDwzZ+acmazvJmfZQWE04HverGrOlJcwGL/v+bevD69u&#10;OYtJ+EFY8KrnJxX53ebli/UxdKqFEeygkBGIj90x9HxMKXRVFeWonIgrCMqTUwM6kcjEfTWgOBK6&#10;s1Vb12+qI+AQEKSKkW7vZyffFHytlUyftY4qMdtz6i2VE8v5lM9qsxbdHkUYjTy3If6hCyeMp6IL&#10;1L1Igj2j+QXKGYkQQaeVBFeB1kaqwoHYNPVPbB5HEVThQuLEsMgU/x+s/HTYITMDza694cwLR0N6&#10;TCjMfkxsC96ThIAse0mrY4gdpWz9Ds9WDDvMxCeNLr+JEpuKvqdFXzUlJunydfOufXtLY5AXX3VN&#10;DBjTewWO5Y+eW+MzddGJw4eYqBiFXkLytfX5jGDN8GCsLUZeGrW1yA6Cxp2mtgDYZ/cRhvnupqYn&#10;EyG0smM5fLauSOTL6FUmO9MrX+lk1Vz5i9IkGRFqSoEFaK4hpFQ+Necq1lN0TtPU5ZJY/znxHJ9T&#10;VVnkv0leMkpl8GlJdsYD/q56mi4t6zn+osDMO0vwBMOpDL5IQxtZlDv/PXnlf7RL+vUf33wHAAD/&#10;/wMAUEsDBBQABgAIAAAAIQAfZFcv3gAAAAkBAAAPAAAAZHJzL2Rvd25yZXYueG1sTI/RSsNAEEXf&#10;Bf9hmYJvdpO0lDRmU2pBEEHQ6Adss9MkNDsbsps0/XtHfLCPM3O4c26+m20nJhx860hBvIxAIFXO&#10;tFQr+P56eUxB+KDJ6M4RKriih11xf5frzLgLfeJUhlpwCPlMK2hC6DMpfdWg1X7peiS+ndxgdeBx&#10;qKUZ9IXDbSeTKNpIq1viD43u8dBgdS5Hq2D7di3jprXJNL5vPw7759dTXDmlHhbz/glEwDn8w/Cr&#10;z+pQsNPRjWS86BSs0njDqIJkxRUYSNP1GsTxbyGLXN42KH4AAAD//wMAUEsBAi0AFAAGAAgAAAAh&#10;ALaDOJL+AAAA4QEAABMAAAAAAAAAAAAAAAAAAAAAAFtDb250ZW50X1R5cGVzXS54bWxQSwECLQAU&#10;AAYACAAAACEAOP0h/9YAAACUAQAACwAAAAAAAAAAAAAAAAAvAQAAX3JlbHMvLnJlbHNQSwECLQAU&#10;AAYACAAAACEAlJK/MeQBAAArBAAADgAAAAAAAAAAAAAAAAAuAgAAZHJzL2Uyb0RvYy54bWxQSwEC&#10;LQAUAAYACAAAACEAH2RXL94AAAAJAQAADwAAAAAAAAAAAAAAAAA+BAAAZHJzL2Rvd25yZXYueG1s&#10;UEsFBgAAAAAEAAQA8wAAAEkFAAAAAA==&#10;" strokecolor="#212934 [1615]" strokeweight=".5pt">
                <v:stroke joinstyle="miter"/>
              </v:line>
            </w:pict>
          </mc:Fallback>
        </mc:AlternateContent>
      </w:r>
      <w:r w:rsidR="00C9759D" w:rsidRPr="00FB140F">
        <w:rPr>
          <w:rFonts w:ascii="Lato" w:hAnsi="Lato" w:cs="Calibri"/>
          <w:color w:val="222A35" w:themeColor="text2" w:themeShade="80"/>
          <w:sz w:val="24"/>
          <w:szCs w:val="24"/>
        </w:rPr>
        <w:t xml:space="preserve">Other (specify): </w:t>
      </w:r>
    </w:p>
    <w:p w14:paraId="40E3DA12" w14:textId="0B613580" w:rsidR="00FB140F" w:rsidRDefault="00C9759D" w:rsidP="00CB2F1A">
      <w:pPr>
        <w:pStyle w:val="ListParagraph"/>
        <w:numPr>
          <w:ilvl w:val="0"/>
          <w:numId w:val="39"/>
        </w:numPr>
        <w:spacing w:line="360" w:lineRule="auto"/>
        <w:rPr>
          <w:rFonts w:ascii="Lato" w:hAnsi="Lato" w:cs="Calibri"/>
          <w:color w:val="222A35" w:themeColor="text2" w:themeShade="80"/>
          <w:sz w:val="24"/>
          <w:szCs w:val="24"/>
        </w:rPr>
      </w:pPr>
      <w:r w:rsidRPr="00FB140F">
        <w:rPr>
          <w:rFonts w:ascii="Lato" w:hAnsi="Lato" w:cs="Calibri"/>
          <w:color w:val="222A35" w:themeColor="text2" w:themeShade="80"/>
          <w:sz w:val="24"/>
          <w:szCs w:val="24"/>
        </w:rPr>
        <w:t>The</w:t>
      </w:r>
      <w:r w:rsidR="00CB2F1A">
        <w:rPr>
          <w:rFonts w:ascii="Lato" w:hAnsi="Lato" w:cs="Calibri"/>
          <w:color w:val="222A35" w:themeColor="text2" w:themeShade="80"/>
          <w:sz w:val="24"/>
          <w:szCs w:val="24"/>
        </w:rPr>
        <w:t xml:space="preserve"> HC</w:t>
      </w:r>
      <w:r w:rsidR="00FB140F">
        <w:rPr>
          <w:rFonts w:ascii="Lato" w:hAnsi="Lato" w:cs="Calibri"/>
          <w:color w:val="222A35" w:themeColor="text2" w:themeShade="80"/>
          <w:sz w:val="24"/>
          <w:szCs w:val="24"/>
        </w:rPr>
        <w:t xml:space="preserve"> is not connected, </w:t>
      </w:r>
      <w:r w:rsidRPr="00FB140F">
        <w:rPr>
          <w:rFonts w:ascii="Lato" w:hAnsi="Lato" w:cs="Calibri"/>
          <w:color w:val="222A35" w:themeColor="text2" w:themeShade="80"/>
          <w:sz w:val="24"/>
          <w:szCs w:val="24"/>
        </w:rPr>
        <w:t xml:space="preserve">but is in the process </w:t>
      </w:r>
    </w:p>
    <w:p w14:paraId="6BFCB60D" w14:textId="4CF12EEF" w:rsidR="00250BE4" w:rsidRPr="00FB140F" w:rsidRDefault="00CB2F1A" w:rsidP="00CB2F1A">
      <w:pPr>
        <w:pStyle w:val="ListParagraph"/>
        <w:numPr>
          <w:ilvl w:val="0"/>
          <w:numId w:val="39"/>
        </w:numPr>
        <w:spacing w:line="360" w:lineRule="auto"/>
        <w:rPr>
          <w:rFonts w:ascii="Lato" w:hAnsi="Lato" w:cs="Calibri"/>
          <w:color w:val="222A35" w:themeColor="text2" w:themeShade="80"/>
          <w:sz w:val="24"/>
          <w:szCs w:val="24"/>
        </w:rPr>
      </w:pPr>
      <w:r>
        <w:rPr>
          <w:rFonts w:ascii="Lato" w:hAnsi="Lato" w:cs="Calibri"/>
          <w:color w:val="222A35" w:themeColor="text2" w:themeShade="80"/>
          <w:sz w:val="24"/>
          <w:szCs w:val="24"/>
        </w:rPr>
        <w:t>The HC</w:t>
      </w:r>
      <w:r w:rsidR="00C9759D" w:rsidRPr="00FB140F">
        <w:rPr>
          <w:rFonts w:ascii="Lato" w:hAnsi="Lato" w:cs="Calibri"/>
          <w:color w:val="222A35" w:themeColor="text2" w:themeShade="80"/>
          <w:sz w:val="24"/>
          <w:szCs w:val="24"/>
        </w:rPr>
        <w:t xml:space="preserve"> is not c</w:t>
      </w:r>
      <w:r w:rsidR="00FB140F">
        <w:rPr>
          <w:rFonts w:ascii="Lato" w:hAnsi="Lato" w:cs="Calibri"/>
          <w:color w:val="222A35" w:themeColor="text2" w:themeShade="80"/>
          <w:sz w:val="24"/>
          <w:szCs w:val="24"/>
        </w:rPr>
        <w:t xml:space="preserve">onnected </w:t>
      </w:r>
      <w:r w:rsidR="00250BE4" w:rsidRPr="00FB140F">
        <w:rPr>
          <w:rFonts w:ascii="League Spartan" w:hAnsi="League Spartan" w:cs="Calibri"/>
          <w:color w:val="1F3864" w:themeColor="accent5" w:themeShade="80"/>
          <w:sz w:val="32"/>
          <w:szCs w:val="32"/>
        </w:rPr>
        <w:br w:type="page"/>
      </w:r>
    </w:p>
    <w:p w14:paraId="6BFAFA13" w14:textId="5873C295" w:rsidR="00EE6D97" w:rsidRPr="003C5DAA" w:rsidRDefault="00EE6D97" w:rsidP="003C5DAA">
      <w:pPr>
        <w:pStyle w:val="Heading1"/>
        <w:rPr>
          <w:rFonts w:ascii="Lato" w:hAnsi="Lato"/>
          <w:color w:val="1F3864" w:themeColor="accent5" w:themeShade="80"/>
          <w:sz w:val="40"/>
          <w:szCs w:val="40"/>
        </w:rPr>
      </w:pPr>
      <w:bookmarkStart w:id="134" w:name="ActionPlan"/>
      <w:bookmarkStart w:id="135" w:name="_Toc109993295"/>
      <w:bookmarkEnd w:id="134"/>
      <w:r w:rsidRPr="003C5DAA">
        <w:rPr>
          <w:color w:val="1F3864" w:themeColor="accent5" w:themeShade="80"/>
          <w:sz w:val="40"/>
          <w:szCs w:val="40"/>
        </w:rPr>
        <w:lastRenderedPageBreak/>
        <w:t>ACTION PLAN</w:t>
      </w:r>
      <w:bookmarkEnd w:id="135"/>
    </w:p>
    <w:p w14:paraId="16589E38" w14:textId="1EA4C2AD" w:rsidR="00EE6D97" w:rsidRDefault="00EE6D97" w:rsidP="00EE6D97">
      <w:pPr>
        <w:pStyle w:val="NormalWeb"/>
        <w:widowControl w:val="0"/>
        <w:spacing w:before="0" w:beforeAutospacing="0" w:after="0" w:afterAutospacing="0" w:line="276" w:lineRule="auto"/>
        <w:rPr>
          <w:rFonts w:ascii="Lato" w:hAnsi="Lato" w:cs="Calibri"/>
          <w:color w:val="833C0B" w:themeColor="accent2" w:themeShade="80"/>
          <w:sz w:val="28"/>
          <w:szCs w:val="28"/>
          <w:lang w:eastAsia="en-US"/>
        </w:rPr>
      </w:pPr>
      <w:r w:rsidRPr="00EE6D97">
        <w:rPr>
          <w:rFonts w:ascii="Lato" w:hAnsi="Lato" w:cs="Calibri"/>
          <w:color w:val="833C0B" w:themeColor="accent2" w:themeShade="80"/>
          <w:sz w:val="28"/>
          <w:szCs w:val="28"/>
          <w:lang w:eastAsia="en-US"/>
        </w:rPr>
        <w:t>The Action Pla</w:t>
      </w:r>
      <w:r w:rsidR="009C543E">
        <w:rPr>
          <w:rFonts w:ascii="Lato" w:hAnsi="Lato" w:cs="Calibri"/>
          <w:color w:val="833C0B" w:themeColor="accent2" w:themeShade="80"/>
          <w:sz w:val="28"/>
          <w:szCs w:val="28"/>
          <w:lang w:eastAsia="en-US"/>
        </w:rPr>
        <w:t>n worksheet provides various tables to document the gaps/barriers, opportunities, strategies for improvemen</w:t>
      </w:r>
      <w:r w:rsidR="00D4009A">
        <w:rPr>
          <w:rFonts w:ascii="Lato" w:hAnsi="Lato" w:cs="Calibri"/>
          <w:color w:val="833C0B" w:themeColor="accent2" w:themeShade="80"/>
          <w:sz w:val="28"/>
          <w:szCs w:val="28"/>
          <w:lang w:eastAsia="en-US"/>
        </w:rPr>
        <w:t>t, and timeline for each component</w:t>
      </w:r>
      <w:r w:rsidR="009C543E">
        <w:rPr>
          <w:rFonts w:ascii="Lato" w:hAnsi="Lato" w:cs="Calibri"/>
          <w:color w:val="833C0B" w:themeColor="accent2" w:themeShade="80"/>
          <w:sz w:val="28"/>
          <w:szCs w:val="28"/>
          <w:lang w:eastAsia="en-US"/>
        </w:rPr>
        <w:t xml:space="preserve"> of your HC’s CWP. It also serves as a tool to help manage quality improvement efforts for your HC’s retention and recruitment processes.</w:t>
      </w:r>
    </w:p>
    <w:p w14:paraId="4A77007B" w14:textId="241786A0" w:rsidR="009C543E" w:rsidRDefault="009C543E" w:rsidP="00F00140">
      <w:pPr>
        <w:pStyle w:val="NormalWeb"/>
        <w:widowControl w:val="0"/>
        <w:spacing w:before="0" w:beforeAutospacing="0" w:after="0" w:afterAutospacing="0"/>
        <w:rPr>
          <w:rFonts w:ascii="Lato" w:hAnsi="Lato" w:cs="Calibri"/>
          <w:color w:val="833C0B" w:themeColor="accent2" w:themeShade="80"/>
          <w:sz w:val="28"/>
          <w:szCs w:val="28"/>
          <w:lang w:eastAsia="en-US"/>
        </w:rPr>
      </w:pPr>
    </w:p>
    <w:p w14:paraId="35947E5E" w14:textId="77777777" w:rsidR="00205ACF" w:rsidRPr="00205ACF" w:rsidRDefault="00205ACF" w:rsidP="00EE6D97">
      <w:pPr>
        <w:pStyle w:val="NormalWeb"/>
        <w:widowControl w:val="0"/>
        <w:spacing w:before="0" w:beforeAutospacing="0" w:after="0" w:afterAutospacing="0" w:line="276" w:lineRule="auto"/>
        <w:rPr>
          <w:rFonts w:ascii="League Spartan" w:hAnsi="League Spartan" w:cs="Calibri"/>
          <w:color w:val="385623" w:themeColor="accent6" w:themeShade="80"/>
          <w:sz w:val="18"/>
          <w:szCs w:val="18"/>
          <w:lang w:eastAsia="en-US"/>
        </w:rPr>
      </w:pPr>
    </w:p>
    <w:tbl>
      <w:tblPr>
        <w:tblStyle w:val="GridTable1Light-Accent6"/>
        <w:tblW w:w="11340" w:type="dxa"/>
        <w:tblInd w:w="-905" w:type="dxa"/>
        <w:tblLayout w:type="fixed"/>
        <w:tblLook w:val="04A0" w:firstRow="1" w:lastRow="0" w:firstColumn="1" w:lastColumn="0" w:noHBand="0" w:noVBand="1"/>
      </w:tblPr>
      <w:tblGrid>
        <w:gridCol w:w="2250"/>
        <w:gridCol w:w="2250"/>
        <w:gridCol w:w="2250"/>
        <w:gridCol w:w="2880"/>
        <w:gridCol w:w="1710"/>
      </w:tblGrid>
      <w:tr w:rsidR="009C543E" w14:paraId="692800E5" w14:textId="77777777" w:rsidTr="00DE6062">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250" w:type="dxa"/>
            <w:shd w:val="clear" w:color="auto" w:fill="E2EFD9" w:themeFill="accent6" w:themeFillTint="33"/>
            <w:vAlign w:val="center"/>
          </w:tcPr>
          <w:p w14:paraId="42E16470" w14:textId="303D8FA2" w:rsidR="009C543E" w:rsidRPr="00DE6062" w:rsidRDefault="001E3F0F" w:rsidP="009C543E">
            <w:pPr>
              <w:jc w:val="center"/>
              <w:rPr>
                <w:rFonts w:ascii="League Spartan" w:hAnsi="League Spartan"/>
                <w:b w:val="0"/>
                <w:sz w:val="20"/>
                <w:szCs w:val="20"/>
              </w:rPr>
            </w:pPr>
            <w:hyperlink w:anchor="_ASSESSMENT" w:history="1">
              <w:r w:rsidR="003C5DAA">
                <w:rPr>
                  <w:rStyle w:val="Hyperlink"/>
                  <w:rFonts w:ascii="League Spartan" w:hAnsi="League Spartan" w:cstheme="minorBidi"/>
                  <w:b w:val="0"/>
                  <w:bCs w:val="0"/>
                  <w:sz w:val="20"/>
                  <w:szCs w:val="20"/>
                </w:rPr>
                <w:t>Assessment</w:t>
              </w:r>
            </w:hyperlink>
          </w:p>
        </w:tc>
        <w:tc>
          <w:tcPr>
            <w:tcW w:w="2250" w:type="dxa"/>
            <w:shd w:val="clear" w:color="auto" w:fill="E2EFD9" w:themeFill="accent6" w:themeFillTint="33"/>
            <w:vAlign w:val="center"/>
          </w:tcPr>
          <w:p w14:paraId="5BD6FF71" w14:textId="77777777" w:rsidR="009C543E" w:rsidRPr="00DE6062" w:rsidRDefault="009C543E" w:rsidP="009C543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sidRPr="00DE6062">
              <w:rPr>
                <w:rFonts w:ascii="League Spartan" w:hAnsi="League Spartan"/>
                <w:b w:val="0"/>
                <w:sz w:val="20"/>
                <w:szCs w:val="20"/>
              </w:rPr>
              <w:t>Gaps/Barriers</w:t>
            </w:r>
          </w:p>
        </w:tc>
        <w:tc>
          <w:tcPr>
            <w:tcW w:w="2250" w:type="dxa"/>
            <w:shd w:val="clear" w:color="auto" w:fill="E2EFD9" w:themeFill="accent6" w:themeFillTint="33"/>
            <w:vAlign w:val="center"/>
          </w:tcPr>
          <w:p w14:paraId="62127B53" w14:textId="77777777" w:rsidR="009C543E" w:rsidRPr="00DE6062" w:rsidRDefault="009C543E" w:rsidP="009C543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sidRPr="00DE6062">
              <w:rPr>
                <w:rFonts w:ascii="League Spartan" w:hAnsi="League Spartan"/>
                <w:b w:val="0"/>
                <w:sz w:val="20"/>
                <w:szCs w:val="20"/>
              </w:rPr>
              <w:t>Opportunities</w:t>
            </w:r>
          </w:p>
        </w:tc>
        <w:tc>
          <w:tcPr>
            <w:tcW w:w="2880" w:type="dxa"/>
            <w:shd w:val="clear" w:color="auto" w:fill="E2EFD9" w:themeFill="accent6" w:themeFillTint="33"/>
            <w:vAlign w:val="center"/>
          </w:tcPr>
          <w:p w14:paraId="7A1200DB" w14:textId="77777777" w:rsidR="009C543E" w:rsidRPr="00DE6062" w:rsidRDefault="009C543E" w:rsidP="009C543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sidRPr="00DE6062">
              <w:rPr>
                <w:rFonts w:ascii="League Spartan" w:hAnsi="League Spartan"/>
                <w:b w:val="0"/>
                <w:sz w:val="20"/>
                <w:szCs w:val="20"/>
              </w:rPr>
              <w:t>Strategies for Improvement</w:t>
            </w:r>
          </w:p>
        </w:tc>
        <w:tc>
          <w:tcPr>
            <w:tcW w:w="1710" w:type="dxa"/>
            <w:shd w:val="clear" w:color="auto" w:fill="E2EFD9" w:themeFill="accent6" w:themeFillTint="33"/>
            <w:vAlign w:val="center"/>
          </w:tcPr>
          <w:p w14:paraId="1FB7CC5E" w14:textId="77777777" w:rsidR="009C543E" w:rsidRPr="00DE6062" w:rsidRDefault="009C543E" w:rsidP="009C543E">
            <w:pPr>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sidRPr="00DE6062">
              <w:rPr>
                <w:rFonts w:ascii="League Spartan" w:hAnsi="League Spartan"/>
                <w:b w:val="0"/>
                <w:sz w:val="20"/>
                <w:szCs w:val="20"/>
              </w:rPr>
              <w:t>Timeline</w:t>
            </w:r>
          </w:p>
        </w:tc>
      </w:tr>
      <w:tr w:rsidR="009C543E" w14:paraId="3F4F52C9" w14:textId="77777777" w:rsidTr="00F00140">
        <w:trPr>
          <w:trHeight w:val="1068"/>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2BBC189" w14:textId="2F28499C" w:rsidR="009C543E" w:rsidRPr="00DE6062" w:rsidRDefault="009C543E" w:rsidP="009C543E">
            <w:pPr>
              <w:rPr>
                <w:rFonts w:ascii="Lato" w:hAnsi="Lato"/>
                <w:sz w:val="18"/>
                <w:szCs w:val="18"/>
              </w:rPr>
            </w:pPr>
            <w:r w:rsidRPr="00DE6062">
              <w:rPr>
                <w:rFonts w:ascii="Lato" w:hAnsi="Lato"/>
                <w:sz w:val="18"/>
                <w:szCs w:val="18"/>
              </w:rPr>
              <w:t>Provider Capacity and Demand</w:t>
            </w:r>
          </w:p>
        </w:tc>
        <w:tc>
          <w:tcPr>
            <w:tcW w:w="2250" w:type="dxa"/>
            <w:vAlign w:val="center"/>
          </w:tcPr>
          <w:p w14:paraId="77FC60A2" w14:textId="77777777" w:rsidR="009C543E" w:rsidRPr="009C543E" w:rsidRDefault="009C543E" w:rsidP="009C543E">
            <w:pPr>
              <w:ind w:firstLine="660"/>
              <w:cnfStyle w:val="000000000000" w:firstRow="0" w:lastRow="0" w:firstColumn="0" w:lastColumn="0" w:oddVBand="0" w:evenVBand="0" w:oddHBand="0" w:evenHBand="0" w:firstRowFirstColumn="0" w:firstRowLastColumn="0" w:lastRowFirstColumn="0" w:lastRowLastColumn="0"/>
              <w:rPr>
                <w:rFonts w:ascii="Lato" w:hAnsi="Lato"/>
                <w:b/>
                <w:color w:val="0000FF"/>
                <w:sz w:val="16"/>
                <w:szCs w:val="16"/>
                <w:u w:val="single"/>
              </w:rPr>
            </w:pPr>
          </w:p>
        </w:tc>
        <w:tc>
          <w:tcPr>
            <w:tcW w:w="2250" w:type="dxa"/>
            <w:vAlign w:val="center"/>
          </w:tcPr>
          <w:p w14:paraId="28142C14"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r w:rsidRPr="009C543E">
              <w:rPr>
                <w:rFonts w:ascii="Lato" w:hAnsi="Lato"/>
                <w:b/>
                <w:color w:val="000000"/>
                <w:sz w:val="16"/>
                <w:szCs w:val="16"/>
              </w:rPr>
              <w:t> </w:t>
            </w:r>
          </w:p>
        </w:tc>
        <w:tc>
          <w:tcPr>
            <w:tcW w:w="2880" w:type="dxa"/>
            <w:vAlign w:val="center"/>
          </w:tcPr>
          <w:p w14:paraId="28EBC42C"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r w:rsidRPr="009C543E">
              <w:rPr>
                <w:rFonts w:ascii="Lato" w:hAnsi="Lato"/>
                <w:b/>
                <w:color w:val="000000"/>
                <w:sz w:val="16"/>
                <w:szCs w:val="16"/>
              </w:rPr>
              <w:t> </w:t>
            </w:r>
          </w:p>
        </w:tc>
        <w:tc>
          <w:tcPr>
            <w:tcW w:w="1710" w:type="dxa"/>
            <w:vAlign w:val="center"/>
          </w:tcPr>
          <w:p w14:paraId="77D19BB4"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r w:rsidRPr="009C543E">
              <w:rPr>
                <w:rFonts w:ascii="Lato" w:hAnsi="Lato"/>
                <w:b/>
                <w:color w:val="000000"/>
                <w:sz w:val="16"/>
                <w:szCs w:val="16"/>
              </w:rPr>
              <w:t> </w:t>
            </w:r>
          </w:p>
        </w:tc>
      </w:tr>
      <w:tr w:rsidR="009C543E" w14:paraId="13A9231B" w14:textId="77777777" w:rsidTr="00F00140">
        <w:trPr>
          <w:trHeight w:val="107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014665B" w14:textId="566186F9" w:rsidR="009C543E" w:rsidRPr="00DE6062" w:rsidRDefault="009C543E" w:rsidP="009C543E">
            <w:pPr>
              <w:rPr>
                <w:rFonts w:ascii="Lato" w:hAnsi="Lato"/>
                <w:sz w:val="18"/>
                <w:szCs w:val="18"/>
              </w:rPr>
            </w:pPr>
            <w:r w:rsidRPr="00DE6062">
              <w:rPr>
                <w:rFonts w:ascii="Lato" w:hAnsi="Lato"/>
                <w:sz w:val="18"/>
                <w:szCs w:val="18"/>
              </w:rPr>
              <w:t>Productivity Analysis</w:t>
            </w:r>
          </w:p>
        </w:tc>
        <w:tc>
          <w:tcPr>
            <w:tcW w:w="2250" w:type="dxa"/>
            <w:vAlign w:val="center"/>
          </w:tcPr>
          <w:p w14:paraId="39A790F8" w14:textId="77777777" w:rsidR="009C543E" w:rsidRPr="009C543E" w:rsidRDefault="009C543E" w:rsidP="009C543E">
            <w:pPr>
              <w:ind w:firstLine="660"/>
              <w:cnfStyle w:val="000000000000" w:firstRow="0" w:lastRow="0" w:firstColumn="0" w:lastColumn="0" w:oddVBand="0" w:evenVBand="0" w:oddHBand="0" w:evenHBand="0" w:firstRowFirstColumn="0" w:firstRowLastColumn="0" w:lastRowFirstColumn="0" w:lastRowLastColumn="0"/>
              <w:rPr>
                <w:rFonts w:ascii="Lato" w:hAnsi="Lato"/>
                <w:b/>
                <w:color w:val="0000FF"/>
                <w:sz w:val="16"/>
                <w:szCs w:val="16"/>
                <w:u w:val="single"/>
              </w:rPr>
            </w:pPr>
          </w:p>
        </w:tc>
        <w:tc>
          <w:tcPr>
            <w:tcW w:w="2250" w:type="dxa"/>
            <w:vAlign w:val="center"/>
          </w:tcPr>
          <w:p w14:paraId="6C7140C0"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2880" w:type="dxa"/>
            <w:vAlign w:val="center"/>
          </w:tcPr>
          <w:p w14:paraId="4FCDEA9A"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1710" w:type="dxa"/>
            <w:vAlign w:val="center"/>
          </w:tcPr>
          <w:p w14:paraId="29AE02AB"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r>
      <w:tr w:rsidR="009C543E" w14:paraId="26A5221A" w14:textId="77777777" w:rsidTr="00F00140">
        <w:trPr>
          <w:trHeight w:val="106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95AA76A" w14:textId="43119259" w:rsidR="009C543E" w:rsidRPr="00DE6062" w:rsidRDefault="009C543E" w:rsidP="009C543E">
            <w:pPr>
              <w:rPr>
                <w:rFonts w:ascii="Lato" w:hAnsi="Lato"/>
                <w:sz w:val="18"/>
                <w:szCs w:val="18"/>
              </w:rPr>
            </w:pPr>
            <w:r w:rsidRPr="00DE6062">
              <w:rPr>
                <w:rFonts w:ascii="Lato" w:hAnsi="Lato"/>
                <w:sz w:val="18"/>
                <w:szCs w:val="18"/>
              </w:rPr>
              <w:t>Appointment Access</w:t>
            </w:r>
          </w:p>
        </w:tc>
        <w:tc>
          <w:tcPr>
            <w:tcW w:w="2250" w:type="dxa"/>
            <w:vAlign w:val="center"/>
          </w:tcPr>
          <w:p w14:paraId="75D53F1B" w14:textId="77777777" w:rsidR="009C543E" w:rsidRPr="009C543E" w:rsidRDefault="009C543E" w:rsidP="009C543E">
            <w:pPr>
              <w:ind w:firstLine="660"/>
              <w:cnfStyle w:val="000000000000" w:firstRow="0" w:lastRow="0" w:firstColumn="0" w:lastColumn="0" w:oddVBand="0" w:evenVBand="0" w:oddHBand="0" w:evenHBand="0" w:firstRowFirstColumn="0" w:firstRowLastColumn="0" w:lastRowFirstColumn="0" w:lastRowLastColumn="0"/>
              <w:rPr>
                <w:rFonts w:ascii="Lato" w:hAnsi="Lato"/>
                <w:b/>
                <w:color w:val="0000FF"/>
                <w:sz w:val="16"/>
                <w:szCs w:val="16"/>
                <w:u w:val="single"/>
              </w:rPr>
            </w:pPr>
          </w:p>
        </w:tc>
        <w:tc>
          <w:tcPr>
            <w:tcW w:w="2250" w:type="dxa"/>
            <w:vAlign w:val="center"/>
          </w:tcPr>
          <w:p w14:paraId="10E2F874"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2880" w:type="dxa"/>
            <w:vAlign w:val="center"/>
          </w:tcPr>
          <w:p w14:paraId="6E62478A"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1710" w:type="dxa"/>
            <w:vAlign w:val="center"/>
          </w:tcPr>
          <w:p w14:paraId="4B5F6B53"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r>
      <w:tr w:rsidR="009C543E" w14:paraId="6674C101" w14:textId="77777777" w:rsidTr="00F00140">
        <w:trPr>
          <w:trHeight w:val="107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AA53CB7" w14:textId="447050B0" w:rsidR="009C543E" w:rsidRPr="00DE6062" w:rsidRDefault="009C543E" w:rsidP="009C543E">
            <w:pPr>
              <w:rPr>
                <w:rFonts w:ascii="Lato" w:hAnsi="Lato"/>
                <w:sz w:val="18"/>
                <w:szCs w:val="18"/>
              </w:rPr>
            </w:pPr>
            <w:r w:rsidRPr="00DE6062">
              <w:rPr>
                <w:rFonts w:ascii="Lato" w:hAnsi="Lato"/>
                <w:sz w:val="18"/>
                <w:szCs w:val="18"/>
              </w:rPr>
              <w:t>Care Teams and Provider Mix</w:t>
            </w:r>
          </w:p>
        </w:tc>
        <w:tc>
          <w:tcPr>
            <w:tcW w:w="2250" w:type="dxa"/>
            <w:vAlign w:val="center"/>
          </w:tcPr>
          <w:p w14:paraId="10172CFF" w14:textId="77777777" w:rsidR="009C543E" w:rsidRPr="009C543E" w:rsidRDefault="009C543E" w:rsidP="009C543E">
            <w:pPr>
              <w:ind w:firstLine="660"/>
              <w:cnfStyle w:val="000000000000" w:firstRow="0" w:lastRow="0" w:firstColumn="0" w:lastColumn="0" w:oddVBand="0" w:evenVBand="0" w:oddHBand="0" w:evenHBand="0" w:firstRowFirstColumn="0" w:firstRowLastColumn="0" w:lastRowFirstColumn="0" w:lastRowLastColumn="0"/>
              <w:rPr>
                <w:rFonts w:ascii="Lato" w:hAnsi="Lato"/>
                <w:b/>
                <w:color w:val="0000FF"/>
                <w:sz w:val="16"/>
                <w:szCs w:val="16"/>
                <w:u w:val="single"/>
              </w:rPr>
            </w:pPr>
          </w:p>
        </w:tc>
        <w:tc>
          <w:tcPr>
            <w:tcW w:w="2250" w:type="dxa"/>
            <w:vAlign w:val="center"/>
          </w:tcPr>
          <w:p w14:paraId="6425F76B"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2880" w:type="dxa"/>
            <w:vAlign w:val="center"/>
          </w:tcPr>
          <w:p w14:paraId="1F91BA56"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1710" w:type="dxa"/>
            <w:vAlign w:val="center"/>
          </w:tcPr>
          <w:p w14:paraId="34A62F63"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r>
      <w:tr w:rsidR="009C543E" w14:paraId="48877260" w14:textId="77777777" w:rsidTr="00F00140">
        <w:trPr>
          <w:trHeight w:val="106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4ED0F39" w14:textId="61D6F349" w:rsidR="009C543E" w:rsidRPr="00DE6062" w:rsidRDefault="009C543E" w:rsidP="009C543E">
            <w:pPr>
              <w:rPr>
                <w:rFonts w:ascii="Lato" w:hAnsi="Lato"/>
                <w:sz w:val="18"/>
                <w:szCs w:val="18"/>
              </w:rPr>
            </w:pPr>
            <w:r w:rsidRPr="00DE6062">
              <w:rPr>
                <w:rFonts w:ascii="Lato" w:hAnsi="Lato"/>
                <w:sz w:val="18"/>
                <w:szCs w:val="18"/>
              </w:rPr>
              <w:t>Support Staff</w:t>
            </w:r>
          </w:p>
        </w:tc>
        <w:tc>
          <w:tcPr>
            <w:tcW w:w="2250" w:type="dxa"/>
            <w:vAlign w:val="center"/>
          </w:tcPr>
          <w:p w14:paraId="356DC4BD" w14:textId="77777777" w:rsidR="009C543E" w:rsidRPr="009C543E" w:rsidRDefault="009C543E" w:rsidP="009C543E">
            <w:pPr>
              <w:ind w:firstLine="660"/>
              <w:cnfStyle w:val="000000000000" w:firstRow="0" w:lastRow="0" w:firstColumn="0" w:lastColumn="0" w:oddVBand="0" w:evenVBand="0" w:oddHBand="0" w:evenHBand="0" w:firstRowFirstColumn="0" w:firstRowLastColumn="0" w:lastRowFirstColumn="0" w:lastRowLastColumn="0"/>
              <w:rPr>
                <w:rFonts w:ascii="Lato" w:hAnsi="Lato"/>
                <w:b/>
                <w:color w:val="0000FF"/>
                <w:sz w:val="16"/>
                <w:szCs w:val="16"/>
                <w:u w:val="single"/>
              </w:rPr>
            </w:pPr>
          </w:p>
        </w:tc>
        <w:tc>
          <w:tcPr>
            <w:tcW w:w="2250" w:type="dxa"/>
            <w:vAlign w:val="center"/>
          </w:tcPr>
          <w:p w14:paraId="4F2167FE"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2880" w:type="dxa"/>
            <w:vAlign w:val="center"/>
          </w:tcPr>
          <w:p w14:paraId="4F9F533D"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1710" w:type="dxa"/>
            <w:vAlign w:val="center"/>
          </w:tcPr>
          <w:p w14:paraId="2E492E71" w14:textId="77777777" w:rsidR="009C543E" w:rsidRPr="009C543E" w:rsidRDefault="009C543E"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r>
      <w:tr w:rsidR="00205ACF" w14:paraId="53A81B7F" w14:textId="77777777" w:rsidTr="00F00140">
        <w:trPr>
          <w:trHeight w:val="107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87FFA0B" w14:textId="1525CFBF" w:rsidR="00205ACF" w:rsidRPr="00DE6062" w:rsidRDefault="00205ACF" w:rsidP="009C543E">
            <w:pPr>
              <w:rPr>
                <w:rFonts w:ascii="Lato" w:hAnsi="Lato"/>
                <w:sz w:val="18"/>
                <w:szCs w:val="18"/>
              </w:rPr>
            </w:pPr>
            <w:r w:rsidRPr="00DE6062">
              <w:rPr>
                <w:rFonts w:ascii="Lato" w:hAnsi="Lato"/>
                <w:sz w:val="18"/>
                <w:szCs w:val="18"/>
              </w:rPr>
              <w:t>Scheduling</w:t>
            </w:r>
          </w:p>
        </w:tc>
        <w:tc>
          <w:tcPr>
            <w:tcW w:w="2250" w:type="dxa"/>
            <w:vAlign w:val="center"/>
          </w:tcPr>
          <w:p w14:paraId="50A848EB" w14:textId="77777777" w:rsidR="00205ACF" w:rsidRPr="009C543E" w:rsidRDefault="00205ACF" w:rsidP="009C543E">
            <w:pPr>
              <w:ind w:firstLine="660"/>
              <w:cnfStyle w:val="000000000000" w:firstRow="0" w:lastRow="0" w:firstColumn="0" w:lastColumn="0" w:oddVBand="0" w:evenVBand="0" w:oddHBand="0" w:evenHBand="0" w:firstRowFirstColumn="0" w:firstRowLastColumn="0" w:lastRowFirstColumn="0" w:lastRowLastColumn="0"/>
              <w:rPr>
                <w:rFonts w:ascii="Lato" w:hAnsi="Lato"/>
                <w:b/>
                <w:color w:val="0000FF"/>
                <w:sz w:val="16"/>
                <w:szCs w:val="16"/>
                <w:u w:val="single"/>
              </w:rPr>
            </w:pPr>
          </w:p>
        </w:tc>
        <w:tc>
          <w:tcPr>
            <w:tcW w:w="2250" w:type="dxa"/>
            <w:vAlign w:val="center"/>
          </w:tcPr>
          <w:p w14:paraId="63023FCD" w14:textId="77777777" w:rsidR="00205ACF" w:rsidRPr="009C543E" w:rsidRDefault="00205ACF"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2880" w:type="dxa"/>
            <w:vAlign w:val="center"/>
          </w:tcPr>
          <w:p w14:paraId="685692E8" w14:textId="77777777" w:rsidR="00205ACF" w:rsidRPr="009C543E" w:rsidRDefault="00205ACF"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1710" w:type="dxa"/>
            <w:vAlign w:val="center"/>
          </w:tcPr>
          <w:p w14:paraId="5C4EBCA6" w14:textId="77777777" w:rsidR="00205ACF" w:rsidRPr="009C543E" w:rsidRDefault="00205ACF"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r>
      <w:tr w:rsidR="00205ACF" w14:paraId="2652A20D" w14:textId="77777777" w:rsidTr="00F00140">
        <w:trPr>
          <w:trHeight w:val="106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572E576" w14:textId="3705BAF1" w:rsidR="00205ACF" w:rsidRPr="00DE6062" w:rsidRDefault="00205ACF" w:rsidP="009C543E">
            <w:pPr>
              <w:rPr>
                <w:rFonts w:ascii="Lato" w:hAnsi="Lato"/>
                <w:sz w:val="18"/>
                <w:szCs w:val="18"/>
              </w:rPr>
            </w:pPr>
            <w:r w:rsidRPr="00DE6062">
              <w:rPr>
                <w:rFonts w:ascii="Lato" w:hAnsi="Lato"/>
                <w:sz w:val="18"/>
                <w:szCs w:val="18"/>
              </w:rPr>
              <w:t>Provider and Staff Satisfaction</w:t>
            </w:r>
          </w:p>
        </w:tc>
        <w:tc>
          <w:tcPr>
            <w:tcW w:w="2250" w:type="dxa"/>
            <w:vAlign w:val="center"/>
          </w:tcPr>
          <w:p w14:paraId="13D9BA3C" w14:textId="77777777" w:rsidR="00205ACF" w:rsidRPr="009C543E" w:rsidRDefault="00205ACF" w:rsidP="009C543E">
            <w:pPr>
              <w:ind w:firstLine="660"/>
              <w:cnfStyle w:val="000000000000" w:firstRow="0" w:lastRow="0" w:firstColumn="0" w:lastColumn="0" w:oddVBand="0" w:evenVBand="0" w:oddHBand="0" w:evenHBand="0" w:firstRowFirstColumn="0" w:firstRowLastColumn="0" w:lastRowFirstColumn="0" w:lastRowLastColumn="0"/>
              <w:rPr>
                <w:rFonts w:ascii="Lato" w:hAnsi="Lato"/>
                <w:b/>
                <w:color w:val="0000FF"/>
                <w:sz w:val="16"/>
                <w:szCs w:val="16"/>
                <w:u w:val="single"/>
              </w:rPr>
            </w:pPr>
          </w:p>
        </w:tc>
        <w:tc>
          <w:tcPr>
            <w:tcW w:w="2250" w:type="dxa"/>
            <w:vAlign w:val="center"/>
          </w:tcPr>
          <w:p w14:paraId="22CA4586" w14:textId="77777777" w:rsidR="00205ACF" w:rsidRPr="009C543E" w:rsidRDefault="00205ACF"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2880" w:type="dxa"/>
            <w:vAlign w:val="center"/>
          </w:tcPr>
          <w:p w14:paraId="44D9E239" w14:textId="77777777" w:rsidR="00205ACF" w:rsidRPr="009C543E" w:rsidRDefault="00205ACF"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1710" w:type="dxa"/>
            <w:vAlign w:val="center"/>
          </w:tcPr>
          <w:p w14:paraId="75C8758D" w14:textId="77777777" w:rsidR="00205ACF" w:rsidRPr="009C543E" w:rsidRDefault="00205ACF"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r>
      <w:tr w:rsidR="00205ACF" w14:paraId="185E0367" w14:textId="77777777" w:rsidTr="00F00140">
        <w:trPr>
          <w:trHeight w:val="107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7C37C67" w14:textId="19CE8B12" w:rsidR="00205ACF" w:rsidRPr="00DE6062" w:rsidRDefault="00205ACF" w:rsidP="009C543E">
            <w:pPr>
              <w:rPr>
                <w:rFonts w:ascii="Lato" w:hAnsi="Lato"/>
                <w:sz w:val="18"/>
                <w:szCs w:val="18"/>
              </w:rPr>
            </w:pPr>
            <w:r w:rsidRPr="00DE6062">
              <w:rPr>
                <w:rFonts w:ascii="Lato" w:hAnsi="Lato"/>
                <w:sz w:val="18"/>
                <w:szCs w:val="18"/>
              </w:rPr>
              <w:t>Succession Planning</w:t>
            </w:r>
          </w:p>
        </w:tc>
        <w:tc>
          <w:tcPr>
            <w:tcW w:w="2250" w:type="dxa"/>
            <w:vAlign w:val="center"/>
          </w:tcPr>
          <w:p w14:paraId="718822AD" w14:textId="77777777" w:rsidR="00205ACF" w:rsidRPr="009C543E" w:rsidRDefault="00205ACF" w:rsidP="009C543E">
            <w:pPr>
              <w:ind w:firstLine="660"/>
              <w:cnfStyle w:val="000000000000" w:firstRow="0" w:lastRow="0" w:firstColumn="0" w:lastColumn="0" w:oddVBand="0" w:evenVBand="0" w:oddHBand="0" w:evenHBand="0" w:firstRowFirstColumn="0" w:firstRowLastColumn="0" w:lastRowFirstColumn="0" w:lastRowLastColumn="0"/>
              <w:rPr>
                <w:rFonts w:ascii="Lato" w:hAnsi="Lato"/>
                <w:b/>
                <w:color w:val="0000FF"/>
                <w:sz w:val="16"/>
                <w:szCs w:val="16"/>
                <w:u w:val="single"/>
              </w:rPr>
            </w:pPr>
          </w:p>
        </w:tc>
        <w:tc>
          <w:tcPr>
            <w:tcW w:w="2250" w:type="dxa"/>
            <w:vAlign w:val="center"/>
          </w:tcPr>
          <w:p w14:paraId="0EA74DF2" w14:textId="77777777" w:rsidR="00205ACF" w:rsidRPr="009C543E" w:rsidRDefault="00205ACF"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2880" w:type="dxa"/>
            <w:vAlign w:val="center"/>
          </w:tcPr>
          <w:p w14:paraId="43660392" w14:textId="77777777" w:rsidR="00205ACF" w:rsidRPr="009C543E" w:rsidRDefault="00205ACF"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c>
          <w:tcPr>
            <w:tcW w:w="1710" w:type="dxa"/>
            <w:vAlign w:val="center"/>
          </w:tcPr>
          <w:p w14:paraId="3BA3DCE5" w14:textId="77777777" w:rsidR="00205ACF" w:rsidRPr="009C543E" w:rsidRDefault="00205ACF" w:rsidP="009C543E">
            <w:pPr>
              <w:cnfStyle w:val="000000000000" w:firstRow="0" w:lastRow="0" w:firstColumn="0" w:lastColumn="0" w:oddVBand="0" w:evenVBand="0" w:oddHBand="0" w:evenHBand="0" w:firstRowFirstColumn="0" w:firstRowLastColumn="0" w:lastRowFirstColumn="0" w:lastRowLastColumn="0"/>
              <w:rPr>
                <w:rFonts w:ascii="Lato" w:hAnsi="Lato"/>
                <w:b/>
                <w:color w:val="000000"/>
                <w:sz w:val="16"/>
                <w:szCs w:val="16"/>
              </w:rPr>
            </w:pPr>
          </w:p>
        </w:tc>
      </w:tr>
    </w:tbl>
    <w:tbl>
      <w:tblPr>
        <w:tblStyle w:val="GridTable1Light-Accent2"/>
        <w:tblW w:w="11340" w:type="dxa"/>
        <w:tblInd w:w="-905" w:type="dxa"/>
        <w:tblLook w:val="04A0" w:firstRow="1" w:lastRow="0" w:firstColumn="1" w:lastColumn="0" w:noHBand="0" w:noVBand="1"/>
      </w:tblPr>
      <w:tblGrid>
        <w:gridCol w:w="2250"/>
        <w:gridCol w:w="2250"/>
        <w:gridCol w:w="2250"/>
        <w:gridCol w:w="2880"/>
        <w:gridCol w:w="1710"/>
      </w:tblGrid>
      <w:tr w:rsidR="00DE6062" w14:paraId="7DC2CDE1" w14:textId="77777777" w:rsidTr="00C410CA">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250" w:type="dxa"/>
            <w:shd w:val="clear" w:color="auto" w:fill="FBE4D5" w:themeFill="accent2" w:themeFillTint="33"/>
            <w:vAlign w:val="center"/>
          </w:tcPr>
          <w:p w14:paraId="596DDAC5" w14:textId="7AEEF052" w:rsidR="00DE6062" w:rsidRPr="00DE6062" w:rsidRDefault="001E3F0F" w:rsidP="00DE6062">
            <w:pPr>
              <w:widowControl w:val="0"/>
              <w:tabs>
                <w:tab w:val="left" w:pos="6324"/>
              </w:tabs>
              <w:jc w:val="center"/>
              <w:rPr>
                <w:rFonts w:ascii="League Spartan" w:hAnsi="League Spartan"/>
                <w:color w:val="385623" w:themeColor="accent6" w:themeShade="80"/>
                <w:sz w:val="20"/>
                <w:szCs w:val="20"/>
              </w:rPr>
            </w:pPr>
            <w:hyperlink w:anchor="_RETENTION" w:history="1">
              <w:r w:rsidR="003C5DAA">
                <w:rPr>
                  <w:rStyle w:val="Hyperlink"/>
                  <w:rFonts w:ascii="League Spartan" w:hAnsi="League Spartan" w:cstheme="minorBidi"/>
                  <w:b w:val="0"/>
                  <w:bCs w:val="0"/>
                  <w:sz w:val="20"/>
                  <w:szCs w:val="20"/>
                </w:rPr>
                <w:t>Retention</w:t>
              </w:r>
            </w:hyperlink>
          </w:p>
        </w:tc>
        <w:tc>
          <w:tcPr>
            <w:tcW w:w="2250" w:type="dxa"/>
            <w:shd w:val="clear" w:color="auto" w:fill="FBE4D5" w:themeFill="accent2" w:themeFillTint="33"/>
            <w:vAlign w:val="center"/>
          </w:tcPr>
          <w:p w14:paraId="666EAEB3" w14:textId="547839B8" w:rsidR="00DE6062" w:rsidRPr="00DE6062" w:rsidRDefault="00DE6062" w:rsidP="00DE6062">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color w:val="385623" w:themeColor="accent6" w:themeShade="80"/>
                <w:sz w:val="20"/>
                <w:szCs w:val="20"/>
              </w:rPr>
            </w:pPr>
            <w:r w:rsidRPr="00DE6062">
              <w:rPr>
                <w:rFonts w:ascii="League Spartan" w:hAnsi="League Spartan"/>
                <w:b w:val="0"/>
                <w:sz w:val="20"/>
                <w:szCs w:val="20"/>
              </w:rPr>
              <w:t>Gaps/Barriers</w:t>
            </w:r>
          </w:p>
        </w:tc>
        <w:tc>
          <w:tcPr>
            <w:tcW w:w="2250" w:type="dxa"/>
            <w:shd w:val="clear" w:color="auto" w:fill="FBE4D5" w:themeFill="accent2" w:themeFillTint="33"/>
            <w:vAlign w:val="center"/>
          </w:tcPr>
          <w:p w14:paraId="3F3101E3" w14:textId="234B36D1" w:rsidR="00DE6062" w:rsidRPr="00DE6062" w:rsidRDefault="00DE6062" w:rsidP="00DE6062">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color w:val="385623" w:themeColor="accent6" w:themeShade="80"/>
                <w:sz w:val="20"/>
                <w:szCs w:val="20"/>
              </w:rPr>
            </w:pPr>
            <w:r w:rsidRPr="00DE6062">
              <w:rPr>
                <w:rFonts w:ascii="League Spartan" w:hAnsi="League Spartan"/>
                <w:b w:val="0"/>
                <w:sz w:val="20"/>
                <w:szCs w:val="20"/>
              </w:rPr>
              <w:t>Opportunities</w:t>
            </w:r>
          </w:p>
        </w:tc>
        <w:tc>
          <w:tcPr>
            <w:tcW w:w="2880" w:type="dxa"/>
            <w:shd w:val="clear" w:color="auto" w:fill="FBE4D5" w:themeFill="accent2" w:themeFillTint="33"/>
            <w:vAlign w:val="center"/>
          </w:tcPr>
          <w:p w14:paraId="56223AC7" w14:textId="1782A3C7" w:rsidR="00DE6062" w:rsidRPr="00DE6062" w:rsidRDefault="00DE6062" w:rsidP="00DE6062">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color w:val="385623" w:themeColor="accent6" w:themeShade="80"/>
                <w:sz w:val="20"/>
                <w:szCs w:val="20"/>
              </w:rPr>
            </w:pPr>
            <w:r w:rsidRPr="00DE6062">
              <w:rPr>
                <w:rFonts w:ascii="League Spartan" w:hAnsi="League Spartan"/>
                <w:b w:val="0"/>
                <w:sz w:val="20"/>
                <w:szCs w:val="20"/>
              </w:rPr>
              <w:t>Strategies for Improvement</w:t>
            </w:r>
          </w:p>
        </w:tc>
        <w:tc>
          <w:tcPr>
            <w:tcW w:w="1710" w:type="dxa"/>
            <w:shd w:val="clear" w:color="auto" w:fill="FBE4D5" w:themeFill="accent2" w:themeFillTint="33"/>
            <w:vAlign w:val="center"/>
          </w:tcPr>
          <w:p w14:paraId="7A35D1E9" w14:textId="09D1D772" w:rsidR="00DE6062" w:rsidRPr="00DE6062" w:rsidRDefault="00DE6062" w:rsidP="00DE6062">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color w:val="385623" w:themeColor="accent6" w:themeShade="80"/>
                <w:sz w:val="20"/>
                <w:szCs w:val="20"/>
              </w:rPr>
            </w:pPr>
            <w:r w:rsidRPr="00DE6062">
              <w:rPr>
                <w:rFonts w:ascii="League Spartan" w:hAnsi="League Spartan"/>
                <w:b w:val="0"/>
                <w:sz w:val="20"/>
                <w:szCs w:val="20"/>
              </w:rPr>
              <w:t>Timeline</w:t>
            </w:r>
          </w:p>
        </w:tc>
      </w:tr>
      <w:tr w:rsidR="00DE6062" w14:paraId="789CF513" w14:textId="77777777" w:rsidTr="00DE6062">
        <w:trPr>
          <w:trHeight w:val="131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56122DB" w14:textId="79683446" w:rsidR="00DE6062" w:rsidRPr="00DE6062" w:rsidRDefault="00DE6062" w:rsidP="00DE6062">
            <w:pPr>
              <w:widowControl w:val="0"/>
              <w:tabs>
                <w:tab w:val="left" w:pos="6324"/>
              </w:tabs>
              <w:rPr>
                <w:rFonts w:ascii="Lato" w:hAnsi="Lato"/>
                <w:sz w:val="18"/>
                <w:szCs w:val="18"/>
              </w:rPr>
            </w:pPr>
            <w:r w:rsidRPr="00DE6062">
              <w:rPr>
                <w:rFonts w:ascii="Lato" w:hAnsi="Lato"/>
                <w:sz w:val="18"/>
                <w:szCs w:val="18"/>
              </w:rPr>
              <w:t>Mission</w:t>
            </w:r>
          </w:p>
        </w:tc>
        <w:tc>
          <w:tcPr>
            <w:tcW w:w="2250" w:type="dxa"/>
          </w:tcPr>
          <w:p w14:paraId="6A82F79C"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250" w:type="dxa"/>
          </w:tcPr>
          <w:p w14:paraId="3D620386"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880" w:type="dxa"/>
          </w:tcPr>
          <w:p w14:paraId="742DFC13"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1710" w:type="dxa"/>
          </w:tcPr>
          <w:p w14:paraId="232C6149"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r>
      <w:tr w:rsidR="00DE6062" w14:paraId="696A0947" w14:textId="77777777" w:rsidTr="00DE6062">
        <w:trPr>
          <w:trHeight w:val="125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872C5A6" w14:textId="2432EF99" w:rsidR="00DE6062" w:rsidRPr="00DE6062" w:rsidRDefault="00DE6062" w:rsidP="00DE6062">
            <w:pPr>
              <w:widowControl w:val="0"/>
              <w:tabs>
                <w:tab w:val="left" w:pos="6324"/>
              </w:tabs>
              <w:rPr>
                <w:rFonts w:ascii="Lato" w:hAnsi="Lato"/>
                <w:sz w:val="18"/>
                <w:szCs w:val="18"/>
              </w:rPr>
            </w:pPr>
            <w:r w:rsidRPr="00DE6062">
              <w:rPr>
                <w:rFonts w:ascii="Lato" w:hAnsi="Lato"/>
                <w:sz w:val="18"/>
                <w:szCs w:val="18"/>
              </w:rPr>
              <w:t>Compensation</w:t>
            </w:r>
          </w:p>
        </w:tc>
        <w:tc>
          <w:tcPr>
            <w:tcW w:w="2250" w:type="dxa"/>
          </w:tcPr>
          <w:p w14:paraId="261552F0"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250" w:type="dxa"/>
          </w:tcPr>
          <w:p w14:paraId="1B1B8EAA"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880" w:type="dxa"/>
          </w:tcPr>
          <w:p w14:paraId="0B3CE28F"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1710" w:type="dxa"/>
          </w:tcPr>
          <w:p w14:paraId="39CC3069"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r>
      <w:tr w:rsidR="00DE6062" w14:paraId="2F8764A7" w14:textId="77777777" w:rsidTr="00DE6062">
        <w:trPr>
          <w:trHeight w:val="133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3F2E088" w14:textId="2ED4740E" w:rsidR="00DE6062" w:rsidRPr="00DE6062" w:rsidRDefault="00DE6062" w:rsidP="00DE6062">
            <w:pPr>
              <w:widowControl w:val="0"/>
              <w:tabs>
                <w:tab w:val="left" w:pos="6324"/>
              </w:tabs>
              <w:rPr>
                <w:rFonts w:ascii="Lato" w:hAnsi="Lato"/>
                <w:sz w:val="18"/>
                <w:szCs w:val="18"/>
              </w:rPr>
            </w:pPr>
            <w:r w:rsidRPr="00DE6062">
              <w:rPr>
                <w:rFonts w:ascii="Lato" w:hAnsi="Lato"/>
                <w:sz w:val="18"/>
                <w:szCs w:val="18"/>
              </w:rPr>
              <w:t>Benefits</w:t>
            </w:r>
          </w:p>
        </w:tc>
        <w:tc>
          <w:tcPr>
            <w:tcW w:w="2250" w:type="dxa"/>
          </w:tcPr>
          <w:p w14:paraId="379C7EEC"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250" w:type="dxa"/>
          </w:tcPr>
          <w:p w14:paraId="09BE0273"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880" w:type="dxa"/>
          </w:tcPr>
          <w:p w14:paraId="597099AB"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1710" w:type="dxa"/>
          </w:tcPr>
          <w:p w14:paraId="4FC40F2F"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r>
      <w:tr w:rsidR="00DE6062" w14:paraId="19651273" w14:textId="77777777" w:rsidTr="00DE6062">
        <w:trPr>
          <w:trHeight w:val="134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782D27B1" w14:textId="00FE8B8F" w:rsidR="00DE6062" w:rsidRPr="00DE6062" w:rsidRDefault="00DE6062" w:rsidP="00DE6062">
            <w:pPr>
              <w:widowControl w:val="0"/>
              <w:tabs>
                <w:tab w:val="left" w:pos="6324"/>
              </w:tabs>
              <w:rPr>
                <w:rFonts w:ascii="Lato" w:hAnsi="Lato"/>
                <w:sz w:val="18"/>
                <w:szCs w:val="18"/>
              </w:rPr>
            </w:pPr>
            <w:r w:rsidRPr="00DE6062">
              <w:rPr>
                <w:rFonts w:ascii="Lato" w:hAnsi="Lato"/>
                <w:sz w:val="18"/>
                <w:szCs w:val="18"/>
              </w:rPr>
              <w:t>Work Schedules</w:t>
            </w:r>
          </w:p>
        </w:tc>
        <w:tc>
          <w:tcPr>
            <w:tcW w:w="2250" w:type="dxa"/>
          </w:tcPr>
          <w:p w14:paraId="7758A703"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250" w:type="dxa"/>
          </w:tcPr>
          <w:p w14:paraId="1F0C05B8"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880" w:type="dxa"/>
          </w:tcPr>
          <w:p w14:paraId="2B441F6A"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1710" w:type="dxa"/>
          </w:tcPr>
          <w:p w14:paraId="6F75E87E"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r>
      <w:tr w:rsidR="00DE6062" w14:paraId="30A3D411" w14:textId="77777777" w:rsidTr="00DE6062">
        <w:trPr>
          <w:trHeight w:val="142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581962D" w14:textId="2546E981" w:rsidR="00DE6062" w:rsidRPr="00DE6062" w:rsidRDefault="00DE6062" w:rsidP="00DE6062">
            <w:pPr>
              <w:widowControl w:val="0"/>
              <w:tabs>
                <w:tab w:val="left" w:pos="6324"/>
              </w:tabs>
              <w:rPr>
                <w:rFonts w:ascii="Lato" w:hAnsi="Lato"/>
                <w:sz w:val="18"/>
                <w:szCs w:val="18"/>
              </w:rPr>
            </w:pPr>
            <w:r w:rsidRPr="00DE6062">
              <w:rPr>
                <w:rFonts w:ascii="Lato" w:hAnsi="Lato"/>
                <w:sz w:val="18"/>
                <w:szCs w:val="18"/>
              </w:rPr>
              <w:t>Career Paths</w:t>
            </w:r>
          </w:p>
        </w:tc>
        <w:tc>
          <w:tcPr>
            <w:tcW w:w="2250" w:type="dxa"/>
          </w:tcPr>
          <w:p w14:paraId="676B125D"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250" w:type="dxa"/>
          </w:tcPr>
          <w:p w14:paraId="11AC67B5"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880" w:type="dxa"/>
          </w:tcPr>
          <w:p w14:paraId="1E135024"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1710" w:type="dxa"/>
          </w:tcPr>
          <w:p w14:paraId="65F63032"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r>
      <w:tr w:rsidR="00DE6062" w14:paraId="71DE5BFC" w14:textId="77777777" w:rsidTr="00DE6062">
        <w:trPr>
          <w:trHeight w:val="152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9594243" w14:textId="282C435F" w:rsidR="00DE6062" w:rsidRPr="00DE6062" w:rsidRDefault="00DE6062" w:rsidP="00DE6062">
            <w:pPr>
              <w:widowControl w:val="0"/>
              <w:tabs>
                <w:tab w:val="left" w:pos="6324"/>
              </w:tabs>
              <w:rPr>
                <w:rFonts w:ascii="Lato" w:hAnsi="Lato"/>
                <w:sz w:val="18"/>
                <w:szCs w:val="18"/>
              </w:rPr>
            </w:pPr>
            <w:r w:rsidRPr="00DE6062">
              <w:rPr>
                <w:rFonts w:ascii="Lato" w:hAnsi="Lato"/>
                <w:sz w:val="18"/>
                <w:szCs w:val="18"/>
              </w:rPr>
              <w:t>Organizational Culture</w:t>
            </w:r>
          </w:p>
        </w:tc>
        <w:tc>
          <w:tcPr>
            <w:tcW w:w="2250" w:type="dxa"/>
          </w:tcPr>
          <w:p w14:paraId="004FEA79"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250" w:type="dxa"/>
          </w:tcPr>
          <w:p w14:paraId="14E2C72D"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2880" w:type="dxa"/>
          </w:tcPr>
          <w:p w14:paraId="5AFFCB0F"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c>
          <w:tcPr>
            <w:tcW w:w="1710" w:type="dxa"/>
          </w:tcPr>
          <w:p w14:paraId="221DF21F" w14:textId="77777777" w:rsidR="00DE6062" w:rsidRPr="00DE6062" w:rsidRDefault="00DE6062" w:rsidP="00DE6062">
            <w:pPr>
              <w:widowControl w:val="0"/>
              <w:tabs>
                <w:tab w:val="left" w:pos="6324"/>
              </w:tabs>
              <w:jc w:val="both"/>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6"/>
                <w:szCs w:val="16"/>
              </w:rPr>
            </w:pPr>
          </w:p>
        </w:tc>
      </w:tr>
    </w:tbl>
    <w:p w14:paraId="6D0B6F7E" w14:textId="55BAC6A2" w:rsidR="00C56702" w:rsidRDefault="00C56702" w:rsidP="006F7911">
      <w:pPr>
        <w:widowControl w:val="0"/>
        <w:tabs>
          <w:tab w:val="left" w:pos="6324"/>
        </w:tabs>
        <w:spacing w:after="0"/>
        <w:jc w:val="both"/>
        <w:rPr>
          <w:rFonts w:ascii="League Spartan" w:hAnsi="League Spartan"/>
          <w:color w:val="385623" w:themeColor="accent6" w:themeShade="80"/>
          <w:sz w:val="32"/>
          <w:szCs w:val="32"/>
        </w:rPr>
      </w:pPr>
    </w:p>
    <w:p w14:paraId="6AC11A73" w14:textId="2A016FD6" w:rsidR="00C56702" w:rsidRDefault="00C56702" w:rsidP="006F7911">
      <w:pPr>
        <w:widowControl w:val="0"/>
        <w:tabs>
          <w:tab w:val="left" w:pos="6324"/>
        </w:tabs>
        <w:spacing w:after="0"/>
        <w:jc w:val="both"/>
        <w:rPr>
          <w:rFonts w:ascii="League Spartan" w:hAnsi="League Spartan"/>
          <w:color w:val="385623" w:themeColor="accent6" w:themeShade="80"/>
          <w:sz w:val="32"/>
          <w:szCs w:val="32"/>
        </w:rPr>
      </w:pPr>
    </w:p>
    <w:p w14:paraId="142C1D17" w14:textId="4D4408BD" w:rsidR="0096158D" w:rsidRDefault="0096158D" w:rsidP="006F7911">
      <w:pPr>
        <w:widowControl w:val="0"/>
        <w:tabs>
          <w:tab w:val="left" w:pos="6324"/>
        </w:tabs>
        <w:spacing w:after="0"/>
        <w:jc w:val="both"/>
        <w:rPr>
          <w:rFonts w:ascii="League Spartan" w:hAnsi="League Spartan"/>
          <w:color w:val="385623" w:themeColor="accent6" w:themeShade="80"/>
          <w:sz w:val="32"/>
          <w:szCs w:val="32"/>
        </w:rPr>
      </w:pPr>
    </w:p>
    <w:p w14:paraId="46101E64" w14:textId="3B4DD90C" w:rsidR="0096158D" w:rsidRDefault="0096158D" w:rsidP="006F7911">
      <w:pPr>
        <w:widowControl w:val="0"/>
        <w:tabs>
          <w:tab w:val="left" w:pos="6324"/>
        </w:tabs>
        <w:spacing w:after="0"/>
        <w:jc w:val="both"/>
        <w:rPr>
          <w:rFonts w:ascii="League Spartan" w:hAnsi="League Spartan"/>
          <w:color w:val="385623" w:themeColor="accent6" w:themeShade="80"/>
          <w:sz w:val="32"/>
          <w:szCs w:val="32"/>
        </w:rPr>
      </w:pPr>
    </w:p>
    <w:p w14:paraId="348C6D56" w14:textId="0BA71D88" w:rsidR="0096158D" w:rsidRDefault="0096158D" w:rsidP="006F7911">
      <w:pPr>
        <w:widowControl w:val="0"/>
        <w:tabs>
          <w:tab w:val="left" w:pos="6324"/>
        </w:tabs>
        <w:spacing w:after="0"/>
        <w:jc w:val="both"/>
        <w:rPr>
          <w:rFonts w:ascii="League Spartan" w:hAnsi="League Spartan"/>
          <w:color w:val="385623" w:themeColor="accent6" w:themeShade="80"/>
          <w:sz w:val="32"/>
          <w:szCs w:val="32"/>
        </w:rPr>
      </w:pPr>
    </w:p>
    <w:p w14:paraId="2524A3A7" w14:textId="33C5318C" w:rsidR="0096158D" w:rsidRDefault="0096158D" w:rsidP="006F7911">
      <w:pPr>
        <w:widowControl w:val="0"/>
        <w:tabs>
          <w:tab w:val="left" w:pos="6324"/>
        </w:tabs>
        <w:spacing w:after="0"/>
        <w:jc w:val="both"/>
        <w:rPr>
          <w:rFonts w:ascii="League Spartan" w:hAnsi="League Spartan"/>
          <w:color w:val="385623" w:themeColor="accent6" w:themeShade="80"/>
          <w:sz w:val="32"/>
          <w:szCs w:val="32"/>
        </w:rPr>
      </w:pPr>
    </w:p>
    <w:p w14:paraId="2F0A94D0" w14:textId="4FB000B5" w:rsidR="0096158D" w:rsidRDefault="0096158D" w:rsidP="006F7911">
      <w:pPr>
        <w:widowControl w:val="0"/>
        <w:tabs>
          <w:tab w:val="left" w:pos="6324"/>
        </w:tabs>
        <w:spacing w:after="0"/>
        <w:jc w:val="both"/>
        <w:rPr>
          <w:rFonts w:ascii="League Spartan" w:hAnsi="League Spartan"/>
          <w:color w:val="385623" w:themeColor="accent6" w:themeShade="80"/>
          <w:sz w:val="32"/>
          <w:szCs w:val="32"/>
        </w:rPr>
      </w:pPr>
    </w:p>
    <w:p w14:paraId="2E17F373" w14:textId="39262616" w:rsidR="0096158D" w:rsidRDefault="0096158D" w:rsidP="006F7911">
      <w:pPr>
        <w:widowControl w:val="0"/>
        <w:tabs>
          <w:tab w:val="left" w:pos="6324"/>
        </w:tabs>
        <w:spacing w:after="0"/>
        <w:jc w:val="both"/>
        <w:rPr>
          <w:rFonts w:ascii="League Spartan" w:hAnsi="League Spartan"/>
          <w:color w:val="385623" w:themeColor="accent6" w:themeShade="80"/>
          <w:sz w:val="32"/>
          <w:szCs w:val="32"/>
        </w:rPr>
      </w:pPr>
    </w:p>
    <w:p w14:paraId="0585435C" w14:textId="795C9929" w:rsidR="0096158D" w:rsidRDefault="0096158D" w:rsidP="006F7911">
      <w:pPr>
        <w:widowControl w:val="0"/>
        <w:tabs>
          <w:tab w:val="left" w:pos="6324"/>
        </w:tabs>
        <w:spacing w:after="0"/>
        <w:jc w:val="both"/>
        <w:rPr>
          <w:rFonts w:ascii="League Spartan" w:hAnsi="League Spartan"/>
          <w:color w:val="385623" w:themeColor="accent6" w:themeShade="80"/>
          <w:sz w:val="32"/>
          <w:szCs w:val="32"/>
        </w:rPr>
      </w:pPr>
    </w:p>
    <w:tbl>
      <w:tblPr>
        <w:tblStyle w:val="GridTable1Light-Accent1"/>
        <w:tblW w:w="11340" w:type="dxa"/>
        <w:tblInd w:w="-905" w:type="dxa"/>
        <w:tblLook w:val="04A0" w:firstRow="1" w:lastRow="0" w:firstColumn="1" w:lastColumn="0" w:noHBand="0" w:noVBand="1"/>
      </w:tblPr>
      <w:tblGrid>
        <w:gridCol w:w="2250"/>
        <w:gridCol w:w="2250"/>
        <w:gridCol w:w="2250"/>
        <w:gridCol w:w="2880"/>
        <w:gridCol w:w="1710"/>
      </w:tblGrid>
      <w:tr w:rsidR="0096158D" w14:paraId="24AC5116" w14:textId="77777777" w:rsidTr="0096158D">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250" w:type="dxa"/>
            <w:shd w:val="clear" w:color="auto" w:fill="DEEAF6" w:themeFill="accent1" w:themeFillTint="33"/>
            <w:vAlign w:val="center"/>
          </w:tcPr>
          <w:p w14:paraId="3BAAD04F" w14:textId="52544145" w:rsidR="0096158D" w:rsidRPr="003C5DAA" w:rsidRDefault="001E3F0F" w:rsidP="0096158D">
            <w:pPr>
              <w:widowControl w:val="0"/>
              <w:tabs>
                <w:tab w:val="left" w:pos="6324"/>
              </w:tabs>
              <w:jc w:val="center"/>
              <w:rPr>
                <w:rFonts w:ascii="League Spartan" w:hAnsi="League Spartan"/>
                <w:b w:val="0"/>
                <w:sz w:val="20"/>
                <w:szCs w:val="20"/>
              </w:rPr>
            </w:pPr>
            <w:hyperlink w:anchor="_RECRUITMENT" w:history="1">
              <w:r w:rsidR="003C5DAA" w:rsidRPr="003C5DAA">
                <w:rPr>
                  <w:rStyle w:val="Hyperlink"/>
                  <w:rFonts w:ascii="League Spartan" w:hAnsi="League Spartan" w:cstheme="minorBidi"/>
                  <w:b w:val="0"/>
                  <w:bCs w:val="0"/>
                  <w:sz w:val="20"/>
                  <w:szCs w:val="20"/>
                </w:rPr>
                <w:t>Recruitment</w:t>
              </w:r>
            </w:hyperlink>
          </w:p>
        </w:tc>
        <w:tc>
          <w:tcPr>
            <w:tcW w:w="2250" w:type="dxa"/>
            <w:shd w:val="clear" w:color="auto" w:fill="DEEAF6" w:themeFill="accent1" w:themeFillTint="33"/>
            <w:vAlign w:val="center"/>
          </w:tcPr>
          <w:p w14:paraId="2306499B" w14:textId="600ED28C" w:rsidR="0096158D" w:rsidRPr="0096158D" w:rsidRDefault="0096158D" w:rsidP="0096158D">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sidRPr="0096158D">
              <w:rPr>
                <w:rFonts w:ascii="League Spartan" w:hAnsi="League Spartan"/>
                <w:b w:val="0"/>
                <w:sz w:val="20"/>
                <w:szCs w:val="20"/>
              </w:rPr>
              <w:t>Gaps/Barriers</w:t>
            </w:r>
          </w:p>
        </w:tc>
        <w:tc>
          <w:tcPr>
            <w:tcW w:w="2250" w:type="dxa"/>
            <w:shd w:val="clear" w:color="auto" w:fill="DEEAF6" w:themeFill="accent1" w:themeFillTint="33"/>
            <w:vAlign w:val="center"/>
          </w:tcPr>
          <w:p w14:paraId="43429028" w14:textId="172178EE" w:rsidR="0096158D" w:rsidRPr="0096158D" w:rsidRDefault="0096158D" w:rsidP="0096158D">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Pr>
                <w:rFonts w:ascii="League Spartan" w:hAnsi="League Spartan"/>
                <w:b w:val="0"/>
                <w:sz w:val="20"/>
                <w:szCs w:val="20"/>
              </w:rPr>
              <w:t>Opportunities</w:t>
            </w:r>
          </w:p>
        </w:tc>
        <w:tc>
          <w:tcPr>
            <w:tcW w:w="2880" w:type="dxa"/>
            <w:shd w:val="clear" w:color="auto" w:fill="DEEAF6" w:themeFill="accent1" w:themeFillTint="33"/>
            <w:vAlign w:val="center"/>
          </w:tcPr>
          <w:p w14:paraId="6BA127FE" w14:textId="019F783B" w:rsidR="0096158D" w:rsidRPr="0096158D" w:rsidRDefault="0096158D" w:rsidP="0096158D">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Pr>
                <w:rFonts w:ascii="League Spartan" w:hAnsi="League Spartan"/>
                <w:b w:val="0"/>
                <w:sz w:val="20"/>
                <w:szCs w:val="20"/>
              </w:rPr>
              <w:t>Strategies for Improvement</w:t>
            </w:r>
          </w:p>
        </w:tc>
        <w:tc>
          <w:tcPr>
            <w:tcW w:w="1710" w:type="dxa"/>
            <w:shd w:val="clear" w:color="auto" w:fill="DEEAF6" w:themeFill="accent1" w:themeFillTint="33"/>
            <w:vAlign w:val="center"/>
          </w:tcPr>
          <w:p w14:paraId="208836D5" w14:textId="3103EDFC" w:rsidR="0096158D" w:rsidRPr="0096158D" w:rsidRDefault="0096158D" w:rsidP="0096158D">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Pr>
                <w:rFonts w:ascii="League Spartan" w:hAnsi="League Spartan"/>
                <w:b w:val="0"/>
                <w:sz w:val="20"/>
                <w:szCs w:val="20"/>
              </w:rPr>
              <w:t>Timeline</w:t>
            </w:r>
          </w:p>
        </w:tc>
      </w:tr>
      <w:tr w:rsidR="0096158D" w14:paraId="62318FD8" w14:textId="77777777" w:rsidTr="0096158D">
        <w:trPr>
          <w:trHeight w:val="113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1AF8C51" w14:textId="5B3B5B7F" w:rsidR="0096158D" w:rsidRPr="0096158D" w:rsidRDefault="0096158D" w:rsidP="0096158D">
            <w:pPr>
              <w:widowControl w:val="0"/>
              <w:tabs>
                <w:tab w:val="left" w:pos="6324"/>
              </w:tabs>
              <w:rPr>
                <w:rFonts w:ascii="Lato" w:hAnsi="Lato"/>
                <w:sz w:val="18"/>
                <w:szCs w:val="18"/>
              </w:rPr>
            </w:pPr>
            <w:r w:rsidRPr="0096158D">
              <w:rPr>
                <w:rFonts w:ascii="Lato" w:hAnsi="Lato"/>
                <w:sz w:val="18"/>
                <w:szCs w:val="18"/>
              </w:rPr>
              <w:t>Community Recruitment Plans</w:t>
            </w:r>
          </w:p>
        </w:tc>
        <w:tc>
          <w:tcPr>
            <w:tcW w:w="2250" w:type="dxa"/>
            <w:vAlign w:val="center"/>
          </w:tcPr>
          <w:p w14:paraId="46A6B24D"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04131AA1"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6BF1571F"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24A828CA"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96158D" w14:paraId="65DD7C9F" w14:textId="77777777" w:rsidTr="0096158D">
        <w:trPr>
          <w:trHeight w:val="107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2682FBB" w14:textId="1288EC4C" w:rsidR="0096158D" w:rsidRPr="0096158D" w:rsidRDefault="0096158D" w:rsidP="0096158D">
            <w:pPr>
              <w:widowControl w:val="0"/>
              <w:tabs>
                <w:tab w:val="left" w:pos="6324"/>
              </w:tabs>
              <w:rPr>
                <w:rFonts w:ascii="Lato" w:hAnsi="Lato"/>
                <w:sz w:val="18"/>
                <w:szCs w:val="18"/>
              </w:rPr>
            </w:pPr>
            <w:r w:rsidRPr="0096158D">
              <w:rPr>
                <w:rFonts w:ascii="Lato" w:hAnsi="Lato"/>
                <w:sz w:val="18"/>
                <w:szCs w:val="18"/>
              </w:rPr>
              <w:t>Recruitment Team</w:t>
            </w:r>
          </w:p>
        </w:tc>
        <w:tc>
          <w:tcPr>
            <w:tcW w:w="2250" w:type="dxa"/>
            <w:vAlign w:val="center"/>
          </w:tcPr>
          <w:p w14:paraId="11FBDFBE"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06C34874"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0CBF481C"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213E15F8"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96158D" w14:paraId="209C3A95" w14:textId="77777777" w:rsidTr="0096158D">
        <w:trPr>
          <w:trHeight w:val="106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7D02BC12" w14:textId="1E95C4F6" w:rsidR="0096158D" w:rsidRPr="0096158D" w:rsidRDefault="0096158D" w:rsidP="0096158D">
            <w:pPr>
              <w:widowControl w:val="0"/>
              <w:tabs>
                <w:tab w:val="left" w:pos="6324"/>
              </w:tabs>
              <w:rPr>
                <w:rFonts w:ascii="Lato" w:hAnsi="Lato"/>
                <w:sz w:val="18"/>
                <w:szCs w:val="18"/>
              </w:rPr>
            </w:pPr>
            <w:r w:rsidRPr="0096158D">
              <w:rPr>
                <w:rFonts w:ascii="Lato" w:hAnsi="Lato"/>
                <w:sz w:val="18"/>
                <w:szCs w:val="18"/>
              </w:rPr>
              <w:t>Recruitment Priorities</w:t>
            </w:r>
          </w:p>
        </w:tc>
        <w:tc>
          <w:tcPr>
            <w:tcW w:w="2250" w:type="dxa"/>
            <w:vAlign w:val="center"/>
          </w:tcPr>
          <w:p w14:paraId="6CF5F659"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32F89F41"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07026240"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017FD85E"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96158D" w14:paraId="793C9049" w14:textId="77777777" w:rsidTr="0096158D">
        <w:trPr>
          <w:trHeight w:val="116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48034F5" w14:textId="2BAD6357" w:rsidR="0096158D" w:rsidRPr="0096158D" w:rsidRDefault="0096158D" w:rsidP="0096158D">
            <w:pPr>
              <w:widowControl w:val="0"/>
              <w:tabs>
                <w:tab w:val="left" w:pos="6324"/>
              </w:tabs>
              <w:rPr>
                <w:rFonts w:ascii="Lato" w:hAnsi="Lato"/>
                <w:sz w:val="18"/>
                <w:szCs w:val="18"/>
              </w:rPr>
            </w:pPr>
            <w:r w:rsidRPr="0096158D">
              <w:rPr>
                <w:rFonts w:ascii="Lato" w:hAnsi="Lato"/>
                <w:sz w:val="18"/>
                <w:szCs w:val="18"/>
              </w:rPr>
              <w:t>Recruitment Budget</w:t>
            </w:r>
          </w:p>
        </w:tc>
        <w:tc>
          <w:tcPr>
            <w:tcW w:w="2250" w:type="dxa"/>
            <w:vAlign w:val="center"/>
          </w:tcPr>
          <w:p w14:paraId="657C5D47"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6F134CD0"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5276ABD1"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2DAA4C44"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96158D" w14:paraId="576AC402" w14:textId="77777777" w:rsidTr="0096158D">
        <w:trPr>
          <w:trHeight w:val="115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9EB6CCE" w14:textId="3FA88F12" w:rsidR="0096158D" w:rsidRPr="0096158D" w:rsidRDefault="0096158D" w:rsidP="0096158D">
            <w:pPr>
              <w:widowControl w:val="0"/>
              <w:tabs>
                <w:tab w:val="left" w:pos="6324"/>
              </w:tabs>
              <w:rPr>
                <w:rFonts w:ascii="Lato" w:hAnsi="Lato"/>
                <w:sz w:val="18"/>
                <w:szCs w:val="18"/>
              </w:rPr>
            </w:pPr>
            <w:r w:rsidRPr="0096158D">
              <w:rPr>
                <w:rFonts w:ascii="Lato" w:hAnsi="Lato"/>
                <w:sz w:val="18"/>
                <w:szCs w:val="18"/>
              </w:rPr>
              <w:t>Recruitment Firm</w:t>
            </w:r>
          </w:p>
        </w:tc>
        <w:tc>
          <w:tcPr>
            <w:tcW w:w="2250" w:type="dxa"/>
            <w:vAlign w:val="center"/>
          </w:tcPr>
          <w:p w14:paraId="67B9FF03"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657910AC"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7081769D"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31B066F6"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96158D" w14:paraId="74B857F2" w14:textId="77777777" w:rsidTr="0096158D">
        <w:trPr>
          <w:trHeight w:val="116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5EE55FF" w14:textId="050D11F6" w:rsidR="0096158D" w:rsidRPr="0096158D" w:rsidRDefault="0096158D" w:rsidP="0096158D">
            <w:pPr>
              <w:widowControl w:val="0"/>
              <w:tabs>
                <w:tab w:val="left" w:pos="6324"/>
              </w:tabs>
              <w:rPr>
                <w:rFonts w:ascii="Lato" w:hAnsi="Lato"/>
                <w:sz w:val="18"/>
                <w:szCs w:val="18"/>
              </w:rPr>
            </w:pPr>
            <w:r w:rsidRPr="0096158D">
              <w:rPr>
                <w:rFonts w:ascii="Lato" w:hAnsi="Lato"/>
                <w:sz w:val="18"/>
                <w:szCs w:val="18"/>
              </w:rPr>
              <w:t>Advertising &amp; Social Media</w:t>
            </w:r>
          </w:p>
        </w:tc>
        <w:tc>
          <w:tcPr>
            <w:tcW w:w="2250" w:type="dxa"/>
            <w:vAlign w:val="center"/>
          </w:tcPr>
          <w:p w14:paraId="1365E63D"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473E7A64"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42EA2C10"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2CA94492"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96158D" w14:paraId="1090D0BD" w14:textId="77777777" w:rsidTr="0096158D">
        <w:trPr>
          <w:trHeight w:val="124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F12E6FB" w14:textId="62130A97" w:rsidR="0096158D" w:rsidRPr="0096158D" w:rsidRDefault="0096158D" w:rsidP="0096158D">
            <w:pPr>
              <w:widowControl w:val="0"/>
              <w:tabs>
                <w:tab w:val="left" w:pos="6324"/>
              </w:tabs>
              <w:rPr>
                <w:rFonts w:ascii="Lato" w:hAnsi="Lato"/>
                <w:sz w:val="18"/>
                <w:szCs w:val="18"/>
              </w:rPr>
            </w:pPr>
            <w:r w:rsidRPr="0096158D">
              <w:rPr>
                <w:rFonts w:ascii="Lato" w:hAnsi="Lato"/>
                <w:sz w:val="18"/>
                <w:szCs w:val="18"/>
              </w:rPr>
              <w:t>Screening Process</w:t>
            </w:r>
          </w:p>
        </w:tc>
        <w:tc>
          <w:tcPr>
            <w:tcW w:w="2250" w:type="dxa"/>
            <w:vAlign w:val="center"/>
          </w:tcPr>
          <w:p w14:paraId="733425FD"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32A24FF3"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17E1ECA1"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513F9DAD"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96158D" w14:paraId="5448D298" w14:textId="77777777" w:rsidTr="00C741F1">
        <w:trPr>
          <w:trHeight w:val="116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1EA4A2CD" w14:textId="12866F9F" w:rsidR="0096158D" w:rsidRPr="0096158D" w:rsidRDefault="0096158D" w:rsidP="0096158D">
            <w:pPr>
              <w:widowControl w:val="0"/>
              <w:tabs>
                <w:tab w:val="left" w:pos="6324"/>
              </w:tabs>
              <w:rPr>
                <w:rFonts w:ascii="Lato" w:hAnsi="Lato"/>
                <w:sz w:val="18"/>
                <w:szCs w:val="18"/>
              </w:rPr>
            </w:pPr>
            <w:r w:rsidRPr="0096158D">
              <w:rPr>
                <w:rFonts w:ascii="Lato" w:hAnsi="Lato"/>
                <w:sz w:val="18"/>
                <w:szCs w:val="18"/>
              </w:rPr>
              <w:t>Candidate Follow-Up</w:t>
            </w:r>
          </w:p>
        </w:tc>
        <w:tc>
          <w:tcPr>
            <w:tcW w:w="2250" w:type="dxa"/>
            <w:vAlign w:val="center"/>
          </w:tcPr>
          <w:p w14:paraId="2D065888"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677F2CE0"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14E9748E"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5B2923A2"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96158D" w14:paraId="79E7DE1E" w14:textId="77777777" w:rsidTr="0096158D">
        <w:trPr>
          <w:trHeight w:val="124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3C410A8" w14:textId="46047C0E" w:rsidR="0096158D" w:rsidRPr="0096158D" w:rsidRDefault="0096158D" w:rsidP="0096158D">
            <w:pPr>
              <w:widowControl w:val="0"/>
              <w:tabs>
                <w:tab w:val="left" w:pos="6324"/>
              </w:tabs>
              <w:rPr>
                <w:rFonts w:ascii="Lato" w:hAnsi="Lato"/>
                <w:sz w:val="18"/>
                <w:szCs w:val="18"/>
              </w:rPr>
            </w:pPr>
            <w:r w:rsidRPr="0096158D">
              <w:rPr>
                <w:rFonts w:ascii="Lato" w:hAnsi="Lato"/>
                <w:sz w:val="18"/>
                <w:szCs w:val="18"/>
              </w:rPr>
              <w:t>Contract Development</w:t>
            </w:r>
          </w:p>
        </w:tc>
        <w:tc>
          <w:tcPr>
            <w:tcW w:w="2250" w:type="dxa"/>
            <w:vAlign w:val="center"/>
          </w:tcPr>
          <w:p w14:paraId="03BFBF93"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6E2519E8"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205FB944"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13533368"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r w:rsidR="0096158D" w14:paraId="2F989295" w14:textId="77777777" w:rsidTr="00C741F1">
        <w:trPr>
          <w:trHeight w:val="125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F410DB9" w14:textId="08A52628" w:rsidR="00C741F1" w:rsidRPr="0096158D" w:rsidRDefault="0096158D" w:rsidP="0096158D">
            <w:pPr>
              <w:widowControl w:val="0"/>
              <w:tabs>
                <w:tab w:val="left" w:pos="6324"/>
              </w:tabs>
              <w:rPr>
                <w:rFonts w:ascii="Lato" w:hAnsi="Lato"/>
                <w:sz w:val="18"/>
                <w:szCs w:val="18"/>
              </w:rPr>
            </w:pPr>
            <w:r w:rsidRPr="0096158D">
              <w:rPr>
                <w:rFonts w:ascii="Lato" w:hAnsi="Lato"/>
                <w:sz w:val="18"/>
                <w:szCs w:val="18"/>
              </w:rPr>
              <w:t>Onboarding</w:t>
            </w:r>
          </w:p>
        </w:tc>
        <w:tc>
          <w:tcPr>
            <w:tcW w:w="2250" w:type="dxa"/>
            <w:vAlign w:val="center"/>
          </w:tcPr>
          <w:p w14:paraId="0DB8508C"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250" w:type="dxa"/>
            <w:vAlign w:val="center"/>
          </w:tcPr>
          <w:p w14:paraId="72F6B245"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2880" w:type="dxa"/>
            <w:vAlign w:val="center"/>
          </w:tcPr>
          <w:p w14:paraId="7D21EFBB"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c>
          <w:tcPr>
            <w:tcW w:w="1710" w:type="dxa"/>
            <w:vAlign w:val="center"/>
          </w:tcPr>
          <w:p w14:paraId="19F6E414" w14:textId="77777777" w:rsidR="0096158D" w:rsidRPr="0096158D" w:rsidRDefault="0096158D" w:rsidP="0096158D">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sz w:val="18"/>
                <w:szCs w:val="18"/>
              </w:rPr>
            </w:pPr>
          </w:p>
        </w:tc>
      </w:tr>
    </w:tbl>
    <w:p w14:paraId="0D209A5A" w14:textId="47E2E1B8" w:rsidR="00C56702" w:rsidRDefault="00C56702" w:rsidP="006F7911">
      <w:pPr>
        <w:widowControl w:val="0"/>
        <w:tabs>
          <w:tab w:val="left" w:pos="6324"/>
        </w:tabs>
        <w:spacing w:after="0"/>
        <w:jc w:val="both"/>
        <w:rPr>
          <w:rFonts w:ascii="League Spartan" w:hAnsi="League Spartan"/>
          <w:color w:val="385623" w:themeColor="accent6" w:themeShade="80"/>
          <w:sz w:val="32"/>
          <w:szCs w:val="32"/>
        </w:rPr>
      </w:pPr>
    </w:p>
    <w:tbl>
      <w:tblPr>
        <w:tblStyle w:val="GridTable1Light-Accent3"/>
        <w:tblW w:w="11340" w:type="dxa"/>
        <w:tblInd w:w="-905" w:type="dxa"/>
        <w:tblLook w:val="04A0" w:firstRow="1" w:lastRow="0" w:firstColumn="1" w:lastColumn="0" w:noHBand="0" w:noVBand="1"/>
      </w:tblPr>
      <w:tblGrid>
        <w:gridCol w:w="2250"/>
        <w:gridCol w:w="2250"/>
        <w:gridCol w:w="2250"/>
        <w:gridCol w:w="2790"/>
        <w:gridCol w:w="1800"/>
      </w:tblGrid>
      <w:tr w:rsidR="00BF2B24" w:rsidRPr="00BF2B24" w14:paraId="3B6B9AE2" w14:textId="77777777" w:rsidTr="00EA5F85">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250" w:type="dxa"/>
            <w:shd w:val="clear" w:color="auto" w:fill="F2F2F2" w:themeFill="background1" w:themeFillShade="F2"/>
            <w:vAlign w:val="center"/>
          </w:tcPr>
          <w:p w14:paraId="5B9BE4BE" w14:textId="2DDE25C1" w:rsidR="00BF2B24" w:rsidRPr="00BF2B24" w:rsidRDefault="001E3F0F" w:rsidP="00EA5F85">
            <w:pPr>
              <w:widowControl w:val="0"/>
              <w:tabs>
                <w:tab w:val="left" w:pos="6324"/>
              </w:tabs>
              <w:jc w:val="center"/>
              <w:rPr>
                <w:rFonts w:ascii="League Spartan" w:hAnsi="League Spartan"/>
                <w:b w:val="0"/>
                <w:sz w:val="20"/>
                <w:szCs w:val="20"/>
              </w:rPr>
            </w:pPr>
            <w:hyperlink w:anchor="_WORKFORCE_DEVELOPMENT" w:history="1">
              <w:r w:rsidR="00BF2B24" w:rsidRPr="00B373B9">
                <w:rPr>
                  <w:rStyle w:val="Hyperlink"/>
                  <w:rFonts w:ascii="League Spartan" w:hAnsi="League Spartan" w:cstheme="minorBidi"/>
                  <w:b w:val="0"/>
                  <w:bCs w:val="0"/>
                  <w:sz w:val="20"/>
                  <w:szCs w:val="20"/>
                </w:rPr>
                <w:t>Workforce Development</w:t>
              </w:r>
            </w:hyperlink>
          </w:p>
        </w:tc>
        <w:tc>
          <w:tcPr>
            <w:tcW w:w="2250" w:type="dxa"/>
            <w:shd w:val="clear" w:color="auto" w:fill="F2F2F2" w:themeFill="background1" w:themeFillShade="F2"/>
            <w:vAlign w:val="center"/>
          </w:tcPr>
          <w:p w14:paraId="06A329DD" w14:textId="0B79EDB6" w:rsidR="00BF2B24" w:rsidRPr="00BF2B24" w:rsidRDefault="00EA5F85" w:rsidP="00EA5F85">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Pr>
                <w:rFonts w:ascii="League Spartan" w:hAnsi="League Spartan"/>
                <w:b w:val="0"/>
                <w:sz w:val="20"/>
                <w:szCs w:val="20"/>
              </w:rPr>
              <w:t>Gaps/Barriers</w:t>
            </w:r>
          </w:p>
        </w:tc>
        <w:tc>
          <w:tcPr>
            <w:tcW w:w="2250" w:type="dxa"/>
            <w:shd w:val="clear" w:color="auto" w:fill="F2F2F2" w:themeFill="background1" w:themeFillShade="F2"/>
            <w:vAlign w:val="center"/>
          </w:tcPr>
          <w:p w14:paraId="3C89B8C9" w14:textId="03293C29" w:rsidR="00BF2B24" w:rsidRPr="00BF2B24" w:rsidRDefault="00EA5F85" w:rsidP="00EA5F85">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Pr>
                <w:rFonts w:ascii="League Spartan" w:hAnsi="League Spartan"/>
                <w:b w:val="0"/>
                <w:sz w:val="20"/>
                <w:szCs w:val="20"/>
              </w:rPr>
              <w:t>Opportunities</w:t>
            </w:r>
          </w:p>
        </w:tc>
        <w:tc>
          <w:tcPr>
            <w:tcW w:w="2790" w:type="dxa"/>
            <w:shd w:val="clear" w:color="auto" w:fill="F2F2F2" w:themeFill="background1" w:themeFillShade="F2"/>
            <w:vAlign w:val="center"/>
          </w:tcPr>
          <w:p w14:paraId="0A82C506" w14:textId="5DF4ABAF" w:rsidR="00BF2B24" w:rsidRPr="00BF2B24" w:rsidRDefault="00EA5F85" w:rsidP="00EA5F85">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Pr>
                <w:rFonts w:ascii="League Spartan" w:hAnsi="League Spartan"/>
                <w:b w:val="0"/>
                <w:sz w:val="20"/>
                <w:szCs w:val="20"/>
              </w:rPr>
              <w:t>Strategies for Improvement</w:t>
            </w:r>
          </w:p>
        </w:tc>
        <w:tc>
          <w:tcPr>
            <w:tcW w:w="1800" w:type="dxa"/>
            <w:shd w:val="clear" w:color="auto" w:fill="F2F2F2" w:themeFill="background1" w:themeFillShade="F2"/>
            <w:vAlign w:val="center"/>
          </w:tcPr>
          <w:p w14:paraId="55CD2E07" w14:textId="4D1FA5BF" w:rsidR="00BF2B24" w:rsidRPr="00BF2B24" w:rsidRDefault="00EA5F85" w:rsidP="00EA5F85">
            <w:pPr>
              <w:widowControl w:val="0"/>
              <w:tabs>
                <w:tab w:val="left" w:pos="6324"/>
              </w:tabs>
              <w:jc w:val="center"/>
              <w:cnfStyle w:val="100000000000" w:firstRow="1" w:lastRow="0" w:firstColumn="0" w:lastColumn="0" w:oddVBand="0" w:evenVBand="0" w:oddHBand="0" w:evenHBand="0" w:firstRowFirstColumn="0" w:firstRowLastColumn="0" w:lastRowFirstColumn="0" w:lastRowLastColumn="0"/>
              <w:rPr>
                <w:rFonts w:ascii="League Spartan" w:hAnsi="League Spartan"/>
                <w:b w:val="0"/>
                <w:sz w:val="20"/>
                <w:szCs w:val="20"/>
              </w:rPr>
            </w:pPr>
            <w:r>
              <w:rPr>
                <w:rFonts w:ascii="League Spartan" w:hAnsi="League Spartan"/>
                <w:b w:val="0"/>
                <w:sz w:val="20"/>
                <w:szCs w:val="20"/>
              </w:rPr>
              <w:t>Timeline</w:t>
            </w:r>
          </w:p>
        </w:tc>
      </w:tr>
      <w:tr w:rsidR="00BF2B24" w14:paraId="21AFEABB" w14:textId="77777777" w:rsidTr="00EF01D7">
        <w:trPr>
          <w:trHeight w:val="203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A21AFDD" w14:textId="4D50D192" w:rsidR="00BF2B24" w:rsidRPr="00EF01D7" w:rsidRDefault="00EF01D7" w:rsidP="00EF01D7">
            <w:pPr>
              <w:widowControl w:val="0"/>
              <w:tabs>
                <w:tab w:val="left" w:pos="6324"/>
              </w:tabs>
              <w:rPr>
                <w:rFonts w:ascii="Lato" w:hAnsi="Lato"/>
                <w:sz w:val="18"/>
                <w:szCs w:val="18"/>
              </w:rPr>
            </w:pPr>
            <w:r w:rsidRPr="00EF01D7">
              <w:rPr>
                <w:rFonts w:ascii="Lato" w:hAnsi="Lato"/>
                <w:sz w:val="18"/>
                <w:szCs w:val="18"/>
              </w:rPr>
              <w:t>PCMH</w:t>
            </w:r>
            <w:r>
              <w:rPr>
                <w:rFonts w:ascii="Lato" w:hAnsi="Lato"/>
                <w:sz w:val="18"/>
                <w:szCs w:val="18"/>
              </w:rPr>
              <w:t xml:space="preserve"> </w:t>
            </w:r>
          </w:p>
        </w:tc>
        <w:tc>
          <w:tcPr>
            <w:tcW w:w="2250" w:type="dxa"/>
            <w:vAlign w:val="center"/>
          </w:tcPr>
          <w:p w14:paraId="69646A01"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250" w:type="dxa"/>
            <w:vAlign w:val="center"/>
          </w:tcPr>
          <w:p w14:paraId="4C439575"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790" w:type="dxa"/>
            <w:vAlign w:val="center"/>
          </w:tcPr>
          <w:p w14:paraId="57C99553"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1800" w:type="dxa"/>
            <w:vAlign w:val="center"/>
          </w:tcPr>
          <w:p w14:paraId="6B72799A"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r>
      <w:tr w:rsidR="00BF2B24" w14:paraId="09F4BB0C" w14:textId="77777777" w:rsidTr="00EF01D7">
        <w:trPr>
          <w:trHeight w:val="197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74CCBD0E" w14:textId="55302FB1" w:rsidR="00BF2B24" w:rsidRPr="00EF01D7" w:rsidRDefault="00EF01D7" w:rsidP="00EF01D7">
            <w:pPr>
              <w:widowControl w:val="0"/>
              <w:tabs>
                <w:tab w:val="left" w:pos="6324"/>
              </w:tabs>
              <w:rPr>
                <w:rFonts w:ascii="Lato" w:hAnsi="Lato"/>
                <w:sz w:val="18"/>
                <w:szCs w:val="18"/>
              </w:rPr>
            </w:pPr>
            <w:r>
              <w:rPr>
                <w:rFonts w:ascii="Lato" w:hAnsi="Lato"/>
                <w:sz w:val="18"/>
                <w:szCs w:val="18"/>
              </w:rPr>
              <w:t>NHSC</w:t>
            </w:r>
          </w:p>
        </w:tc>
        <w:tc>
          <w:tcPr>
            <w:tcW w:w="2250" w:type="dxa"/>
            <w:vAlign w:val="center"/>
          </w:tcPr>
          <w:p w14:paraId="6D7DB9F8"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250" w:type="dxa"/>
            <w:vAlign w:val="center"/>
          </w:tcPr>
          <w:p w14:paraId="0B5450EA"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790" w:type="dxa"/>
            <w:vAlign w:val="center"/>
          </w:tcPr>
          <w:p w14:paraId="3CB0D130"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1800" w:type="dxa"/>
            <w:vAlign w:val="center"/>
          </w:tcPr>
          <w:p w14:paraId="6655F068"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r>
      <w:tr w:rsidR="00BF2B24" w14:paraId="7FAD874D" w14:textId="77777777" w:rsidTr="00EF01D7">
        <w:trPr>
          <w:trHeight w:val="206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CB8791B" w14:textId="3140B09E" w:rsidR="00BF2B24" w:rsidRPr="00EF01D7" w:rsidRDefault="00EF01D7" w:rsidP="00EF01D7">
            <w:pPr>
              <w:widowControl w:val="0"/>
              <w:tabs>
                <w:tab w:val="left" w:pos="6324"/>
              </w:tabs>
              <w:rPr>
                <w:rFonts w:ascii="Lato" w:hAnsi="Lato"/>
                <w:sz w:val="18"/>
                <w:szCs w:val="18"/>
              </w:rPr>
            </w:pPr>
            <w:r>
              <w:rPr>
                <w:rFonts w:ascii="Lato" w:hAnsi="Lato"/>
                <w:sz w:val="18"/>
                <w:szCs w:val="18"/>
              </w:rPr>
              <w:t>State Loan Repayment</w:t>
            </w:r>
          </w:p>
        </w:tc>
        <w:tc>
          <w:tcPr>
            <w:tcW w:w="2250" w:type="dxa"/>
            <w:vAlign w:val="center"/>
          </w:tcPr>
          <w:p w14:paraId="1C0AA7B3"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250" w:type="dxa"/>
            <w:vAlign w:val="center"/>
          </w:tcPr>
          <w:p w14:paraId="5FD03BEB"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790" w:type="dxa"/>
            <w:vAlign w:val="center"/>
          </w:tcPr>
          <w:p w14:paraId="5297818F"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1800" w:type="dxa"/>
            <w:vAlign w:val="center"/>
          </w:tcPr>
          <w:p w14:paraId="195226F7"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r>
      <w:tr w:rsidR="00BF2B24" w14:paraId="140FCD7D" w14:textId="77777777" w:rsidTr="00EF01D7">
        <w:trPr>
          <w:trHeight w:val="1961"/>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F2C904E" w14:textId="7784A1E5" w:rsidR="00BF2B24" w:rsidRPr="00EF01D7" w:rsidRDefault="00EF01D7" w:rsidP="00EF01D7">
            <w:pPr>
              <w:widowControl w:val="0"/>
              <w:tabs>
                <w:tab w:val="left" w:pos="6324"/>
              </w:tabs>
              <w:rPr>
                <w:rFonts w:ascii="Lato" w:hAnsi="Lato"/>
                <w:sz w:val="18"/>
                <w:szCs w:val="18"/>
              </w:rPr>
            </w:pPr>
            <w:r>
              <w:rPr>
                <w:rFonts w:ascii="Lato" w:hAnsi="Lato"/>
                <w:sz w:val="18"/>
                <w:szCs w:val="18"/>
              </w:rPr>
              <w:t>HP-ET</w:t>
            </w:r>
          </w:p>
        </w:tc>
        <w:tc>
          <w:tcPr>
            <w:tcW w:w="2250" w:type="dxa"/>
            <w:vAlign w:val="center"/>
          </w:tcPr>
          <w:p w14:paraId="2BA8D994"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250" w:type="dxa"/>
            <w:vAlign w:val="center"/>
          </w:tcPr>
          <w:p w14:paraId="07AFC30F"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790" w:type="dxa"/>
            <w:vAlign w:val="center"/>
          </w:tcPr>
          <w:p w14:paraId="7CDAC414"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1800" w:type="dxa"/>
            <w:vAlign w:val="center"/>
          </w:tcPr>
          <w:p w14:paraId="6FA124DB"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r>
      <w:tr w:rsidR="00BF2B24" w14:paraId="3ECA42EA" w14:textId="77777777" w:rsidTr="00EF01D7">
        <w:trPr>
          <w:trHeight w:val="2519"/>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D4AE57D" w14:textId="577F9F17" w:rsidR="00BF2B24" w:rsidRPr="00EF01D7" w:rsidRDefault="00EF01D7" w:rsidP="00EF01D7">
            <w:pPr>
              <w:widowControl w:val="0"/>
              <w:tabs>
                <w:tab w:val="left" w:pos="6324"/>
              </w:tabs>
              <w:rPr>
                <w:rFonts w:ascii="Lato" w:hAnsi="Lato"/>
                <w:sz w:val="18"/>
                <w:szCs w:val="18"/>
              </w:rPr>
            </w:pPr>
            <w:r>
              <w:rPr>
                <w:rFonts w:ascii="Lato" w:hAnsi="Lato"/>
                <w:sz w:val="18"/>
                <w:szCs w:val="18"/>
              </w:rPr>
              <w:t>Partnerships with Health Education Programs</w:t>
            </w:r>
          </w:p>
        </w:tc>
        <w:tc>
          <w:tcPr>
            <w:tcW w:w="2250" w:type="dxa"/>
            <w:vAlign w:val="center"/>
          </w:tcPr>
          <w:p w14:paraId="7D52C546"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250" w:type="dxa"/>
            <w:vAlign w:val="center"/>
          </w:tcPr>
          <w:p w14:paraId="6B66F89A"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2790" w:type="dxa"/>
            <w:vAlign w:val="center"/>
          </w:tcPr>
          <w:p w14:paraId="685C149E"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c>
          <w:tcPr>
            <w:tcW w:w="1800" w:type="dxa"/>
            <w:vAlign w:val="center"/>
          </w:tcPr>
          <w:p w14:paraId="2F8FE829" w14:textId="77777777" w:rsidR="00BF2B24" w:rsidRPr="00BF2B24" w:rsidRDefault="00BF2B24" w:rsidP="00EF01D7">
            <w:pPr>
              <w:widowControl w:val="0"/>
              <w:tabs>
                <w:tab w:val="left" w:pos="6324"/>
              </w:tabs>
              <w:cnfStyle w:val="000000000000" w:firstRow="0" w:lastRow="0" w:firstColumn="0" w:lastColumn="0" w:oddVBand="0" w:evenVBand="0" w:oddHBand="0" w:evenHBand="0" w:firstRowFirstColumn="0" w:firstRowLastColumn="0" w:lastRowFirstColumn="0" w:lastRowLastColumn="0"/>
              <w:rPr>
                <w:rFonts w:ascii="Lato" w:hAnsi="Lato"/>
                <w:color w:val="385623" w:themeColor="accent6" w:themeShade="80"/>
                <w:sz w:val="18"/>
                <w:szCs w:val="18"/>
              </w:rPr>
            </w:pPr>
          </w:p>
        </w:tc>
      </w:tr>
    </w:tbl>
    <w:p w14:paraId="6ED3F98B" w14:textId="3DA3E096" w:rsidR="00DD2688" w:rsidRPr="008C62C4" w:rsidRDefault="00DD2688" w:rsidP="008C62C4">
      <w:pPr>
        <w:widowControl w:val="0"/>
        <w:tabs>
          <w:tab w:val="left" w:pos="6324"/>
        </w:tabs>
        <w:spacing w:after="0"/>
        <w:jc w:val="both"/>
        <w:rPr>
          <w:rFonts w:ascii="League Spartan" w:hAnsi="League Spartan"/>
          <w:color w:val="385623" w:themeColor="accent6" w:themeShade="80"/>
          <w:sz w:val="2"/>
          <w:szCs w:val="2"/>
        </w:rPr>
      </w:pPr>
    </w:p>
    <w:sectPr w:rsidR="00DD2688" w:rsidRPr="008C62C4" w:rsidSect="008A3BFF">
      <w:footerReference w:type="default" r:id="rId61"/>
      <w:pgSz w:w="12240" w:h="15840"/>
      <w:pgMar w:top="1080" w:right="1440" w:bottom="1530" w:left="1440" w:header="72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65D42" w16cex:dateUtc="2022-10-04T11:20:00Z"/>
  <w16cex:commentExtensible w16cex:durableId="26E663FE" w16cex:dateUtc="2022-10-04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63CFBC" w16cid:durableId="26E65CEE"/>
  <w16cid:commentId w16cid:paraId="39CCCE4D" w16cid:durableId="26E65CED"/>
  <w16cid:commentId w16cid:paraId="5F249793" w16cid:durableId="26E65CDD"/>
  <w16cid:commentId w16cid:paraId="085FE725" w16cid:durableId="26E65CDE"/>
  <w16cid:commentId w16cid:paraId="299A6690" w16cid:durableId="26E65D42"/>
  <w16cid:commentId w16cid:paraId="1AEEB158" w16cid:durableId="26E65CDF"/>
  <w16cid:commentId w16cid:paraId="086115F8" w16cid:durableId="267BC4EB"/>
  <w16cid:commentId w16cid:paraId="384DB1B9" w16cid:durableId="267BC4EC"/>
  <w16cid:commentId w16cid:paraId="01401BC4" w16cid:durableId="26E65CE2"/>
  <w16cid:commentId w16cid:paraId="1BAE6DAD" w16cid:durableId="267BC4ED"/>
  <w16cid:commentId w16cid:paraId="00E9F6C1" w16cid:durableId="267BC4EE"/>
  <w16cid:commentId w16cid:paraId="581DA30F" w16cid:durableId="26E663FE"/>
  <w16cid:commentId w16cid:paraId="4781648C" w16cid:durableId="26E65CE5"/>
  <w16cid:commentId w16cid:paraId="38CD235D" w16cid:durableId="26E65CE6"/>
  <w16cid:commentId w16cid:paraId="55F81814" w16cid:durableId="26E65CE7"/>
  <w16cid:commentId w16cid:paraId="4229F232" w16cid:durableId="26E65CE8"/>
  <w16cid:commentId w16cid:paraId="55502960" w16cid:durableId="26E65CE9"/>
  <w16cid:commentId w16cid:paraId="1A159E90" w16cid:durableId="26E65CEA"/>
  <w16cid:commentId w16cid:paraId="34697718" w16cid:durableId="26E65CEB"/>
  <w16cid:commentId w16cid:paraId="49D95306" w16cid:durableId="26E65CE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2CEA4" w14:textId="77777777" w:rsidR="006A46DC" w:rsidRDefault="006A46DC" w:rsidP="00A469E0">
      <w:pPr>
        <w:spacing w:after="0" w:line="240" w:lineRule="auto"/>
      </w:pPr>
      <w:r>
        <w:separator/>
      </w:r>
    </w:p>
  </w:endnote>
  <w:endnote w:type="continuationSeparator" w:id="0">
    <w:p w14:paraId="4D4D9737" w14:textId="77777777" w:rsidR="006A46DC" w:rsidRDefault="006A46DC" w:rsidP="00A46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ZapfDingbat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League Spartan">
    <w:altName w:val="Courier New"/>
    <w:panose1 w:val="00000800000000000000"/>
    <w:charset w:val="00"/>
    <w:family w:val="modern"/>
    <w:notTrueType/>
    <w:pitch w:val="variable"/>
    <w:sig w:usb0="00000007" w:usb1="00000000" w:usb2="00000000" w:usb3="00000000" w:csb0="00000083" w:csb1="00000000"/>
  </w:font>
  <w:font w:name="Lato">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623436"/>
      <w:docPartObj>
        <w:docPartGallery w:val="Page Numbers (Bottom of Page)"/>
        <w:docPartUnique/>
      </w:docPartObj>
    </w:sdtPr>
    <w:sdtContent>
      <w:p w14:paraId="0DFDA8F8" w14:textId="77777777" w:rsidR="001E3F0F" w:rsidRDefault="001E3F0F">
        <w:pPr>
          <w:pStyle w:val="Footer"/>
        </w:pPr>
        <w:r w:rsidRPr="00E702C1">
          <w:rPr>
            <w:rFonts w:asciiTheme="majorHAnsi" w:eastAsiaTheme="majorEastAsia" w:hAnsiTheme="majorHAnsi" w:cstheme="majorBidi"/>
            <w:noProof/>
          </w:rPr>
          <mc:AlternateContent>
            <mc:Choice Requires="wpg">
              <w:drawing>
                <wp:anchor distT="0" distB="0" distL="114300" distR="114300" simplePos="0" relativeHeight="251659264" behindDoc="0" locked="0" layoutInCell="1" allowOverlap="1" wp14:anchorId="24EFB831" wp14:editId="1B79EBF9">
                  <wp:simplePos x="0" y="0"/>
                  <wp:positionH relativeFrom="margin">
                    <wp:align>right</wp:align>
                  </wp:positionH>
                  <wp:positionV relativeFrom="page">
                    <wp:align>bottom</wp:align>
                  </wp:positionV>
                  <wp:extent cx="436880" cy="716915"/>
                  <wp:effectExtent l="0" t="0" r="20320" b="2603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4" name="Rectangle 78"/>
                          <wps:cNvSpPr>
                            <a:spLocks noChangeArrowheads="1"/>
                          </wps:cNvSpPr>
                          <wps:spPr bwMode="auto">
                            <a:xfrm>
                              <a:off x="1743" y="14699"/>
                              <a:ext cx="688" cy="688"/>
                            </a:xfrm>
                            <a:prstGeom prst="rect">
                              <a:avLst/>
                            </a:prstGeom>
                            <a:noFill/>
                            <a:ln w="9525">
                              <a:solidFill>
                                <a:schemeClr val="accent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0CB46BE" w14:textId="45493D11" w:rsidR="001E3F0F" w:rsidRPr="00A812ED" w:rsidRDefault="001E3F0F">
                                <w:pPr>
                                  <w:pStyle w:val="Footer"/>
                                  <w:jc w:val="center"/>
                                  <w:rPr>
                                    <w:rFonts w:ascii="Lato" w:hAnsi="Lato"/>
                                    <w:color w:val="222A35" w:themeColor="text2" w:themeShade="80"/>
                                    <w:sz w:val="20"/>
                                    <w:szCs w:val="20"/>
                                  </w:rPr>
                                </w:pPr>
                                <w:r w:rsidRPr="00A812ED">
                                  <w:rPr>
                                    <w:rFonts w:ascii="Lato" w:hAnsi="Lato"/>
                                    <w:color w:val="222A35" w:themeColor="text2" w:themeShade="80"/>
                                    <w:sz w:val="20"/>
                                    <w:szCs w:val="20"/>
                                  </w:rPr>
                                  <w:fldChar w:fldCharType="begin"/>
                                </w:r>
                                <w:r w:rsidRPr="00A812ED">
                                  <w:rPr>
                                    <w:rFonts w:ascii="Lato" w:hAnsi="Lato"/>
                                    <w:color w:val="222A35" w:themeColor="text2" w:themeShade="80"/>
                                    <w:sz w:val="20"/>
                                    <w:szCs w:val="20"/>
                                  </w:rPr>
                                  <w:instrText xml:space="preserve"> PAGE    \* MERGEFORMAT </w:instrText>
                                </w:r>
                                <w:r w:rsidRPr="00A812ED">
                                  <w:rPr>
                                    <w:rFonts w:ascii="Lato" w:hAnsi="Lato"/>
                                    <w:color w:val="222A35" w:themeColor="text2" w:themeShade="80"/>
                                    <w:sz w:val="20"/>
                                    <w:szCs w:val="20"/>
                                  </w:rPr>
                                  <w:fldChar w:fldCharType="separate"/>
                                </w:r>
                                <w:r w:rsidR="004B6B43">
                                  <w:rPr>
                                    <w:rFonts w:ascii="Lato" w:hAnsi="Lato"/>
                                    <w:noProof/>
                                    <w:color w:val="222A35" w:themeColor="text2" w:themeShade="80"/>
                                    <w:sz w:val="20"/>
                                    <w:szCs w:val="20"/>
                                  </w:rPr>
                                  <w:t>62</w:t>
                                </w:r>
                                <w:r w:rsidRPr="00A812ED">
                                  <w:rPr>
                                    <w:rFonts w:ascii="Lato" w:hAnsi="Lato"/>
                                    <w:noProof/>
                                    <w:color w:val="222A35" w:themeColor="text2" w:themeShade="80"/>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FB831" id="Group 12" o:spid="_x0000_s1033"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KngwMAAEgJAAAOAAAAZHJzL2Uyb0RvYy54bWzUVttu2zgQfV+g/0Dw3ZHpyDchShH4EhTo&#10;doPe3mmKkohSpErSkdOi/75DUvIlLRaLFFhgZUAmNZzhzJkzQ968PjQSPXJjhVY5JldjjLhiuhCq&#10;yvGnj9vRAiPrqCqo1Irn+Ilb/Pr21R83XZvxia61LLhBYETZrGtzXDvXZkliWc0baq90yxUIS20a&#10;6mBqqqQwtAPrjUwm4/Es6bQpWqMZtxa+rqMQ3wb7ZcmZ+6ssLXdI5hh8c+Ftwnvn38ntDc0qQ9ta&#10;sN4N+gIvGioUbHo0taaOor0RP5lqBDPa6tJdMd0kuiwF4yEGiIaMn0Vzb/S+DbFUWVe1R5gA2mc4&#10;vdgse/f4YJAoIHcTjBRtIEdhWwRzAKdrqwzW3Jv2Q/tgYoQwfKvZFwvi5Lncz6u4GO26P3UB9uje&#10;6QDOoTSNNwFho0PIwdMxB/zgEIOP6fVssYBMMRDNyWxJpjFHrIZEei0yT68xAilJZ8vlINz06qAc&#10;dQmZBGFCs7htcLV3zccFfLMnSO3vQfqhpi0PmbIergFScDRCegcQhDVoPo+whnUrFTFlB9VjipRe&#10;1VRVPKz++NQCfsRrgPtnKn5iISG/xhiVUrSfveIZ2hNCSMRter0ITtBsAL3HO03jVgNkNGuNdfdc&#10;N8gPcmydoaKq3UorBaWlTdyBPr61zvt4UvAbK70VUsJ3mkmFuhwvp5NpcMlqKQov9DJrqt1KGvRI&#10;oUbnW/8LAYPkfBnUgiqCsZrTYtOPHRUyjmFzqbw9CArc6UexCL8vx8vNYrNIR+lkthml4/V6dLdd&#10;paPZlsyn6+v1arUmP7xrJM1qURRcee+GhkDSf8eOvjXFUj62hCMMyaX1gBc4O/wHp0OafWYjRXe6&#10;eHowQ/qBsP8Vc9OBue8hz8BHydF8ccbcoRvY2AqOtL0zRnc+QVBQF7yNCv/MW5+zvjf8qsoHth5r&#10;3A8i7YbO8oyvBpwPhPtNhvrTiB85ShnjykXqy30DTS5ydzqGZ6DuoBKye0HkRjg48qRocrzwGv0h&#10;9D9j9UVIFyW8Dc+Aw6mEX0B/d9gdIMGeNbESkNHxCIcrBwxqbb5h1MHxDb3p654ajpF8o4B7S5Km&#10;/rwPk3Q6n8DEnEt25xKqGJjKMXMGozhZuXhL2LfGd7yhmSrtW3kpQrs7+QVZ9pNQoOGggeM6ZL6/&#10;Wvj7wPk8rD9dgG7/BgAA//8DAFBLAwQUAAYACAAAACEA0pdrB9sAAAAEAQAADwAAAGRycy9kb3du&#10;cmV2LnhtbEyPQUvDQBCF74L/YRnBm92kYqkxm1KKeiqCrSDeptlpEpqdDdltkv57Ry96GXi8x5vv&#10;5avJtWqgPjSeDaSzBBRx6W3DlYGP/cvdElSIyBZbz2TgQgFWxfVVjpn1I7/TsIuVkhIOGRqoY+wy&#10;rUNZk8Mw8x2xeEffO4wi+0rbHkcpd62eJ8lCO2xYPtTY0aam8rQ7OwOvI47r+/R52J6Om8vX/uHt&#10;c5uSMbc30/oJVKQp/oXhB1/QoRCmgz+zDao1IEPi7xVvsZQVB8mk80fQRa7/wxffAAAA//8DAFBL&#10;AQItABQABgAIAAAAIQC2gziS/gAAAOEBAAATAAAAAAAAAAAAAAAAAAAAAABbQ29udGVudF9UeXBl&#10;c10ueG1sUEsBAi0AFAAGAAgAAAAhADj9If/WAAAAlAEAAAsAAAAAAAAAAAAAAAAALwEAAF9yZWxz&#10;Ly5yZWxzUEsBAi0AFAAGAAgAAAAhAEmY0qeDAwAASAkAAA4AAAAAAAAAAAAAAAAALgIAAGRycy9l&#10;Mm9Eb2MueG1sUEsBAi0AFAAGAAgAAAAhANKXawfbAAAABAEAAA8AAAAAAAAAAAAAAAAA3QUAAGRy&#10;cy9kb3ducmV2LnhtbFBLBQYAAAAABAAEAPMAAADlBgAAAAA=&#10;">
                  <v:shapetype id="_x0000_t32" coordsize="21600,21600" o:spt="32" o:oned="t" path="m,l21600,21600e" filled="f">
                    <v:path arrowok="t" fillok="f" o:connecttype="none"/>
                    <o:lock v:ext="edit" shapetype="t"/>
                  </v:shapetype>
                  <v:shape id="AutoShape 77" o:spid="_x0000_s103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sWwgAAANsAAAAPAAAAZHJzL2Rvd25yZXYueG1sRE9Na8JA&#10;EL0L/Q/LCL2ZjUpriVmlCEIupSSpPQ/ZMUmbnQ3ZNUZ/fbdQ6G0e73PS/WQ6MdLgWssKllEMgriy&#10;uuVawUd5XLyAcB5ZY2eZFNzIwX73MEsx0fbKOY2Fr0UIYZeggsb7PpHSVQ0ZdJHtiQN3toNBH+BQ&#10;Sz3gNYSbTq7i+FkabDk0NNjToaHqu7gYBU/Zxny5rMzvXpZvn2P33l9OUqnH+fS6BeFp8v/iP3em&#10;w/w1/P4SDpC7HwAAAP//AwBQSwECLQAUAAYACAAAACEA2+H2y+4AAACFAQAAEwAAAAAAAAAAAAAA&#10;AAAAAAAAW0NvbnRlbnRfVHlwZXNdLnhtbFBLAQItABQABgAIAAAAIQBa9CxbvwAAABUBAAALAAAA&#10;AAAAAAAAAAAAAB8BAABfcmVscy8ucmVsc1BLAQItABQABgAIAAAAIQBsYssWwgAAANsAAAAPAAAA&#10;AAAAAAAAAAAAAAcCAABkcnMvZG93bnJldi54bWxQSwUGAAAAAAMAAwC3AAAA9gIAAAAA&#10;" strokecolor="#7f7f7f"/>
                  <v:rect id="Rectangle 78" o:spid="_x0000_s103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QawQAAANsAAAAPAAAAZHJzL2Rvd25yZXYueG1sRE/bisIw&#10;EH1f8B/CCL5pqoir1Sgi7KK4CF4QH4dkbIvNpDRRu3+/EYR9m8O5zmzR2FI8qPaFYwX9XgKCWDtT&#10;cKbgdPzqjkH4gGywdEwKfsnDYt76mGFq3JP39DiETMQQ9ikqyEOoUim9zsmi77mKOHJXV1sMEdaZ&#10;NDU+Y7gt5SBJRtJiwbEhx4pWOenb4W4VrE5na3b6uLl8N5mfcPJ5+9FbpTrtZjkFEagJ/+K3e23i&#10;/CG8fokHyPkfAAAA//8DAFBLAQItABQABgAIAAAAIQDb4fbL7gAAAIUBAAATAAAAAAAAAAAAAAAA&#10;AAAAAABbQ29udGVudF9UeXBlc10ueG1sUEsBAi0AFAAGAAgAAAAhAFr0LFu/AAAAFQEAAAsAAAAA&#10;AAAAAAAAAAAAHwEAAF9yZWxzLy5yZWxzUEsBAi0AFAAGAAgAAAAhAFxvFBrBAAAA2wAAAA8AAAAA&#10;AAAAAAAAAAAABwIAAGRycy9kb3ducmV2LnhtbFBLBQYAAAAAAwADALcAAAD1AgAAAAA=&#10;" filled="f" strokecolor="#1f4d78 [1604]">
                    <v:textbox>
                      <w:txbxContent>
                        <w:p w14:paraId="10CB46BE" w14:textId="45493D11" w:rsidR="001E3F0F" w:rsidRPr="00A812ED" w:rsidRDefault="001E3F0F">
                          <w:pPr>
                            <w:pStyle w:val="Footer"/>
                            <w:jc w:val="center"/>
                            <w:rPr>
                              <w:rFonts w:ascii="Lato" w:hAnsi="Lato"/>
                              <w:color w:val="222A35" w:themeColor="text2" w:themeShade="80"/>
                              <w:sz w:val="20"/>
                              <w:szCs w:val="20"/>
                            </w:rPr>
                          </w:pPr>
                          <w:r w:rsidRPr="00A812ED">
                            <w:rPr>
                              <w:rFonts w:ascii="Lato" w:hAnsi="Lato"/>
                              <w:color w:val="222A35" w:themeColor="text2" w:themeShade="80"/>
                              <w:sz w:val="20"/>
                              <w:szCs w:val="20"/>
                            </w:rPr>
                            <w:fldChar w:fldCharType="begin"/>
                          </w:r>
                          <w:r w:rsidRPr="00A812ED">
                            <w:rPr>
                              <w:rFonts w:ascii="Lato" w:hAnsi="Lato"/>
                              <w:color w:val="222A35" w:themeColor="text2" w:themeShade="80"/>
                              <w:sz w:val="20"/>
                              <w:szCs w:val="20"/>
                            </w:rPr>
                            <w:instrText xml:space="preserve"> PAGE    \* MERGEFORMAT </w:instrText>
                          </w:r>
                          <w:r w:rsidRPr="00A812ED">
                            <w:rPr>
                              <w:rFonts w:ascii="Lato" w:hAnsi="Lato"/>
                              <w:color w:val="222A35" w:themeColor="text2" w:themeShade="80"/>
                              <w:sz w:val="20"/>
                              <w:szCs w:val="20"/>
                            </w:rPr>
                            <w:fldChar w:fldCharType="separate"/>
                          </w:r>
                          <w:r w:rsidR="004B6B43">
                            <w:rPr>
                              <w:rFonts w:ascii="Lato" w:hAnsi="Lato"/>
                              <w:noProof/>
                              <w:color w:val="222A35" w:themeColor="text2" w:themeShade="80"/>
                              <w:sz w:val="20"/>
                              <w:szCs w:val="20"/>
                            </w:rPr>
                            <w:t>62</w:t>
                          </w:r>
                          <w:r w:rsidRPr="00A812ED">
                            <w:rPr>
                              <w:rFonts w:ascii="Lato" w:hAnsi="Lato"/>
                              <w:noProof/>
                              <w:color w:val="222A35" w:themeColor="text2" w:themeShade="80"/>
                              <w:sz w:val="20"/>
                              <w:szCs w:val="20"/>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6DCFC" w14:textId="77777777" w:rsidR="006A46DC" w:rsidRDefault="006A46DC" w:rsidP="00A469E0">
      <w:pPr>
        <w:spacing w:after="0" w:line="240" w:lineRule="auto"/>
      </w:pPr>
      <w:r>
        <w:separator/>
      </w:r>
    </w:p>
  </w:footnote>
  <w:footnote w:type="continuationSeparator" w:id="0">
    <w:p w14:paraId="291EA387" w14:textId="77777777" w:rsidR="006A46DC" w:rsidRDefault="006A46DC" w:rsidP="00A469E0">
      <w:pPr>
        <w:spacing w:after="0" w:line="240" w:lineRule="auto"/>
      </w:pPr>
      <w:r>
        <w:continuationSeparator/>
      </w:r>
    </w:p>
  </w:footnote>
  <w:footnote w:id="1">
    <w:p w14:paraId="2F5E5D77" w14:textId="77777777" w:rsidR="001E3F0F" w:rsidRPr="00070B63" w:rsidRDefault="001E3F0F">
      <w:pPr>
        <w:pStyle w:val="FootnoteText"/>
        <w:rPr>
          <w:rFonts w:ascii="Lato" w:hAnsi="Lato"/>
          <w:sz w:val="16"/>
          <w:szCs w:val="16"/>
        </w:rPr>
      </w:pPr>
      <w:r w:rsidRPr="00070B63">
        <w:rPr>
          <w:rStyle w:val="FootnoteReference"/>
          <w:rFonts w:ascii="Lato" w:hAnsi="Lato"/>
          <w:sz w:val="16"/>
          <w:szCs w:val="16"/>
        </w:rPr>
        <w:footnoteRef/>
      </w:r>
      <w:r w:rsidRPr="00070B63">
        <w:rPr>
          <w:rFonts w:ascii="Lato" w:hAnsi="Lato"/>
          <w:sz w:val="16"/>
          <w:szCs w:val="16"/>
        </w:rPr>
        <w:t xml:space="preserve"> Peek, S. (2021, December 21). </w:t>
      </w:r>
      <w:r w:rsidRPr="00070B63">
        <w:rPr>
          <w:rFonts w:ascii="Lato" w:hAnsi="Lato"/>
          <w:i/>
          <w:sz w:val="16"/>
          <w:szCs w:val="16"/>
        </w:rPr>
        <w:t>What is a vision statement?</w:t>
      </w:r>
      <w:r w:rsidRPr="00070B63">
        <w:rPr>
          <w:rFonts w:ascii="Lato" w:hAnsi="Lato"/>
          <w:sz w:val="16"/>
          <w:szCs w:val="16"/>
        </w:rPr>
        <w:t xml:space="preserve">. Business News Daily. </w:t>
      </w:r>
      <w:hyperlink r:id="rId1" w:history="1">
        <w:r w:rsidRPr="00070B63">
          <w:rPr>
            <w:rStyle w:val="Hyperlink"/>
            <w:sz w:val="16"/>
            <w:szCs w:val="16"/>
          </w:rPr>
          <w:t>https://www.businessnewsdaily.com/3882-vision-statement.html</w:t>
        </w:r>
      </w:hyperlink>
      <w:r w:rsidRPr="00070B63">
        <w:rPr>
          <w:rFonts w:ascii="Lato" w:hAnsi="Lato"/>
          <w:sz w:val="16"/>
          <w:szCs w:val="16"/>
        </w:rPr>
        <w:t xml:space="preserve"> </w:t>
      </w:r>
    </w:p>
  </w:footnote>
  <w:footnote w:id="2">
    <w:p w14:paraId="523465F0" w14:textId="77777777" w:rsidR="001E3F0F" w:rsidRPr="00070B63" w:rsidRDefault="001E3F0F">
      <w:pPr>
        <w:pStyle w:val="FootnoteText"/>
        <w:rPr>
          <w:rFonts w:ascii="Lato" w:hAnsi="Lato"/>
          <w:sz w:val="16"/>
          <w:szCs w:val="16"/>
        </w:rPr>
      </w:pPr>
      <w:r w:rsidRPr="00070B63">
        <w:rPr>
          <w:rStyle w:val="FootnoteReference"/>
          <w:rFonts w:ascii="Lato" w:hAnsi="Lato"/>
          <w:sz w:val="16"/>
          <w:szCs w:val="16"/>
        </w:rPr>
        <w:footnoteRef/>
      </w:r>
      <w:r w:rsidRPr="00070B63">
        <w:rPr>
          <w:rFonts w:ascii="Lato" w:hAnsi="Lato"/>
          <w:sz w:val="16"/>
          <w:szCs w:val="16"/>
        </w:rPr>
        <w:t xml:space="preserve"> Indeed Editorial Team. (2022, April 5). </w:t>
      </w:r>
      <w:r w:rsidRPr="00070B63">
        <w:rPr>
          <w:rFonts w:ascii="Lato" w:hAnsi="Lato"/>
          <w:i/>
          <w:sz w:val="16"/>
          <w:szCs w:val="16"/>
        </w:rPr>
        <w:t>10 mission, vision and value statement examples (plus tips)</w:t>
      </w:r>
      <w:r w:rsidRPr="00070B63">
        <w:rPr>
          <w:rFonts w:ascii="Lato" w:hAnsi="Lato"/>
          <w:sz w:val="16"/>
          <w:szCs w:val="16"/>
        </w:rPr>
        <w:t xml:space="preserve">. Indeed. </w:t>
      </w:r>
      <w:hyperlink r:id="rId2" w:history="1">
        <w:r w:rsidRPr="00070B63">
          <w:rPr>
            <w:rStyle w:val="Hyperlink"/>
            <w:sz w:val="16"/>
            <w:szCs w:val="16"/>
          </w:rPr>
          <w:t>https://www.indeed.com/career-advice/career-development/mission-vision-values-examples</w:t>
        </w:r>
      </w:hyperlink>
      <w:r w:rsidRPr="00070B63">
        <w:rPr>
          <w:rFonts w:ascii="Lato" w:hAnsi="Lato"/>
          <w:sz w:val="16"/>
          <w:szCs w:val="16"/>
        </w:rPr>
        <w:t xml:space="preserve"> </w:t>
      </w:r>
    </w:p>
  </w:footnote>
  <w:footnote w:id="3">
    <w:p w14:paraId="3F377B82" w14:textId="690981E7" w:rsidR="001E3F0F" w:rsidRPr="002A7807" w:rsidRDefault="001E3F0F">
      <w:pPr>
        <w:pStyle w:val="FootnoteText"/>
      </w:pPr>
      <w:r w:rsidRPr="00070B63">
        <w:rPr>
          <w:rStyle w:val="FootnoteReference"/>
          <w:rFonts w:ascii="Lato" w:hAnsi="Lato"/>
          <w:sz w:val="16"/>
          <w:szCs w:val="16"/>
        </w:rPr>
        <w:footnoteRef/>
      </w:r>
      <w:r w:rsidRPr="00070B63">
        <w:rPr>
          <w:rFonts w:ascii="Lato" w:hAnsi="Lato"/>
          <w:sz w:val="16"/>
          <w:szCs w:val="16"/>
        </w:rPr>
        <w:t xml:space="preserve"> Top Nonprofits. </w:t>
      </w:r>
      <w:r w:rsidRPr="00070B63">
        <w:rPr>
          <w:rFonts w:ascii="Lato" w:hAnsi="Lato"/>
          <w:i/>
          <w:sz w:val="16"/>
          <w:szCs w:val="16"/>
        </w:rPr>
        <w:t>30 example vision statements</w:t>
      </w:r>
      <w:r w:rsidRPr="00070B63">
        <w:rPr>
          <w:rFonts w:ascii="Lato" w:hAnsi="Lato"/>
          <w:sz w:val="16"/>
          <w:szCs w:val="16"/>
        </w:rPr>
        <w:t xml:space="preserve">. </w:t>
      </w:r>
      <w:hyperlink r:id="rId3" w:history="1">
        <w:r w:rsidRPr="00070B63">
          <w:rPr>
            <w:rStyle w:val="Hyperlink"/>
            <w:sz w:val="16"/>
            <w:szCs w:val="16"/>
          </w:rPr>
          <w:t>https://topnonprofits.com/vision-statements/</w:t>
        </w:r>
      </w:hyperlink>
      <w:r>
        <w:t xml:space="preserve"> </w:t>
      </w:r>
    </w:p>
  </w:footnote>
  <w:footnote w:id="4">
    <w:p w14:paraId="4E8A0377" w14:textId="5DB7EEC5" w:rsidR="001E3F0F" w:rsidRPr="00070B63" w:rsidRDefault="001E3F0F">
      <w:pPr>
        <w:pStyle w:val="FootnoteText"/>
        <w:rPr>
          <w:rFonts w:ascii="Lato" w:hAnsi="Lato"/>
          <w:sz w:val="16"/>
          <w:szCs w:val="16"/>
        </w:rPr>
      </w:pPr>
      <w:r w:rsidRPr="00070B63">
        <w:rPr>
          <w:rStyle w:val="FootnoteReference"/>
          <w:rFonts w:ascii="Lato" w:hAnsi="Lato"/>
          <w:sz w:val="16"/>
          <w:szCs w:val="16"/>
        </w:rPr>
        <w:footnoteRef/>
      </w:r>
      <w:r w:rsidRPr="00070B63">
        <w:rPr>
          <w:rFonts w:ascii="Lato" w:hAnsi="Lato"/>
          <w:sz w:val="16"/>
          <w:szCs w:val="16"/>
        </w:rPr>
        <w:t xml:space="preserve"> Miller, P. (2019, June 10). </w:t>
      </w:r>
      <w:r w:rsidRPr="00070B63">
        <w:rPr>
          <w:rFonts w:ascii="Lato" w:hAnsi="Lato"/>
          <w:i/>
          <w:sz w:val="16"/>
          <w:szCs w:val="16"/>
        </w:rPr>
        <w:t>Can you afford the cost of physician vacancy?</w:t>
      </w:r>
      <w:r w:rsidRPr="00070B63">
        <w:rPr>
          <w:rFonts w:ascii="Lato" w:hAnsi="Lato"/>
          <w:sz w:val="16"/>
          <w:szCs w:val="16"/>
        </w:rPr>
        <w:t xml:space="preserve">. Merritt Hawkins. </w:t>
      </w:r>
      <w:hyperlink r:id="rId4" w:history="1">
        <w:r w:rsidRPr="00070B63">
          <w:rPr>
            <w:rStyle w:val="Hyperlink"/>
            <w:rFonts w:cstheme="minorBidi"/>
            <w:sz w:val="16"/>
            <w:szCs w:val="16"/>
          </w:rPr>
          <w:t>https://www.merritthawkins.com/news-and-insights/blog/healthcare-news-and-trends/Can-You-Afford-the-Cost-of-a-Physician-Vacancy/</w:t>
        </w:r>
      </w:hyperlink>
      <w:r w:rsidRPr="00070B63">
        <w:rPr>
          <w:rFonts w:ascii="Lato" w:hAnsi="Lato"/>
          <w:sz w:val="16"/>
          <w:szCs w:val="16"/>
        </w:rPr>
        <w:t xml:space="preserve"> </w:t>
      </w:r>
    </w:p>
  </w:footnote>
  <w:footnote w:id="5">
    <w:p w14:paraId="1FB3D2E2" w14:textId="77777777" w:rsidR="001E3F0F" w:rsidRPr="00070B63" w:rsidRDefault="001E3F0F">
      <w:pPr>
        <w:pStyle w:val="FootnoteText"/>
        <w:rPr>
          <w:rFonts w:ascii="Lato" w:hAnsi="Lato"/>
          <w:sz w:val="16"/>
          <w:szCs w:val="16"/>
        </w:rPr>
      </w:pPr>
      <w:r w:rsidRPr="00070B63">
        <w:rPr>
          <w:rStyle w:val="FootnoteReference"/>
          <w:rFonts w:ascii="Lato" w:hAnsi="Lato"/>
          <w:sz w:val="16"/>
          <w:szCs w:val="16"/>
        </w:rPr>
        <w:footnoteRef/>
      </w:r>
      <w:r w:rsidRPr="00070B63">
        <w:rPr>
          <w:rFonts w:ascii="Lato" w:hAnsi="Lato"/>
          <w:sz w:val="16"/>
          <w:szCs w:val="16"/>
        </w:rPr>
        <w:t xml:space="preserve"> Institute for Health Care Improvement. </w:t>
      </w:r>
      <w:r w:rsidRPr="00070B63">
        <w:rPr>
          <w:rFonts w:ascii="Lato" w:hAnsi="Lato"/>
          <w:i/>
          <w:sz w:val="16"/>
          <w:szCs w:val="16"/>
        </w:rPr>
        <w:t>Third next available appointment</w:t>
      </w:r>
      <w:r w:rsidRPr="00070B63">
        <w:rPr>
          <w:rFonts w:ascii="Lato" w:hAnsi="Lato"/>
          <w:sz w:val="16"/>
          <w:szCs w:val="16"/>
        </w:rPr>
        <w:t xml:space="preserve">. </w:t>
      </w:r>
      <w:hyperlink r:id="rId5" w:history="1">
        <w:r w:rsidRPr="00070B63">
          <w:rPr>
            <w:rStyle w:val="Hyperlink"/>
            <w:sz w:val="16"/>
            <w:szCs w:val="16"/>
          </w:rPr>
          <w:t>http://www.ihi.org/resources/Pages/Measures/ThirdNextAvailableAppointment.aspx</w:t>
        </w:r>
      </w:hyperlink>
      <w:r w:rsidRPr="00070B63">
        <w:rPr>
          <w:rFonts w:ascii="Lato" w:hAnsi="Lato"/>
          <w:sz w:val="16"/>
          <w:szCs w:val="16"/>
        </w:rPr>
        <w:t xml:space="preserve"> </w:t>
      </w:r>
    </w:p>
  </w:footnote>
  <w:footnote w:id="6">
    <w:p w14:paraId="50ADFC18" w14:textId="77777777" w:rsidR="001E3F0F" w:rsidRPr="00AA7AA6" w:rsidRDefault="001E3F0F">
      <w:pPr>
        <w:pStyle w:val="FootnoteText"/>
      </w:pPr>
      <w:r w:rsidRPr="00070B63">
        <w:rPr>
          <w:rStyle w:val="FootnoteReference"/>
          <w:rFonts w:ascii="Lato" w:hAnsi="Lato"/>
          <w:sz w:val="16"/>
          <w:szCs w:val="16"/>
        </w:rPr>
        <w:footnoteRef/>
      </w:r>
      <w:r w:rsidRPr="00070B63">
        <w:rPr>
          <w:rFonts w:ascii="Lato" w:hAnsi="Lato"/>
          <w:sz w:val="16"/>
          <w:szCs w:val="16"/>
        </w:rPr>
        <w:t xml:space="preserve"> National Committee for Quality Assurance. </w:t>
      </w:r>
      <w:r w:rsidRPr="00070B63">
        <w:rPr>
          <w:rFonts w:ascii="Lato" w:hAnsi="Lato"/>
          <w:i/>
          <w:sz w:val="16"/>
          <w:szCs w:val="16"/>
        </w:rPr>
        <w:t>NCQA PCMH recognition: Concepts</w:t>
      </w:r>
      <w:r w:rsidRPr="00070B63">
        <w:rPr>
          <w:rFonts w:ascii="Lato" w:hAnsi="Lato"/>
          <w:sz w:val="16"/>
          <w:szCs w:val="16"/>
        </w:rPr>
        <w:t xml:space="preserve">. </w:t>
      </w:r>
      <w:hyperlink r:id="rId6" w:history="1">
        <w:r w:rsidRPr="00070B63">
          <w:rPr>
            <w:rStyle w:val="Hyperlink"/>
            <w:sz w:val="16"/>
            <w:szCs w:val="16"/>
          </w:rPr>
          <w:t>https://www.ncqa.org/programs/health-care-providers-practices/patient-centered-medical-home-pcmh/pcmh-concepts/</w:t>
        </w:r>
      </w:hyperlink>
      <w:r>
        <w:t xml:space="preserve"> </w:t>
      </w:r>
    </w:p>
  </w:footnote>
  <w:footnote w:id="7">
    <w:p w14:paraId="3DAD164F" w14:textId="77777777" w:rsidR="001E3F0F" w:rsidRPr="009C3F14" w:rsidRDefault="001E3F0F" w:rsidP="003B54C6">
      <w:pPr>
        <w:pStyle w:val="FootnoteText"/>
        <w:rPr>
          <w:rFonts w:ascii="Lato" w:hAnsi="Lato"/>
          <w:sz w:val="16"/>
          <w:szCs w:val="16"/>
        </w:rPr>
      </w:pPr>
      <w:r w:rsidRPr="009C3F14">
        <w:rPr>
          <w:rStyle w:val="FootnoteReference"/>
          <w:rFonts w:ascii="Lato" w:hAnsi="Lato"/>
          <w:sz w:val="16"/>
          <w:szCs w:val="16"/>
        </w:rPr>
        <w:footnoteRef/>
      </w:r>
      <w:r w:rsidRPr="009C3F14">
        <w:rPr>
          <w:rFonts w:ascii="Lato" w:hAnsi="Lato"/>
          <w:sz w:val="16"/>
          <w:szCs w:val="16"/>
        </w:rPr>
        <w:t xml:space="preserve"> National Committee for Quality Assurance. </w:t>
      </w:r>
      <w:r w:rsidRPr="009C3F14">
        <w:rPr>
          <w:rFonts w:ascii="Lato" w:hAnsi="Lato"/>
          <w:i/>
          <w:sz w:val="16"/>
          <w:szCs w:val="16"/>
        </w:rPr>
        <w:t>NCQA PCMH recognition: Concepts</w:t>
      </w:r>
      <w:r w:rsidRPr="009C3F14">
        <w:rPr>
          <w:rFonts w:ascii="Lato" w:hAnsi="Lato"/>
          <w:sz w:val="16"/>
          <w:szCs w:val="16"/>
        </w:rPr>
        <w:t xml:space="preserve">. </w:t>
      </w:r>
      <w:hyperlink r:id="rId7" w:history="1">
        <w:r w:rsidRPr="009C3F14">
          <w:rPr>
            <w:rStyle w:val="Hyperlink"/>
            <w:sz w:val="16"/>
            <w:szCs w:val="16"/>
          </w:rPr>
          <w:t>https://www.ncqa.org/programs/health-care-providers-practices/patient-centered-medical-home-pcmh/pcmh-concepts/</w:t>
        </w:r>
      </w:hyperlink>
    </w:p>
  </w:footnote>
  <w:footnote w:id="8">
    <w:p w14:paraId="082DEC6F" w14:textId="537BBB4B" w:rsidR="001E3F0F" w:rsidRPr="000628AF" w:rsidRDefault="001E3F0F" w:rsidP="009417A0">
      <w:pPr>
        <w:pStyle w:val="FootnoteText"/>
        <w:rPr>
          <w:rFonts w:ascii="Lato" w:hAnsi="Lato"/>
          <w:sz w:val="16"/>
          <w:szCs w:val="16"/>
        </w:rPr>
      </w:pPr>
      <w:r w:rsidRPr="000628AF">
        <w:rPr>
          <w:rStyle w:val="FootnoteReference"/>
          <w:rFonts w:ascii="Lato" w:hAnsi="Lato"/>
          <w:sz w:val="16"/>
          <w:szCs w:val="16"/>
        </w:rPr>
        <w:footnoteRef/>
      </w:r>
      <w:r w:rsidRPr="000628AF">
        <w:rPr>
          <w:rFonts w:ascii="Lato" w:hAnsi="Lato"/>
          <w:sz w:val="16"/>
          <w:szCs w:val="16"/>
        </w:rPr>
        <w:t xml:space="preserve"> Top Nonprofits. </w:t>
      </w:r>
      <w:r w:rsidRPr="000628AF">
        <w:rPr>
          <w:rFonts w:ascii="Lato" w:hAnsi="Lato"/>
          <w:i/>
          <w:sz w:val="16"/>
          <w:szCs w:val="16"/>
        </w:rPr>
        <w:t>50 example non-profit mission statements</w:t>
      </w:r>
      <w:r w:rsidRPr="000628AF">
        <w:rPr>
          <w:rFonts w:ascii="Lato" w:hAnsi="Lato"/>
          <w:sz w:val="16"/>
          <w:szCs w:val="16"/>
        </w:rPr>
        <w:t xml:space="preserve">. </w:t>
      </w:r>
      <w:hyperlink r:id="rId8" w:history="1">
        <w:r w:rsidRPr="000628AF">
          <w:rPr>
            <w:rStyle w:val="Hyperlink"/>
            <w:rFonts w:cstheme="minorBidi"/>
            <w:sz w:val="16"/>
            <w:szCs w:val="16"/>
          </w:rPr>
          <w:t>https://topnonprofits.com/mission-statements/</w:t>
        </w:r>
      </w:hyperlink>
      <w:r w:rsidRPr="000628AF">
        <w:rPr>
          <w:rFonts w:ascii="Lato" w:hAnsi="Lato"/>
          <w:sz w:val="16"/>
          <w:szCs w:val="16"/>
        </w:rPr>
        <w:t xml:space="preserve"> </w:t>
      </w:r>
    </w:p>
  </w:footnote>
  <w:footnote w:id="9">
    <w:p w14:paraId="628AADAE" w14:textId="08D58C34" w:rsidR="001E3F0F" w:rsidRPr="00055EDC" w:rsidRDefault="001E3F0F">
      <w:pPr>
        <w:pStyle w:val="FootnoteText"/>
        <w:rPr>
          <w:rFonts w:ascii="Lato" w:hAnsi="Lato"/>
          <w:sz w:val="16"/>
          <w:szCs w:val="16"/>
        </w:rPr>
      </w:pPr>
      <w:r w:rsidRPr="00055EDC">
        <w:rPr>
          <w:rStyle w:val="FootnoteReference"/>
          <w:rFonts w:ascii="Lato" w:hAnsi="Lato"/>
          <w:sz w:val="16"/>
          <w:szCs w:val="16"/>
        </w:rPr>
        <w:footnoteRef/>
      </w:r>
      <w:r w:rsidRPr="00055EDC">
        <w:rPr>
          <w:rFonts w:ascii="Lato" w:hAnsi="Lato"/>
          <w:sz w:val="16"/>
          <w:szCs w:val="16"/>
        </w:rPr>
        <w:t xml:space="preserve"> Society for Human Resource Management. (2021, October 25). </w:t>
      </w:r>
      <w:r w:rsidRPr="00055EDC">
        <w:rPr>
          <w:rFonts w:ascii="Lato" w:hAnsi="Lato"/>
          <w:i/>
          <w:sz w:val="16"/>
          <w:szCs w:val="16"/>
        </w:rPr>
        <w:t>SHRM research shows pay equity pays off for employers</w:t>
      </w:r>
      <w:r w:rsidRPr="00055EDC">
        <w:rPr>
          <w:rFonts w:ascii="Lato" w:hAnsi="Lato"/>
          <w:sz w:val="16"/>
          <w:szCs w:val="16"/>
        </w:rPr>
        <w:t xml:space="preserve">. SHRM. </w:t>
      </w:r>
      <w:hyperlink r:id="rId9" w:history="1">
        <w:r w:rsidRPr="00055EDC">
          <w:rPr>
            <w:rStyle w:val="Hyperlink"/>
            <w:rFonts w:cstheme="minorBidi"/>
            <w:sz w:val="16"/>
            <w:szCs w:val="16"/>
          </w:rPr>
          <w:t>https://www.shrm.org/about-shrm/press-room/press-releases/pages/-shrm-research-shows-pay-equity-pays-off-for-employers.aspx</w:t>
        </w:r>
      </w:hyperlink>
      <w:r w:rsidRPr="00055EDC">
        <w:rPr>
          <w:rFonts w:ascii="Lato" w:hAnsi="Lato"/>
          <w:sz w:val="16"/>
          <w:szCs w:val="16"/>
        </w:rPr>
        <w:t xml:space="preserve"> </w:t>
      </w:r>
    </w:p>
  </w:footnote>
  <w:footnote w:id="10">
    <w:p w14:paraId="043BF3AF" w14:textId="758B8536" w:rsidR="001E3F0F" w:rsidRPr="007F060C" w:rsidRDefault="001E3F0F">
      <w:pPr>
        <w:pStyle w:val="FootnoteText"/>
        <w:rPr>
          <w:rFonts w:ascii="Lato" w:hAnsi="Lato"/>
          <w:sz w:val="18"/>
          <w:szCs w:val="18"/>
        </w:rPr>
      </w:pPr>
      <w:r w:rsidRPr="00055EDC">
        <w:rPr>
          <w:rStyle w:val="FootnoteReference"/>
          <w:rFonts w:ascii="Lato" w:hAnsi="Lato"/>
          <w:sz w:val="16"/>
          <w:szCs w:val="16"/>
        </w:rPr>
        <w:footnoteRef/>
      </w:r>
      <w:r w:rsidRPr="00055EDC">
        <w:rPr>
          <w:rFonts w:ascii="Lato" w:hAnsi="Lato"/>
          <w:sz w:val="16"/>
          <w:szCs w:val="16"/>
        </w:rPr>
        <w:t xml:space="preserve"> Barnard-Bahn, A. (2020, November 30). </w:t>
      </w:r>
      <w:r w:rsidRPr="00055EDC">
        <w:rPr>
          <w:rFonts w:ascii="Lato" w:hAnsi="Lato"/>
          <w:i/>
          <w:sz w:val="16"/>
          <w:szCs w:val="16"/>
        </w:rPr>
        <w:t>How to identify – and fix – pay inequality at your company</w:t>
      </w:r>
      <w:r w:rsidRPr="00055EDC">
        <w:rPr>
          <w:rFonts w:ascii="Lato" w:hAnsi="Lato"/>
          <w:sz w:val="16"/>
          <w:szCs w:val="16"/>
        </w:rPr>
        <w:t xml:space="preserve">. Harvard Business Review. </w:t>
      </w:r>
      <w:hyperlink r:id="rId10" w:history="1">
        <w:r w:rsidRPr="00055EDC">
          <w:rPr>
            <w:rStyle w:val="Hyperlink"/>
            <w:rFonts w:cstheme="minorBidi"/>
            <w:sz w:val="16"/>
            <w:szCs w:val="16"/>
          </w:rPr>
          <w:t>https://hbr.org/2020/11/how-to-identify-and-fix-pay-inequality-at-your-company</w:t>
        </w:r>
      </w:hyperlink>
      <w:r>
        <w:rPr>
          <w:rFonts w:ascii="Lato" w:hAnsi="Lato"/>
          <w:sz w:val="18"/>
          <w:szCs w:val="18"/>
        </w:rPr>
        <w:t xml:space="preserve"> </w:t>
      </w:r>
    </w:p>
  </w:footnote>
  <w:footnote w:id="11">
    <w:p w14:paraId="0E01255B" w14:textId="707CFF7E" w:rsidR="001E3F0F" w:rsidRPr="00F8156C" w:rsidRDefault="001E3F0F">
      <w:pPr>
        <w:pStyle w:val="FootnoteText"/>
        <w:rPr>
          <w:rFonts w:ascii="Lato" w:hAnsi="Lato"/>
          <w:sz w:val="16"/>
          <w:szCs w:val="16"/>
        </w:rPr>
      </w:pPr>
      <w:r w:rsidRPr="00F8156C">
        <w:rPr>
          <w:rStyle w:val="FootnoteReference"/>
          <w:rFonts w:ascii="Lato" w:hAnsi="Lato"/>
          <w:sz w:val="16"/>
          <w:szCs w:val="16"/>
        </w:rPr>
        <w:footnoteRef/>
      </w:r>
      <w:r w:rsidRPr="00F8156C">
        <w:rPr>
          <w:rFonts w:ascii="Lato" w:hAnsi="Lato"/>
          <w:sz w:val="16"/>
          <w:szCs w:val="16"/>
        </w:rPr>
        <w:t xml:space="preserve"> Society for Human Resource Management. </w:t>
      </w:r>
      <w:r w:rsidRPr="00F8156C">
        <w:rPr>
          <w:rFonts w:ascii="Lato" w:hAnsi="Lato"/>
          <w:i/>
          <w:sz w:val="16"/>
          <w:szCs w:val="16"/>
        </w:rPr>
        <w:t>Understanding and developing organizational culture</w:t>
      </w:r>
      <w:r w:rsidRPr="00F8156C">
        <w:rPr>
          <w:rFonts w:ascii="Lato" w:hAnsi="Lato"/>
          <w:sz w:val="16"/>
          <w:szCs w:val="16"/>
        </w:rPr>
        <w:t xml:space="preserve">. </w:t>
      </w:r>
      <w:hyperlink r:id="rId11" w:history="1">
        <w:r w:rsidRPr="00F8156C">
          <w:rPr>
            <w:rStyle w:val="Hyperlink"/>
            <w:rFonts w:cstheme="minorBidi"/>
            <w:sz w:val="16"/>
            <w:szCs w:val="16"/>
          </w:rPr>
          <w:t>https://www.shrm.org/resourcesandtools/tools-and-samples/toolkits/pages/understandinganddevelopingorganizationalculture.aspx</w:t>
        </w:r>
      </w:hyperlink>
      <w:r w:rsidRPr="00F8156C">
        <w:rPr>
          <w:rFonts w:ascii="Lato" w:hAnsi="Lato"/>
          <w:sz w:val="16"/>
          <w:szCs w:val="16"/>
        </w:rPr>
        <w:t xml:space="preserve"> </w:t>
      </w:r>
    </w:p>
  </w:footnote>
  <w:footnote w:id="12">
    <w:p w14:paraId="6ABF4749" w14:textId="230D2516" w:rsidR="001E3F0F" w:rsidRPr="003C5DAA" w:rsidRDefault="001E3F0F">
      <w:pPr>
        <w:pStyle w:val="FootnoteText"/>
        <w:rPr>
          <w:rFonts w:ascii="Lato" w:hAnsi="Lato"/>
          <w:sz w:val="16"/>
          <w:szCs w:val="16"/>
        </w:rPr>
      </w:pPr>
      <w:r w:rsidRPr="003C5DAA">
        <w:rPr>
          <w:rStyle w:val="FootnoteReference"/>
          <w:rFonts w:ascii="Lato" w:hAnsi="Lato"/>
          <w:sz w:val="16"/>
          <w:szCs w:val="16"/>
        </w:rPr>
        <w:footnoteRef/>
      </w:r>
      <w:r w:rsidRPr="003C5DAA">
        <w:rPr>
          <w:rFonts w:ascii="Lato" w:hAnsi="Lato"/>
          <w:sz w:val="16"/>
          <w:szCs w:val="16"/>
        </w:rPr>
        <w:t xml:space="preserve"> Association for Advancing Physician and Provider Recruitment. </w:t>
      </w:r>
      <w:r w:rsidRPr="003C5DAA">
        <w:rPr>
          <w:rFonts w:ascii="Lato" w:hAnsi="Lato"/>
          <w:i/>
          <w:sz w:val="16"/>
          <w:szCs w:val="16"/>
        </w:rPr>
        <w:t>Benchmarking</w:t>
      </w:r>
      <w:r w:rsidRPr="003C5DAA">
        <w:rPr>
          <w:rFonts w:ascii="Lato" w:hAnsi="Lato"/>
          <w:sz w:val="16"/>
          <w:szCs w:val="16"/>
        </w:rPr>
        <w:t xml:space="preserve">. </w:t>
      </w:r>
      <w:hyperlink r:id="rId12" w:history="1">
        <w:r w:rsidRPr="003C5DAA">
          <w:rPr>
            <w:rStyle w:val="Hyperlink"/>
            <w:rFonts w:cstheme="minorBidi"/>
            <w:sz w:val="16"/>
            <w:szCs w:val="16"/>
          </w:rPr>
          <w:t>https://aappr.org/2019/10/28/2019benchmarking/</w:t>
        </w:r>
      </w:hyperlink>
      <w:r w:rsidRPr="003C5DAA">
        <w:rPr>
          <w:rFonts w:ascii="Lato" w:hAnsi="Lato"/>
          <w:sz w:val="16"/>
          <w:szCs w:val="16"/>
        </w:rPr>
        <w:t xml:space="preserve"> </w:t>
      </w:r>
    </w:p>
  </w:footnote>
  <w:footnote w:id="13">
    <w:p w14:paraId="393D4030" w14:textId="2564B862" w:rsidR="001E3F0F" w:rsidRPr="0018002E" w:rsidRDefault="001E3F0F">
      <w:pPr>
        <w:pStyle w:val="FootnoteText"/>
        <w:rPr>
          <w:rFonts w:ascii="Lato" w:hAnsi="Lato"/>
          <w:sz w:val="18"/>
          <w:szCs w:val="18"/>
        </w:rPr>
      </w:pPr>
      <w:r w:rsidRPr="003C5DAA">
        <w:rPr>
          <w:rStyle w:val="FootnoteReference"/>
          <w:rFonts w:ascii="Lato" w:hAnsi="Lato"/>
          <w:sz w:val="16"/>
          <w:szCs w:val="16"/>
        </w:rPr>
        <w:footnoteRef/>
      </w:r>
      <w:r w:rsidRPr="003C5DAA">
        <w:rPr>
          <w:rFonts w:ascii="Lato" w:hAnsi="Lato"/>
          <w:sz w:val="16"/>
          <w:szCs w:val="16"/>
        </w:rPr>
        <w:t xml:space="preserve"> Association for Advancing Physician and Provider Recruitment. </w:t>
      </w:r>
      <w:r w:rsidRPr="003C5DAA">
        <w:rPr>
          <w:rFonts w:ascii="Lato" w:hAnsi="Lato"/>
          <w:i/>
          <w:sz w:val="16"/>
          <w:szCs w:val="16"/>
        </w:rPr>
        <w:t>Physician shortage continues to impact length of time to fill positions</w:t>
      </w:r>
      <w:r w:rsidRPr="003C5DAA">
        <w:rPr>
          <w:rFonts w:ascii="Lato" w:hAnsi="Lato"/>
          <w:sz w:val="16"/>
          <w:szCs w:val="16"/>
        </w:rPr>
        <w:t xml:space="preserve">. </w:t>
      </w:r>
      <w:hyperlink r:id="rId13" w:history="1">
        <w:r w:rsidRPr="003C5DAA">
          <w:rPr>
            <w:rStyle w:val="Hyperlink"/>
            <w:rFonts w:cstheme="minorBidi"/>
            <w:sz w:val="16"/>
            <w:szCs w:val="16"/>
          </w:rPr>
          <w:t>https://aappr.org/2019/10/28/2019benchmarking/</w:t>
        </w:r>
      </w:hyperlink>
      <w:r>
        <w:rPr>
          <w:rFonts w:ascii="Lato" w:hAnsi="Lato"/>
          <w:sz w:val="18"/>
          <w:szCs w:val="18"/>
        </w:rPr>
        <w:t xml:space="preserve"> </w:t>
      </w:r>
    </w:p>
  </w:footnote>
  <w:footnote w:id="14">
    <w:p w14:paraId="4AF03234" w14:textId="1DBF805D" w:rsidR="001E3F0F" w:rsidRPr="003C5DAA" w:rsidRDefault="001E3F0F">
      <w:pPr>
        <w:pStyle w:val="FootnoteText"/>
        <w:rPr>
          <w:rFonts w:ascii="Lato" w:hAnsi="Lato"/>
          <w:sz w:val="16"/>
          <w:szCs w:val="16"/>
        </w:rPr>
      </w:pPr>
      <w:r w:rsidRPr="003C5DAA">
        <w:rPr>
          <w:rStyle w:val="FootnoteReference"/>
          <w:rFonts w:ascii="Lato" w:hAnsi="Lato"/>
          <w:sz w:val="16"/>
          <w:szCs w:val="16"/>
        </w:rPr>
        <w:footnoteRef/>
      </w:r>
      <w:r w:rsidRPr="003C5DAA">
        <w:rPr>
          <w:rFonts w:ascii="Lato" w:hAnsi="Lato"/>
          <w:sz w:val="16"/>
          <w:szCs w:val="16"/>
        </w:rPr>
        <w:t xml:space="preserve"> University of Rochester Medical Center. </w:t>
      </w:r>
      <w:r w:rsidRPr="003C5DAA">
        <w:rPr>
          <w:rFonts w:ascii="Lato" w:hAnsi="Lato"/>
          <w:i/>
          <w:sz w:val="16"/>
          <w:szCs w:val="16"/>
        </w:rPr>
        <w:t>Equity and anti-racism action plan</w:t>
      </w:r>
      <w:r w:rsidRPr="003C5DAA">
        <w:rPr>
          <w:rFonts w:ascii="Lato" w:hAnsi="Lato"/>
          <w:sz w:val="16"/>
          <w:szCs w:val="16"/>
        </w:rPr>
        <w:t xml:space="preserve">. </w:t>
      </w:r>
      <w:hyperlink r:id="rId14" w:history="1">
        <w:r w:rsidRPr="003C5DAA">
          <w:rPr>
            <w:rStyle w:val="Hyperlink"/>
            <w:rFonts w:cstheme="minorBidi"/>
            <w:sz w:val="16"/>
            <w:szCs w:val="16"/>
          </w:rPr>
          <w:t>https://www.urmc.rochester.edu/equity-antiracism-action-plan.aspx</w:t>
        </w:r>
      </w:hyperlink>
      <w:r w:rsidRPr="003C5DAA">
        <w:rPr>
          <w:rFonts w:ascii="Lato" w:hAnsi="Lato"/>
          <w:sz w:val="16"/>
          <w:szCs w:val="16"/>
        </w:rPr>
        <w:t xml:space="preserve"> </w:t>
      </w:r>
    </w:p>
  </w:footnote>
  <w:footnote w:id="15">
    <w:p w14:paraId="304ABB4E" w14:textId="4CFFECED" w:rsidR="001E3F0F" w:rsidRDefault="001E3F0F">
      <w:pPr>
        <w:pStyle w:val="FootnoteText"/>
      </w:pPr>
      <w:r w:rsidRPr="003C5DAA">
        <w:rPr>
          <w:rStyle w:val="FootnoteReference"/>
          <w:rFonts w:ascii="Lato" w:hAnsi="Lato"/>
          <w:sz w:val="16"/>
          <w:szCs w:val="16"/>
        </w:rPr>
        <w:footnoteRef/>
      </w:r>
      <w:r w:rsidRPr="003C5DAA">
        <w:rPr>
          <w:rFonts w:ascii="Lato" w:hAnsi="Lato"/>
          <w:sz w:val="16"/>
          <w:szCs w:val="16"/>
        </w:rPr>
        <w:t xml:space="preserve"> Maurer, R. (2018, August 6). </w:t>
      </w:r>
      <w:r w:rsidRPr="003C5DAA">
        <w:rPr>
          <w:rFonts w:ascii="Lato" w:hAnsi="Lato"/>
          <w:i/>
          <w:sz w:val="16"/>
          <w:szCs w:val="16"/>
        </w:rPr>
        <w:t>Salary is the most important part of a job ad</w:t>
      </w:r>
      <w:r w:rsidRPr="003C5DAA">
        <w:rPr>
          <w:rFonts w:ascii="Lato" w:hAnsi="Lato"/>
          <w:sz w:val="16"/>
          <w:szCs w:val="16"/>
        </w:rPr>
        <w:t xml:space="preserve">. Society for Human Resource Management. </w:t>
      </w:r>
      <w:hyperlink r:id="rId15" w:history="1">
        <w:r w:rsidRPr="003C5DAA">
          <w:rPr>
            <w:rStyle w:val="Hyperlink"/>
            <w:rFonts w:cstheme="minorBidi"/>
            <w:sz w:val="16"/>
            <w:szCs w:val="16"/>
          </w:rPr>
          <w:t>https://www.shrm.org/resourcesandtools/hr-topics/talent-acquisition/pages/salary-most-important-part-job-ad.aspx</w:t>
        </w:r>
      </w:hyperlink>
      <w:r>
        <w:t xml:space="preserve"> </w:t>
      </w:r>
    </w:p>
  </w:footnote>
  <w:footnote w:id="16">
    <w:p w14:paraId="716804EE" w14:textId="7367BD98" w:rsidR="001E3F0F" w:rsidRPr="00194027" w:rsidRDefault="001E3F0F">
      <w:pPr>
        <w:pStyle w:val="FootnoteText"/>
        <w:rPr>
          <w:rFonts w:ascii="Lato" w:hAnsi="Lato"/>
          <w:sz w:val="16"/>
          <w:szCs w:val="16"/>
        </w:rPr>
      </w:pPr>
      <w:r w:rsidRPr="00194027">
        <w:rPr>
          <w:rStyle w:val="FootnoteReference"/>
          <w:rFonts w:ascii="Lato" w:hAnsi="Lato"/>
          <w:sz w:val="16"/>
          <w:szCs w:val="16"/>
        </w:rPr>
        <w:footnoteRef/>
      </w:r>
      <w:r w:rsidRPr="00194027">
        <w:rPr>
          <w:rFonts w:ascii="Lato" w:hAnsi="Lato"/>
          <w:sz w:val="16"/>
          <w:szCs w:val="16"/>
        </w:rPr>
        <w:t xml:space="preserve"> Maurer, R. (n.d.). </w:t>
      </w:r>
      <w:r w:rsidRPr="00194027">
        <w:rPr>
          <w:rFonts w:ascii="Lato" w:hAnsi="Lato"/>
          <w:i/>
          <w:sz w:val="16"/>
          <w:szCs w:val="16"/>
        </w:rPr>
        <w:t>New employee onboarding guide</w:t>
      </w:r>
      <w:r w:rsidRPr="00194027">
        <w:rPr>
          <w:rFonts w:ascii="Lato" w:hAnsi="Lato"/>
          <w:sz w:val="16"/>
          <w:szCs w:val="16"/>
        </w:rPr>
        <w:t xml:space="preserve">. Society of Human Resource Management. </w:t>
      </w:r>
      <w:hyperlink r:id="rId16" w:history="1">
        <w:r w:rsidRPr="00194027">
          <w:rPr>
            <w:rStyle w:val="Hyperlink"/>
            <w:rFonts w:cstheme="minorBidi"/>
            <w:sz w:val="16"/>
            <w:szCs w:val="16"/>
          </w:rPr>
          <w:t>https://www.shrm.org/resourcesandtools/hr-topics/talent-acquisition/pages/new-employee-onboarding-guide.aspx</w:t>
        </w:r>
      </w:hyperlink>
      <w:r w:rsidRPr="00194027">
        <w:rPr>
          <w:rFonts w:ascii="Lato" w:hAnsi="Lato"/>
          <w:sz w:val="16"/>
          <w:szCs w:val="16"/>
        </w:rPr>
        <w:t xml:space="preserve"> </w:t>
      </w:r>
    </w:p>
  </w:footnote>
  <w:footnote w:id="17">
    <w:p w14:paraId="7DA59BA0" w14:textId="15F30842" w:rsidR="001E3F0F" w:rsidRPr="0069752E" w:rsidRDefault="001E3F0F">
      <w:pPr>
        <w:pStyle w:val="FootnoteText"/>
        <w:rPr>
          <w:rFonts w:ascii="Lato" w:hAnsi="Lato"/>
          <w:sz w:val="18"/>
          <w:szCs w:val="18"/>
        </w:rPr>
      </w:pPr>
      <w:r w:rsidRPr="00194027">
        <w:rPr>
          <w:rStyle w:val="FootnoteReference"/>
          <w:rFonts w:ascii="Lato" w:hAnsi="Lato"/>
          <w:sz w:val="16"/>
          <w:szCs w:val="16"/>
        </w:rPr>
        <w:footnoteRef/>
      </w:r>
      <w:r w:rsidRPr="00194027">
        <w:rPr>
          <w:rFonts w:ascii="Lato" w:hAnsi="Lato"/>
          <w:sz w:val="16"/>
          <w:szCs w:val="16"/>
        </w:rPr>
        <w:t xml:space="preserve"> Healthcare Strategy Group. </w:t>
      </w:r>
      <w:r w:rsidRPr="00194027">
        <w:rPr>
          <w:rFonts w:ascii="Lato" w:hAnsi="Lato"/>
          <w:i/>
          <w:sz w:val="16"/>
          <w:szCs w:val="16"/>
        </w:rPr>
        <w:t>Onboarding new physicians: The value of a 100-day plan</w:t>
      </w:r>
      <w:r w:rsidRPr="00194027">
        <w:rPr>
          <w:rFonts w:ascii="Lato" w:hAnsi="Lato"/>
          <w:sz w:val="16"/>
          <w:szCs w:val="16"/>
        </w:rPr>
        <w:t xml:space="preserve">. </w:t>
      </w:r>
      <w:hyperlink r:id="rId17" w:history="1">
        <w:r w:rsidRPr="00194027">
          <w:rPr>
            <w:rStyle w:val="Hyperlink"/>
            <w:rFonts w:cstheme="minorBidi"/>
            <w:sz w:val="16"/>
            <w:szCs w:val="16"/>
          </w:rPr>
          <w:t>https://hsgadvisors.com/articles/onboarding-new-physicians-value-100-day-plan/</w:t>
        </w:r>
      </w:hyperlink>
      <w:r>
        <w:rPr>
          <w:rFonts w:ascii="Lato" w:hAnsi="Lato"/>
          <w:sz w:val="18"/>
          <w:szCs w:val="18"/>
        </w:rPr>
        <w:t xml:space="preserve"> </w:t>
      </w:r>
    </w:p>
  </w:footnote>
  <w:footnote w:id="18">
    <w:p w14:paraId="3683827E" w14:textId="32AD46D0" w:rsidR="001E3F0F" w:rsidRPr="00194027" w:rsidRDefault="001E3F0F" w:rsidP="008219C1">
      <w:pPr>
        <w:pStyle w:val="FootnoteText"/>
        <w:rPr>
          <w:rFonts w:ascii="Lato" w:hAnsi="Lato"/>
          <w:sz w:val="16"/>
          <w:szCs w:val="16"/>
        </w:rPr>
      </w:pPr>
      <w:r w:rsidRPr="00194027">
        <w:rPr>
          <w:rStyle w:val="FootnoteReference"/>
          <w:rFonts w:ascii="Lato" w:hAnsi="Lato"/>
          <w:sz w:val="16"/>
          <w:szCs w:val="16"/>
        </w:rPr>
        <w:footnoteRef/>
      </w:r>
      <w:r w:rsidRPr="00194027">
        <w:rPr>
          <w:rFonts w:ascii="Lato" w:hAnsi="Lato"/>
          <w:sz w:val="16"/>
          <w:szCs w:val="16"/>
        </w:rPr>
        <w:t xml:space="preserve"> U.S. Department of Health and Human Services. </w:t>
      </w:r>
      <w:r w:rsidRPr="00194027">
        <w:rPr>
          <w:rFonts w:ascii="Lato" w:hAnsi="Lato"/>
          <w:i/>
          <w:sz w:val="16"/>
          <w:szCs w:val="16"/>
        </w:rPr>
        <w:t>National Health Services Corps</w:t>
      </w:r>
      <w:r w:rsidRPr="00194027">
        <w:rPr>
          <w:rFonts w:ascii="Lato" w:hAnsi="Lato"/>
          <w:sz w:val="16"/>
          <w:szCs w:val="16"/>
        </w:rPr>
        <w:t xml:space="preserve">. </w:t>
      </w:r>
      <w:hyperlink r:id="rId18" w:history="1">
        <w:r w:rsidRPr="00194027">
          <w:rPr>
            <w:rStyle w:val="Hyperlink"/>
            <w:rFonts w:cstheme="minorBidi"/>
            <w:sz w:val="16"/>
            <w:szCs w:val="16"/>
          </w:rPr>
          <w:t>www.nhsc.hrsa.gov</w:t>
        </w:r>
      </w:hyperlink>
      <w:r w:rsidRPr="00194027">
        <w:rPr>
          <w:rFonts w:ascii="Lato" w:hAnsi="Lato"/>
          <w:color w:val="000000"/>
          <w:sz w:val="16"/>
          <w:szCs w:val="16"/>
        </w:rPr>
        <w:t xml:space="preserve"> </w:t>
      </w:r>
    </w:p>
  </w:footnote>
  <w:footnote w:id="19">
    <w:p w14:paraId="4AFEB97D" w14:textId="6F89940A" w:rsidR="001E3F0F" w:rsidRPr="00C55200" w:rsidRDefault="001E3F0F" w:rsidP="00E12C99">
      <w:pPr>
        <w:pStyle w:val="NormalWeb"/>
        <w:spacing w:before="0" w:beforeAutospacing="0" w:after="0" w:afterAutospacing="0"/>
        <w:rPr>
          <w:rFonts w:ascii="Lato" w:hAnsi="Lato"/>
          <w:sz w:val="16"/>
          <w:szCs w:val="16"/>
        </w:rPr>
      </w:pPr>
      <w:r w:rsidRPr="00C55200">
        <w:rPr>
          <w:rStyle w:val="FootnoteReference"/>
          <w:rFonts w:ascii="Lato" w:hAnsi="Lato"/>
          <w:sz w:val="16"/>
          <w:szCs w:val="16"/>
        </w:rPr>
        <w:footnoteRef/>
      </w:r>
      <w:r w:rsidRPr="00C55200">
        <w:rPr>
          <w:rFonts w:ascii="Lato" w:hAnsi="Lato"/>
          <w:sz w:val="16"/>
          <w:szCs w:val="16"/>
        </w:rPr>
        <w:t xml:space="preserve"> </w:t>
      </w:r>
      <w:r w:rsidRPr="00C55200">
        <w:rPr>
          <w:rFonts w:ascii="Lato" w:hAnsi="Lato" w:cs="Calibri"/>
          <w:color w:val="000000"/>
          <w:sz w:val="16"/>
          <w:szCs w:val="16"/>
        </w:rPr>
        <w:t xml:space="preserve">This work has also been referred to as “Pipeline Development” but the ACU is using “Pathway Development” intentionally to respect and honor the expressed wishes of Indigenous people. </w:t>
      </w:r>
    </w:p>
    <w:p w14:paraId="151C71F7" w14:textId="413AD4F8" w:rsidR="001E3F0F" w:rsidRPr="00E12C99" w:rsidRDefault="001E3F0F">
      <w:pPr>
        <w:pStyle w:val="FootnoteText"/>
        <w:rPr>
          <w:rFonts w:ascii="Lato" w:hAnsi="Lato"/>
          <w:sz w:val="18"/>
          <w:szCs w:val="18"/>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7F48"/>
    <w:multiLevelType w:val="hybridMultilevel"/>
    <w:tmpl w:val="9EDA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C6442"/>
    <w:multiLevelType w:val="hybridMultilevel"/>
    <w:tmpl w:val="ED0EF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105FD"/>
    <w:multiLevelType w:val="hybridMultilevel"/>
    <w:tmpl w:val="E0E0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66864"/>
    <w:multiLevelType w:val="hybridMultilevel"/>
    <w:tmpl w:val="1AA4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41FCE"/>
    <w:multiLevelType w:val="hybridMultilevel"/>
    <w:tmpl w:val="A8D8CF4E"/>
    <w:lvl w:ilvl="0" w:tplc="DEFAC7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A633D"/>
    <w:multiLevelType w:val="multilevel"/>
    <w:tmpl w:val="BDA4C94C"/>
    <w:lvl w:ilvl="0">
      <w:start w:val="1"/>
      <w:numFmt w:val="decimal"/>
      <w:lvlText w:val="(%1.0"/>
      <w:lvlJc w:val="left"/>
      <w:pPr>
        <w:ind w:left="456" w:hanging="456"/>
      </w:pPr>
      <w:rPr>
        <w:rFonts w:hint="default"/>
      </w:rPr>
    </w:lvl>
    <w:lvl w:ilvl="1">
      <w:start w:val="1"/>
      <w:numFmt w:val="decimal"/>
      <w:lvlText w:val="(%1.%2"/>
      <w:lvlJc w:val="left"/>
      <w:pPr>
        <w:ind w:left="1164" w:hanging="456"/>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6" w15:restartNumberingAfterBreak="0">
    <w:nsid w:val="0EDB14FD"/>
    <w:multiLevelType w:val="hybridMultilevel"/>
    <w:tmpl w:val="AA02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837CC"/>
    <w:multiLevelType w:val="multilevel"/>
    <w:tmpl w:val="7B4807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B346C8"/>
    <w:multiLevelType w:val="multilevel"/>
    <w:tmpl w:val="531241EE"/>
    <w:lvl w:ilvl="0">
      <w:start w:val="1"/>
      <w:numFmt w:val="bullet"/>
      <w:lvlText w:val=""/>
      <w:lvlJc w:val="left"/>
      <w:pPr>
        <w:ind w:left="720" w:hanging="360"/>
      </w:pPr>
      <w:rPr>
        <w:rFonts w:ascii="ZapfDingbats" w:eastAsia="ZapfDingbats" w:hAnsi="ZapfDingbats" w:cs="ZapfDingbat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7130BA"/>
    <w:multiLevelType w:val="multilevel"/>
    <w:tmpl w:val="A6AA3A9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947745"/>
    <w:multiLevelType w:val="hybridMultilevel"/>
    <w:tmpl w:val="26B6958E"/>
    <w:lvl w:ilvl="0" w:tplc="DEFAC7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62DA2"/>
    <w:multiLevelType w:val="hybridMultilevel"/>
    <w:tmpl w:val="B7A4C044"/>
    <w:lvl w:ilvl="0" w:tplc="DEFAC7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D447F"/>
    <w:multiLevelType w:val="hybridMultilevel"/>
    <w:tmpl w:val="F61E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D2D1E"/>
    <w:multiLevelType w:val="hybridMultilevel"/>
    <w:tmpl w:val="45D0C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02AE1"/>
    <w:multiLevelType w:val="hybridMultilevel"/>
    <w:tmpl w:val="6C44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73EE7"/>
    <w:multiLevelType w:val="hybridMultilevel"/>
    <w:tmpl w:val="A8728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BC20A5"/>
    <w:multiLevelType w:val="hybridMultilevel"/>
    <w:tmpl w:val="032A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257361"/>
    <w:multiLevelType w:val="hybridMultilevel"/>
    <w:tmpl w:val="3D4E56CA"/>
    <w:lvl w:ilvl="0" w:tplc="DEFAC7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E50EE"/>
    <w:multiLevelType w:val="hybridMultilevel"/>
    <w:tmpl w:val="EC9C9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51442"/>
    <w:multiLevelType w:val="hybridMultilevel"/>
    <w:tmpl w:val="B28EA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07894"/>
    <w:multiLevelType w:val="hybridMultilevel"/>
    <w:tmpl w:val="3FEC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E27EC7"/>
    <w:multiLevelType w:val="hybridMultilevel"/>
    <w:tmpl w:val="E3586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C614DF"/>
    <w:multiLevelType w:val="hybridMultilevel"/>
    <w:tmpl w:val="6DB8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16205"/>
    <w:multiLevelType w:val="multilevel"/>
    <w:tmpl w:val="4E50CE68"/>
    <w:lvl w:ilvl="0">
      <w:start w:val="1"/>
      <w:numFmt w:val="bullet"/>
      <w:lvlText w:val=""/>
      <w:lvlJc w:val="left"/>
      <w:pPr>
        <w:ind w:left="720" w:hanging="360"/>
      </w:pPr>
      <w:rPr>
        <w:rFonts w:ascii="ZapfDingbats" w:eastAsia="ZapfDingbats" w:hAnsi="ZapfDingbats" w:cs="ZapfDingbat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F83B89"/>
    <w:multiLevelType w:val="hybridMultilevel"/>
    <w:tmpl w:val="4BAEDEB6"/>
    <w:lvl w:ilvl="0" w:tplc="DEFAC7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95FB4"/>
    <w:multiLevelType w:val="hybridMultilevel"/>
    <w:tmpl w:val="A97C7574"/>
    <w:lvl w:ilvl="0" w:tplc="DEFAC76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D7255C"/>
    <w:multiLevelType w:val="multilevel"/>
    <w:tmpl w:val="FCA04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7F5549"/>
    <w:multiLevelType w:val="multilevel"/>
    <w:tmpl w:val="BDA4C94C"/>
    <w:lvl w:ilvl="0">
      <w:start w:val="1"/>
      <w:numFmt w:val="decimal"/>
      <w:lvlText w:val="(%1.0"/>
      <w:lvlJc w:val="left"/>
      <w:pPr>
        <w:ind w:left="456" w:hanging="456"/>
      </w:pPr>
      <w:rPr>
        <w:rFonts w:hint="default"/>
      </w:rPr>
    </w:lvl>
    <w:lvl w:ilvl="1">
      <w:start w:val="1"/>
      <w:numFmt w:val="decimal"/>
      <w:lvlText w:val="(%1.%2"/>
      <w:lvlJc w:val="left"/>
      <w:pPr>
        <w:ind w:left="1164" w:hanging="456"/>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8" w15:restartNumberingAfterBreak="0">
    <w:nsid w:val="549A5961"/>
    <w:multiLevelType w:val="hybridMultilevel"/>
    <w:tmpl w:val="56462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0B3FBB"/>
    <w:multiLevelType w:val="hybridMultilevel"/>
    <w:tmpl w:val="95D22C6C"/>
    <w:lvl w:ilvl="0" w:tplc="A014C210">
      <w:numFmt w:val="bullet"/>
      <w:lvlText w:val=""/>
      <w:lvlJc w:val="left"/>
      <w:pPr>
        <w:ind w:left="360" w:hanging="360"/>
      </w:pPr>
      <w:rPr>
        <w:rFonts w:ascii="Symbol" w:eastAsiaTheme="minorHAnsi" w:hAnsi="Symbol"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8752C1"/>
    <w:multiLevelType w:val="multilevel"/>
    <w:tmpl w:val="0E2ABF8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0741F41"/>
    <w:multiLevelType w:val="multilevel"/>
    <w:tmpl w:val="871A6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26514D9"/>
    <w:multiLevelType w:val="hybridMultilevel"/>
    <w:tmpl w:val="DD78DCE8"/>
    <w:lvl w:ilvl="0" w:tplc="DEFAC7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731A3B"/>
    <w:multiLevelType w:val="hybridMultilevel"/>
    <w:tmpl w:val="1E8C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F5321A"/>
    <w:multiLevelType w:val="hybridMultilevel"/>
    <w:tmpl w:val="92C6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1876EF"/>
    <w:multiLevelType w:val="hybridMultilevel"/>
    <w:tmpl w:val="EBA83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8E16B2"/>
    <w:multiLevelType w:val="hybridMultilevel"/>
    <w:tmpl w:val="8E26D4FE"/>
    <w:lvl w:ilvl="0" w:tplc="7CDA1ADA">
      <w:start w:val="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A4E4F"/>
    <w:multiLevelType w:val="hybridMultilevel"/>
    <w:tmpl w:val="01C08D04"/>
    <w:lvl w:ilvl="0" w:tplc="DEFAC7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1D4239"/>
    <w:multiLevelType w:val="hybridMultilevel"/>
    <w:tmpl w:val="9B76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E57BBB"/>
    <w:multiLevelType w:val="hybridMultilevel"/>
    <w:tmpl w:val="0E8E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27"/>
  </w:num>
  <w:num w:numId="4">
    <w:abstractNumId w:val="28"/>
  </w:num>
  <w:num w:numId="5">
    <w:abstractNumId w:val="15"/>
  </w:num>
  <w:num w:numId="6">
    <w:abstractNumId w:val="36"/>
  </w:num>
  <w:num w:numId="7">
    <w:abstractNumId w:val="29"/>
  </w:num>
  <w:num w:numId="8">
    <w:abstractNumId w:val="34"/>
  </w:num>
  <w:num w:numId="9">
    <w:abstractNumId w:val="39"/>
  </w:num>
  <w:num w:numId="10">
    <w:abstractNumId w:val="6"/>
  </w:num>
  <w:num w:numId="11">
    <w:abstractNumId w:val="3"/>
  </w:num>
  <w:num w:numId="12">
    <w:abstractNumId w:val="38"/>
  </w:num>
  <w:num w:numId="13">
    <w:abstractNumId w:val="14"/>
  </w:num>
  <w:num w:numId="14">
    <w:abstractNumId w:val="2"/>
  </w:num>
  <w:num w:numId="15">
    <w:abstractNumId w:val="8"/>
  </w:num>
  <w:num w:numId="16">
    <w:abstractNumId w:val="23"/>
  </w:num>
  <w:num w:numId="17">
    <w:abstractNumId w:val="32"/>
  </w:num>
  <w:num w:numId="18">
    <w:abstractNumId w:val="37"/>
  </w:num>
  <w:num w:numId="19">
    <w:abstractNumId w:val="22"/>
  </w:num>
  <w:num w:numId="20">
    <w:abstractNumId w:val="31"/>
  </w:num>
  <w:num w:numId="21">
    <w:abstractNumId w:val="19"/>
  </w:num>
  <w:num w:numId="22">
    <w:abstractNumId w:val="21"/>
  </w:num>
  <w:num w:numId="23">
    <w:abstractNumId w:val="13"/>
  </w:num>
  <w:num w:numId="24">
    <w:abstractNumId w:val="18"/>
  </w:num>
  <w:num w:numId="25">
    <w:abstractNumId w:val="1"/>
  </w:num>
  <w:num w:numId="26">
    <w:abstractNumId w:val="35"/>
  </w:num>
  <w:num w:numId="27">
    <w:abstractNumId w:val="16"/>
  </w:num>
  <w:num w:numId="28">
    <w:abstractNumId w:val="25"/>
  </w:num>
  <w:num w:numId="29">
    <w:abstractNumId w:val="9"/>
  </w:num>
  <w:num w:numId="30">
    <w:abstractNumId w:val="7"/>
  </w:num>
  <w:num w:numId="31">
    <w:abstractNumId w:val="30"/>
  </w:num>
  <w:num w:numId="32">
    <w:abstractNumId w:val="4"/>
  </w:num>
  <w:num w:numId="33">
    <w:abstractNumId w:val="0"/>
  </w:num>
  <w:num w:numId="34">
    <w:abstractNumId w:val="12"/>
  </w:num>
  <w:num w:numId="35">
    <w:abstractNumId w:val="10"/>
  </w:num>
  <w:num w:numId="36">
    <w:abstractNumId w:val="20"/>
  </w:num>
  <w:num w:numId="37">
    <w:abstractNumId w:val="11"/>
  </w:num>
  <w:num w:numId="38">
    <w:abstractNumId w:val="17"/>
  </w:num>
  <w:num w:numId="39">
    <w:abstractNumId w:val="24"/>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66"/>
    <w:rsid w:val="00000C94"/>
    <w:rsid w:val="0000202C"/>
    <w:rsid w:val="00005BAF"/>
    <w:rsid w:val="00007A85"/>
    <w:rsid w:val="000129AA"/>
    <w:rsid w:val="00012D8F"/>
    <w:rsid w:val="00016A1C"/>
    <w:rsid w:val="00017CEF"/>
    <w:rsid w:val="00021B98"/>
    <w:rsid w:val="00023D0C"/>
    <w:rsid w:val="0002410F"/>
    <w:rsid w:val="000271FC"/>
    <w:rsid w:val="00031ECB"/>
    <w:rsid w:val="000344B3"/>
    <w:rsid w:val="00036130"/>
    <w:rsid w:val="00040951"/>
    <w:rsid w:val="00041F06"/>
    <w:rsid w:val="00044E36"/>
    <w:rsid w:val="00045189"/>
    <w:rsid w:val="000452CC"/>
    <w:rsid w:val="00047082"/>
    <w:rsid w:val="00047759"/>
    <w:rsid w:val="0005102D"/>
    <w:rsid w:val="00053A88"/>
    <w:rsid w:val="000545E2"/>
    <w:rsid w:val="000554DC"/>
    <w:rsid w:val="00055657"/>
    <w:rsid w:val="00055B1F"/>
    <w:rsid w:val="00055EDC"/>
    <w:rsid w:val="00056BA9"/>
    <w:rsid w:val="0006056F"/>
    <w:rsid w:val="00060FCE"/>
    <w:rsid w:val="00061355"/>
    <w:rsid w:val="00061713"/>
    <w:rsid w:val="00061866"/>
    <w:rsid w:val="000628AF"/>
    <w:rsid w:val="0006384E"/>
    <w:rsid w:val="00070B63"/>
    <w:rsid w:val="000719B0"/>
    <w:rsid w:val="00073521"/>
    <w:rsid w:val="00075813"/>
    <w:rsid w:val="00077441"/>
    <w:rsid w:val="000810FA"/>
    <w:rsid w:val="00083542"/>
    <w:rsid w:val="000900D1"/>
    <w:rsid w:val="0009195C"/>
    <w:rsid w:val="00093123"/>
    <w:rsid w:val="000946AF"/>
    <w:rsid w:val="00096A2D"/>
    <w:rsid w:val="000A0397"/>
    <w:rsid w:val="000A0623"/>
    <w:rsid w:val="000A0AAA"/>
    <w:rsid w:val="000A0FD9"/>
    <w:rsid w:val="000A3666"/>
    <w:rsid w:val="000A7EF6"/>
    <w:rsid w:val="000B2107"/>
    <w:rsid w:val="000B7EB8"/>
    <w:rsid w:val="000C6077"/>
    <w:rsid w:val="000C6BEB"/>
    <w:rsid w:val="000C6CA2"/>
    <w:rsid w:val="000D1055"/>
    <w:rsid w:val="000D3D36"/>
    <w:rsid w:val="000E3B70"/>
    <w:rsid w:val="000E50B8"/>
    <w:rsid w:val="000E5C07"/>
    <w:rsid w:val="000E7B11"/>
    <w:rsid w:val="000F0217"/>
    <w:rsid w:val="000F334B"/>
    <w:rsid w:val="000F7742"/>
    <w:rsid w:val="000F7D71"/>
    <w:rsid w:val="0010029F"/>
    <w:rsid w:val="00101125"/>
    <w:rsid w:val="00101C1F"/>
    <w:rsid w:val="00103C21"/>
    <w:rsid w:val="001050BD"/>
    <w:rsid w:val="001074EC"/>
    <w:rsid w:val="00107826"/>
    <w:rsid w:val="00110499"/>
    <w:rsid w:val="00112EFC"/>
    <w:rsid w:val="001225C8"/>
    <w:rsid w:val="00130A73"/>
    <w:rsid w:val="0013270B"/>
    <w:rsid w:val="001341F3"/>
    <w:rsid w:val="001349BC"/>
    <w:rsid w:val="00140E57"/>
    <w:rsid w:val="00140FE0"/>
    <w:rsid w:val="00143890"/>
    <w:rsid w:val="00143E6C"/>
    <w:rsid w:val="00145583"/>
    <w:rsid w:val="00150143"/>
    <w:rsid w:val="00151DA6"/>
    <w:rsid w:val="0015214C"/>
    <w:rsid w:val="00152F3B"/>
    <w:rsid w:val="00154C3F"/>
    <w:rsid w:val="0016166B"/>
    <w:rsid w:val="00163B6F"/>
    <w:rsid w:val="00163EAA"/>
    <w:rsid w:val="001657B5"/>
    <w:rsid w:val="00165AD7"/>
    <w:rsid w:val="00166DDC"/>
    <w:rsid w:val="001677A2"/>
    <w:rsid w:val="00167923"/>
    <w:rsid w:val="001700CD"/>
    <w:rsid w:val="00172B21"/>
    <w:rsid w:val="0017400F"/>
    <w:rsid w:val="00177A0F"/>
    <w:rsid w:val="0018002E"/>
    <w:rsid w:val="00182BCE"/>
    <w:rsid w:val="00187BC8"/>
    <w:rsid w:val="00190667"/>
    <w:rsid w:val="0019190A"/>
    <w:rsid w:val="00194027"/>
    <w:rsid w:val="001A0112"/>
    <w:rsid w:val="001A1D50"/>
    <w:rsid w:val="001A276E"/>
    <w:rsid w:val="001A739D"/>
    <w:rsid w:val="001B07C8"/>
    <w:rsid w:val="001C057D"/>
    <w:rsid w:val="001C0884"/>
    <w:rsid w:val="001C09AB"/>
    <w:rsid w:val="001C0E3F"/>
    <w:rsid w:val="001C0F1E"/>
    <w:rsid w:val="001C2F8B"/>
    <w:rsid w:val="001C3326"/>
    <w:rsid w:val="001C6204"/>
    <w:rsid w:val="001C6D8D"/>
    <w:rsid w:val="001C71C8"/>
    <w:rsid w:val="001D041B"/>
    <w:rsid w:val="001D0801"/>
    <w:rsid w:val="001D4662"/>
    <w:rsid w:val="001D4D13"/>
    <w:rsid w:val="001D6C3E"/>
    <w:rsid w:val="001D733D"/>
    <w:rsid w:val="001E348D"/>
    <w:rsid w:val="001E3F0F"/>
    <w:rsid w:val="001E560B"/>
    <w:rsid w:val="001F1169"/>
    <w:rsid w:val="001F3488"/>
    <w:rsid w:val="001F3B2F"/>
    <w:rsid w:val="001F439D"/>
    <w:rsid w:val="001F464B"/>
    <w:rsid w:val="001F5127"/>
    <w:rsid w:val="001F6DC1"/>
    <w:rsid w:val="00201076"/>
    <w:rsid w:val="00201F9A"/>
    <w:rsid w:val="00205ACF"/>
    <w:rsid w:val="00206A21"/>
    <w:rsid w:val="00210F0E"/>
    <w:rsid w:val="00211B06"/>
    <w:rsid w:val="00221C9C"/>
    <w:rsid w:val="002274B7"/>
    <w:rsid w:val="002274BB"/>
    <w:rsid w:val="00233FA3"/>
    <w:rsid w:val="00240E8F"/>
    <w:rsid w:val="002474FA"/>
    <w:rsid w:val="00250B1B"/>
    <w:rsid w:val="00250BE4"/>
    <w:rsid w:val="0025178B"/>
    <w:rsid w:val="002518B9"/>
    <w:rsid w:val="00252C05"/>
    <w:rsid w:val="00253B3E"/>
    <w:rsid w:val="00254667"/>
    <w:rsid w:val="002629F2"/>
    <w:rsid w:val="00262E7C"/>
    <w:rsid w:val="00263430"/>
    <w:rsid w:val="00265760"/>
    <w:rsid w:val="00266E15"/>
    <w:rsid w:val="0027598F"/>
    <w:rsid w:val="00276897"/>
    <w:rsid w:val="002801BE"/>
    <w:rsid w:val="00280564"/>
    <w:rsid w:val="00281D3D"/>
    <w:rsid w:val="00282ABC"/>
    <w:rsid w:val="00283C79"/>
    <w:rsid w:val="00284C93"/>
    <w:rsid w:val="00285C1B"/>
    <w:rsid w:val="002875EE"/>
    <w:rsid w:val="002900EF"/>
    <w:rsid w:val="0029071B"/>
    <w:rsid w:val="0029318B"/>
    <w:rsid w:val="0029513D"/>
    <w:rsid w:val="00297FC8"/>
    <w:rsid w:val="002A2232"/>
    <w:rsid w:val="002A22F1"/>
    <w:rsid w:val="002A52AA"/>
    <w:rsid w:val="002A7807"/>
    <w:rsid w:val="002B214E"/>
    <w:rsid w:val="002B673B"/>
    <w:rsid w:val="002B7B4E"/>
    <w:rsid w:val="002C0D50"/>
    <w:rsid w:val="002C254B"/>
    <w:rsid w:val="002C3E7E"/>
    <w:rsid w:val="002D51D2"/>
    <w:rsid w:val="002E0CDF"/>
    <w:rsid w:val="002E0E51"/>
    <w:rsid w:val="002E2E69"/>
    <w:rsid w:val="002E4268"/>
    <w:rsid w:val="002E59CA"/>
    <w:rsid w:val="002E6593"/>
    <w:rsid w:val="002F340A"/>
    <w:rsid w:val="002F614F"/>
    <w:rsid w:val="00301994"/>
    <w:rsid w:val="00301B3A"/>
    <w:rsid w:val="0030231B"/>
    <w:rsid w:val="0030363F"/>
    <w:rsid w:val="00303B0A"/>
    <w:rsid w:val="00306596"/>
    <w:rsid w:val="003101B1"/>
    <w:rsid w:val="0031150E"/>
    <w:rsid w:val="00313C80"/>
    <w:rsid w:val="00323D60"/>
    <w:rsid w:val="00324D0C"/>
    <w:rsid w:val="00324D57"/>
    <w:rsid w:val="00327462"/>
    <w:rsid w:val="0033242D"/>
    <w:rsid w:val="00332D02"/>
    <w:rsid w:val="003341FF"/>
    <w:rsid w:val="00334963"/>
    <w:rsid w:val="0033509D"/>
    <w:rsid w:val="00336A2D"/>
    <w:rsid w:val="00336FF3"/>
    <w:rsid w:val="003414BB"/>
    <w:rsid w:val="00341D85"/>
    <w:rsid w:val="00344769"/>
    <w:rsid w:val="00344883"/>
    <w:rsid w:val="00346F2C"/>
    <w:rsid w:val="003475A2"/>
    <w:rsid w:val="0035020A"/>
    <w:rsid w:val="00350B4D"/>
    <w:rsid w:val="00351962"/>
    <w:rsid w:val="00351E06"/>
    <w:rsid w:val="00353676"/>
    <w:rsid w:val="00353BA9"/>
    <w:rsid w:val="00360384"/>
    <w:rsid w:val="003608FD"/>
    <w:rsid w:val="003617FE"/>
    <w:rsid w:val="00361DF8"/>
    <w:rsid w:val="00364C90"/>
    <w:rsid w:val="00366090"/>
    <w:rsid w:val="00371291"/>
    <w:rsid w:val="003722FD"/>
    <w:rsid w:val="003727A9"/>
    <w:rsid w:val="003754BF"/>
    <w:rsid w:val="00375669"/>
    <w:rsid w:val="003778F7"/>
    <w:rsid w:val="0038219A"/>
    <w:rsid w:val="003839B2"/>
    <w:rsid w:val="0038478B"/>
    <w:rsid w:val="00396ED9"/>
    <w:rsid w:val="003A05B0"/>
    <w:rsid w:val="003A0DA7"/>
    <w:rsid w:val="003A0F81"/>
    <w:rsid w:val="003A3A38"/>
    <w:rsid w:val="003A72B0"/>
    <w:rsid w:val="003A7976"/>
    <w:rsid w:val="003B1050"/>
    <w:rsid w:val="003B3023"/>
    <w:rsid w:val="003B4D63"/>
    <w:rsid w:val="003B54C6"/>
    <w:rsid w:val="003B730E"/>
    <w:rsid w:val="003C1115"/>
    <w:rsid w:val="003C190E"/>
    <w:rsid w:val="003C3045"/>
    <w:rsid w:val="003C5000"/>
    <w:rsid w:val="003C510D"/>
    <w:rsid w:val="003C5B2E"/>
    <w:rsid w:val="003C5DAA"/>
    <w:rsid w:val="003D015B"/>
    <w:rsid w:val="003D2A87"/>
    <w:rsid w:val="003D300E"/>
    <w:rsid w:val="003D3AA2"/>
    <w:rsid w:val="003D480A"/>
    <w:rsid w:val="003E3402"/>
    <w:rsid w:val="003E6195"/>
    <w:rsid w:val="003E7394"/>
    <w:rsid w:val="003F1493"/>
    <w:rsid w:val="003F6159"/>
    <w:rsid w:val="003F66DF"/>
    <w:rsid w:val="00405A10"/>
    <w:rsid w:val="00413A6E"/>
    <w:rsid w:val="0041514E"/>
    <w:rsid w:val="00417298"/>
    <w:rsid w:val="004202B7"/>
    <w:rsid w:val="00420A69"/>
    <w:rsid w:val="00424512"/>
    <w:rsid w:val="00425679"/>
    <w:rsid w:val="00425AA8"/>
    <w:rsid w:val="00425D4B"/>
    <w:rsid w:val="0042726F"/>
    <w:rsid w:val="00430526"/>
    <w:rsid w:val="0043056D"/>
    <w:rsid w:val="00433C7F"/>
    <w:rsid w:val="00434C6A"/>
    <w:rsid w:val="00435055"/>
    <w:rsid w:val="00435D56"/>
    <w:rsid w:val="00436F2E"/>
    <w:rsid w:val="00437F02"/>
    <w:rsid w:val="00442BDE"/>
    <w:rsid w:val="00442DDE"/>
    <w:rsid w:val="00442F98"/>
    <w:rsid w:val="0044363E"/>
    <w:rsid w:val="0044569C"/>
    <w:rsid w:val="0044745C"/>
    <w:rsid w:val="0045338B"/>
    <w:rsid w:val="0045421D"/>
    <w:rsid w:val="004549EC"/>
    <w:rsid w:val="00455ECF"/>
    <w:rsid w:val="004579BD"/>
    <w:rsid w:val="00460635"/>
    <w:rsid w:val="00463562"/>
    <w:rsid w:val="00464828"/>
    <w:rsid w:val="0046482E"/>
    <w:rsid w:val="00464EF1"/>
    <w:rsid w:val="00465178"/>
    <w:rsid w:val="0046569F"/>
    <w:rsid w:val="00466045"/>
    <w:rsid w:val="0047025B"/>
    <w:rsid w:val="004705D1"/>
    <w:rsid w:val="00471950"/>
    <w:rsid w:val="00482252"/>
    <w:rsid w:val="004823D9"/>
    <w:rsid w:val="0048287A"/>
    <w:rsid w:val="004838A4"/>
    <w:rsid w:val="00485E2F"/>
    <w:rsid w:val="004873DE"/>
    <w:rsid w:val="00494E75"/>
    <w:rsid w:val="004A08F0"/>
    <w:rsid w:val="004A6849"/>
    <w:rsid w:val="004A74CE"/>
    <w:rsid w:val="004B1217"/>
    <w:rsid w:val="004B24FD"/>
    <w:rsid w:val="004B4B76"/>
    <w:rsid w:val="004B4DEA"/>
    <w:rsid w:val="004B6B43"/>
    <w:rsid w:val="004C1BFF"/>
    <w:rsid w:val="004C1DBA"/>
    <w:rsid w:val="004C2525"/>
    <w:rsid w:val="004C694C"/>
    <w:rsid w:val="004D01FB"/>
    <w:rsid w:val="004D45F0"/>
    <w:rsid w:val="004D57BA"/>
    <w:rsid w:val="004D6268"/>
    <w:rsid w:val="004D6560"/>
    <w:rsid w:val="004E4065"/>
    <w:rsid w:val="004E4EF6"/>
    <w:rsid w:val="004E7805"/>
    <w:rsid w:val="004F0517"/>
    <w:rsid w:val="004F0826"/>
    <w:rsid w:val="004F0B38"/>
    <w:rsid w:val="004F0C78"/>
    <w:rsid w:val="004F7D48"/>
    <w:rsid w:val="005010C2"/>
    <w:rsid w:val="00503308"/>
    <w:rsid w:val="005057C2"/>
    <w:rsid w:val="0051129D"/>
    <w:rsid w:val="00514279"/>
    <w:rsid w:val="00515A21"/>
    <w:rsid w:val="00516964"/>
    <w:rsid w:val="00520ED7"/>
    <w:rsid w:val="00523E27"/>
    <w:rsid w:val="005319EB"/>
    <w:rsid w:val="00534215"/>
    <w:rsid w:val="00534A27"/>
    <w:rsid w:val="00546E01"/>
    <w:rsid w:val="00552610"/>
    <w:rsid w:val="00554CD2"/>
    <w:rsid w:val="005601FE"/>
    <w:rsid w:val="00560B9C"/>
    <w:rsid w:val="005619DD"/>
    <w:rsid w:val="00561F68"/>
    <w:rsid w:val="00562408"/>
    <w:rsid w:val="00562442"/>
    <w:rsid w:val="005639B2"/>
    <w:rsid w:val="0056702D"/>
    <w:rsid w:val="00567585"/>
    <w:rsid w:val="00574E2C"/>
    <w:rsid w:val="0057590C"/>
    <w:rsid w:val="005766B6"/>
    <w:rsid w:val="00576EAE"/>
    <w:rsid w:val="0058221F"/>
    <w:rsid w:val="00583342"/>
    <w:rsid w:val="00590209"/>
    <w:rsid w:val="00592D69"/>
    <w:rsid w:val="00592F87"/>
    <w:rsid w:val="00594328"/>
    <w:rsid w:val="00596B65"/>
    <w:rsid w:val="005A23C4"/>
    <w:rsid w:val="005A27AF"/>
    <w:rsid w:val="005A343E"/>
    <w:rsid w:val="005A5DA3"/>
    <w:rsid w:val="005A64D8"/>
    <w:rsid w:val="005A7637"/>
    <w:rsid w:val="005B27AC"/>
    <w:rsid w:val="005B3977"/>
    <w:rsid w:val="005B6473"/>
    <w:rsid w:val="005B6D33"/>
    <w:rsid w:val="005B792C"/>
    <w:rsid w:val="005B7BBA"/>
    <w:rsid w:val="005C0BBF"/>
    <w:rsid w:val="005C2293"/>
    <w:rsid w:val="005C54BA"/>
    <w:rsid w:val="005C5B95"/>
    <w:rsid w:val="005C7456"/>
    <w:rsid w:val="005C7607"/>
    <w:rsid w:val="005C7931"/>
    <w:rsid w:val="005D1F46"/>
    <w:rsid w:val="005D58CC"/>
    <w:rsid w:val="005D5E3C"/>
    <w:rsid w:val="005E28C8"/>
    <w:rsid w:val="005E2D40"/>
    <w:rsid w:val="005E3DBD"/>
    <w:rsid w:val="005E4060"/>
    <w:rsid w:val="005E5804"/>
    <w:rsid w:val="005E5B93"/>
    <w:rsid w:val="005E70EB"/>
    <w:rsid w:val="005F33E2"/>
    <w:rsid w:val="0060302B"/>
    <w:rsid w:val="00604D2A"/>
    <w:rsid w:val="00605342"/>
    <w:rsid w:val="0061035F"/>
    <w:rsid w:val="00615180"/>
    <w:rsid w:val="0061542C"/>
    <w:rsid w:val="0061557E"/>
    <w:rsid w:val="00621FF7"/>
    <w:rsid w:val="00622A2E"/>
    <w:rsid w:val="00623F4C"/>
    <w:rsid w:val="0062467C"/>
    <w:rsid w:val="00626B1F"/>
    <w:rsid w:val="006276D2"/>
    <w:rsid w:val="006278C7"/>
    <w:rsid w:val="00630F7E"/>
    <w:rsid w:val="00637F28"/>
    <w:rsid w:val="006426B8"/>
    <w:rsid w:val="00642AA4"/>
    <w:rsid w:val="00642C3C"/>
    <w:rsid w:val="00646EED"/>
    <w:rsid w:val="00650746"/>
    <w:rsid w:val="00651373"/>
    <w:rsid w:val="006517B2"/>
    <w:rsid w:val="00651B2D"/>
    <w:rsid w:val="00652396"/>
    <w:rsid w:val="0065565A"/>
    <w:rsid w:val="00655C9E"/>
    <w:rsid w:val="0065664F"/>
    <w:rsid w:val="00660A66"/>
    <w:rsid w:val="006666E4"/>
    <w:rsid w:val="00671533"/>
    <w:rsid w:val="00672118"/>
    <w:rsid w:val="00672AA6"/>
    <w:rsid w:val="006746C5"/>
    <w:rsid w:val="00681FC8"/>
    <w:rsid w:val="00686A25"/>
    <w:rsid w:val="0068703E"/>
    <w:rsid w:val="00690227"/>
    <w:rsid w:val="00690D39"/>
    <w:rsid w:val="00690EF9"/>
    <w:rsid w:val="00690F35"/>
    <w:rsid w:val="0069637D"/>
    <w:rsid w:val="0069752E"/>
    <w:rsid w:val="006A02B6"/>
    <w:rsid w:val="006A269D"/>
    <w:rsid w:val="006A28AA"/>
    <w:rsid w:val="006A3074"/>
    <w:rsid w:val="006A46DC"/>
    <w:rsid w:val="006A59C5"/>
    <w:rsid w:val="006B25D1"/>
    <w:rsid w:val="006B2F12"/>
    <w:rsid w:val="006B3519"/>
    <w:rsid w:val="006B6D63"/>
    <w:rsid w:val="006B7E22"/>
    <w:rsid w:val="006C171F"/>
    <w:rsid w:val="006C2FD6"/>
    <w:rsid w:val="006C4A23"/>
    <w:rsid w:val="006C5F86"/>
    <w:rsid w:val="006C661D"/>
    <w:rsid w:val="006C6719"/>
    <w:rsid w:val="006C68E0"/>
    <w:rsid w:val="006C6C86"/>
    <w:rsid w:val="006C7D62"/>
    <w:rsid w:val="006D7A75"/>
    <w:rsid w:val="006E2A4E"/>
    <w:rsid w:val="006E3CB0"/>
    <w:rsid w:val="006E7DDD"/>
    <w:rsid w:val="006F0CFD"/>
    <w:rsid w:val="006F1518"/>
    <w:rsid w:val="006F33C4"/>
    <w:rsid w:val="006F580E"/>
    <w:rsid w:val="006F586E"/>
    <w:rsid w:val="006F7911"/>
    <w:rsid w:val="00700FBC"/>
    <w:rsid w:val="007021AD"/>
    <w:rsid w:val="00702389"/>
    <w:rsid w:val="00703C55"/>
    <w:rsid w:val="00703EAB"/>
    <w:rsid w:val="00705505"/>
    <w:rsid w:val="007055C6"/>
    <w:rsid w:val="00706A4E"/>
    <w:rsid w:val="00707EEE"/>
    <w:rsid w:val="0071221C"/>
    <w:rsid w:val="007126AF"/>
    <w:rsid w:val="00713159"/>
    <w:rsid w:val="007131BC"/>
    <w:rsid w:val="007131DD"/>
    <w:rsid w:val="0072275A"/>
    <w:rsid w:val="0072370F"/>
    <w:rsid w:val="00725696"/>
    <w:rsid w:val="007261D5"/>
    <w:rsid w:val="0073066B"/>
    <w:rsid w:val="00737B44"/>
    <w:rsid w:val="00737F8D"/>
    <w:rsid w:val="0074726B"/>
    <w:rsid w:val="00751E32"/>
    <w:rsid w:val="00752D90"/>
    <w:rsid w:val="007570F9"/>
    <w:rsid w:val="00757811"/>
    <w:rsid w:val="007619C3"/>
    <w:rsid w:val="00761FCC"/>
    <w:rsid w:val="00762F8B"/>
    <w:rsid w:val="00763324"/>
    <w:rsid w:val="00764C3B"/>
    <w:rsid w:val="0076658D"/>
    <w:rsid w:val="007730CF"/>
    <w:rsid w:val="00777684"/>
    <w:rsid w:val="00777FD8"/>
    <w:rsid w:val="00785048"/>
    <w:rsid w:val="00785D6F"/>
    <w:rsid w:val="0078646E"/>
    <w:rsid w:val="007867AF"/>
    <w:rsid w:val="0079009F"/>
    <w:rsid w:val="007924D5"/>
    <w:rsid w:val="00792D91"/>
    <w:rsid w:val="007940F5"/>
    <w:rsid w:val="00796EB5"/>
    <w:rsid w:val="007976B7"/>
    <w:rsid w:val="007A2331"/>
    <w:rsid w:val="007A397C"/>
    <w:rsid w:val="007A4FD4"/>
    <w:rsid w:val="007A5E77"/>
    <w:rsid w:val="007B3BD6"/>
    <w:rsid w:val="007B5EA5"/>
    <w:rsid w:val="007C16CD"/>
    <w:rsid w:val="007C43B5"/>
    <w:rsid w:val="007C548C"/>
    <w:rsid w:val="007C5EDC"/>
    <w:rsid w:val="007C618B"/>
    <w:rsid w:val="007C793E"/>
    <w:rsid w:val="007D0C34"/>
    <w:rsid w:val="007D156C"/>
    <w:rsid w:val="007D1C0A"/>
    <w:rsid w:val="007D1CE0"/>
    <w:rsid w:val="007D4A1F"/>
    <w:rsid w:val="007D6E74"/>
    <w:rsid w:val="007D7DE4"/>
    <w:rsid w:val="007E1DF1"/>
    <w:rsid w:val="007E2F75"/>
    <w:rsid w:val="007E3213"/>
    <w:rsid w:val="007E521D"/>
    <w:rsid w:val="007E5699"/>
    <w:rsid w:val="007E5D9D"/>
    <w:rsid w:val="007E616D"/>
    <w:rsid w:val="007E7605"/>
    <w:rsid w:val="007F060C"/>
    <w:rsid w:val="00803DFB"/>
    <w:rsid w:val="008066B8"/>
    <w:rsid w:val="00811766"/>
    <w:rsid w:val="008147FF"/>
    <w:rsid w:val="00815590"/>
    <w:rsid w:val="00817EC5"/>
    <w:rsid w:val="008209A8"/>
    <w:rsid w:val="00820C70"/>
    <w:rsid w:val="00820FC2"/>
    <w:rsid w:val="008219C1"/>
    <w:rsid w:val="0082260E"/>
    <w:rsid w:val="008247A0"/>
    <w:rsid w:val="008322CB"/>
    <w:rsid w:val="0083416A"/>
    <w:rsid w:val="00834D75"/>
    <w:rsid w:val="00836550"/>
    <w:rsid w:val="00837750"/>
    <w:rsid w:val="00840052"/>
    <w:rsid w:val="00841ACF"/>
    <w:rsid w:val="008423B6"/>
    <w:rsid w:val="00844DC7"/>
    <w:rsid w:val="00845158"/>
    <w:rsid w:val="0084571B"/>
    <w:rsid w:val="00854321"/>
    <w:rsid w:val="008557E8"/>
    <w:rsid w:val="00856A75"/>
    <w:rsid w:val="00857108"/>
    <w:rsid w:val="00857F9C"/>
    <w:rsid w:val="0086208E"/>
    <w:rsid w:val="00866214"/>
    <w:rsid w:val="00866AFC"/>
    <w:rsid w:val="00866E79"/>
    <w:rsid w:val="00867CC6"/>
    <w:rsid w:val="00870F2B"/>
    <w:rsid w:val="00871A5A"/>
    <w:rsid w:val="00872624"/>
    <w:rsid w:val="00875554"/>
    <w:rsid w:val="00880CED"/>
    <w:rsid w:val="008813A3"/>
    <w:rsid w:val="008858C8"/>
    <w:rsid w:val="00885CDD"/>
    <w:rsid w:val="00890599"/>
    <w:rsid w:val="00891BF4"/>
    <w:rsid w:val="00891D31"/>
    <w:rsid w:val="00893035"/>
    <w:rsid w:val="008960EE"/>
    <w:rsid w:val="008A2566"/>
    <w:rsid w:val="008A2D01"/>
    <w:rsid w:val="008A3BFF"/>
    <w:rsid w:val="008A4598"/>
    <w:rsid w:val="008A5C25"/>
    <w:rsid w:val="008A7616"/>
    <w:rsid w:val="008A7CDB"/>
    <w:rsid w:val="008B002D"/>
    <w:rsid w:val="008B4731"/>
    <w:rsid w:val="008B4F20"/>
    <w:rsid w:val="008B720D"/>
    <w:rsid w:val="008B7218"/>
    <w:rsid w:val="008B7F0C"/>
    <w:rsid w:val="008C38A8"/>
    <w:rsid w:val="008C62C4"/>
    <w:rsid w:val="008C7579"/>
    <w:rsid w:val="008D2953"/>
    <w:rsid w:val="008D54A2"/>
    <w:rsid w:val="008D77EC"/>
    <w:rsid w:val="008E3A06"/>
    <w:rsid w:val="008F50F8"/>
    <w:rsid w:val="008F594F"/>
    <w:rsid w:val="0090063A"/>
    <w:rsid w:val="00900815"/>
    <w:rsid w:val="00901D18"/>
    <w:rsid w:val="009026A8"/>
    <w:rsid w:val="00904464"/>
    <w:rsid w:val="00905110"/>
    <w:rsid w:val="009058BB"/>
    <w:rsid w:val="009105F9"/>
    <w:rsid w:val="00911585"/>
    <w:rsid w:val="00912716"/>
    <w:rsid w:val="00915E23"/>
    <w:rsid w:val="009226C2"/>
    <w:rsid w:val="00922F2D"/>
    <w:rsid w:val="009235FF"/>
    <w:rsid w:val="00924773"/>
    <w:rsid w:val="00925DEB"/>
    <w:rsid w:val="009265CE"/>
    <w:rsid w:val="00927558"/>
    <w:rsid w:val="009322B0"/>
    <w:rsid w:val="0093513A"/>
    <w:rsid w:val="00936C0D"/>
    <w:rsid w:val="009417A0"/>
    <w:rsid w:val="009442BC"/>
    <w:rsid w:val="009462B4"/>
    <w:rsid w:val="00947B60"/>
    <w:rsid w:val="0095075D"/>
    <w:rsid w:val="00951E9F"/>
    <w:rsid w:val="00952BA2"/>
    <w:rsid w:val="0095341E"/>
    <w:rsid w:val="009535A3"/>
    <w:rsid w:val="00955512"/>
    <w:rsid w:val="0096010C"/>
    <w:rsid w:val="009602AC"/>
    <w:rsid w:val="0096158D"/>
    <w:rsid w:val="00964640"/>
    <w:rsid w:val="00965BB7"/>
    <w:rsid w:val="00966E90"/>
    <w:rsid w:val="00967E76"/>
    <w:rsid w:val="00975E1D"/>
    <w:rsid w:val="00980003"/>
    <w:rsid w:val="00980B66"/>
    <w:rsid w:val="00980F89"/>
    <w:rsid w:val="0098255F"/>
    <w:rsid w:val="00984B95"/>
    <w:rsid w:val="00987332"/>
    <w:rsid w:val="0099019A"/>
    <w:rsid w:val="00990424"/>
    <w:rsid w:val="00990529"/>
    <w:rsid w:val="00991A8A"/>
    <w:rsid w:val="00993E0E"/>
    <w:rsid w:val="009A00F7"/>
    <w:rsid w:val="009A4575"/>
    <w:rsid w:val="009A5F01"/>
    <w:rsid w:val="009A6FE9"/>
    <w:rsid w:val="009A7D4D"/>
    <w:rsid w:val="009B1F54"/>
    <w:rsid w:val="009B3A17"/>
    <w:rsid w:val="009C0084"/>
    <w:rsid w:val="009C0168"/>
    <w:rsid w:val="009C3F14"/>
    <w:rsid w:val="009C543E"/>
    <w:rsid w:val="009C60C5"/>
    <w:rsid w:val="009C765F"/>
    <w:rsid w:val="009D136E"/>
    <w:rsid w:val="009D2004"/>
    <w:rsid w:val="009D3E80"/>
    <w:rsid w:val="009D54A4"/>
    <w:rsid w:val="009E12DB"/>
    <w:rsid w:val="009E1801"/>
    <w:rsid w:val="009E1E7A"/>
    <w:rsid w:val="009E213A"/>
    <w:rsid w:val="009E378B"/>
    <w:rsid w:val="009E69EE"/>
    <w:rsid w:val="009F2DD8"/>
    <w:rsid w:val="009F3816"/>
    <w:rsid w:val="009F4256"/>
    <w:rsid w:val="009F4C9D"/>
    <w:rsid w:val="009F5A48"/>
    <w:rsid w:val="00A05D03"/>
    <w:rsid w:val="00A0633B"/>
    <w:rsid w:val="00A06BB4"/>
    <w:rsid w:val="00A07896"/>
    <w:rsid w:val="00A13717"/>
    <w:rsid w:val="00A13881"/>
    <w:rsid w:val="00A144CA"/>
    <w:rsid w:val="00A20270"/>
    <w:rsid w:val="00A20417"/>
    <w:rsid w:val="00A243DD"/>
    <w:rsid w:val="00A26A58"/>
    <w:rsid w:val="00A26D10"/>
    <w:rsid w:val="00A30A88"/>
    <w:rsid w:val="00A3277C"/>
    <w:rsid w:val="00A33152"/>
    <w:rsid w:val="00A339D1"/>
    <w:rsid w:val="00A37CAE"/>
    <w:rsid w:val="00A41044"/>
    <w:rsid w:val="00A41A21"/>
    <w:rsid w:val="00A46253"/>
    <w:rsid w:val="00A4672D"/>
    <w:rsid w:val="00A469E0"/>
    <w:rsid w:val="00A50078"/>
    <w:rsid w:val="00A51D45"/>
    <w:rsid w:val="00A53DD2"/>
    <w:rsid w:val="00A54AC0"/>
    <w:rsid w:val="00A55789"/>
    <w:rsid w:val="00A57F2D"/>
    <w:rsid w:val="00A60381"/>
    <w:rsid w:val="00A60AF3"/>
    <w:rsid w:val="00A65393"/>
    <w:rsid w:val="00A702FE"/>
    <w:rsid w:val="00A72650"/>
    <w:rsid w:val="00A72D83"/>
    <w:rsid w:val="00A758A6"/>
    <w:rsid w:val="00A76CE1"/>
    <w:rsid w:val="00A812ED"/>
    <w:rsid w:val="00A913C5"/>
    <w:rsid w:val="00A91573"/>
    <w:rsid w:val="00A921C2"/>
    <w:rsid w:val="00A92471"/>
    <w:rsid w:val="00A925CA"/>
    <w:rsid w:val="00A93330"/>
    <w:rsid w:val="00A957D0"/>
    <w:rsid w:val="00A96B2B"/>
    <w:rsid w:val="00A976C8"/>
    <w:rsid w:val="00A97BDF"/>
    <w:rsid w:val="00A97C3B"/>
    <w:rsid w:val="00AA04B7"/>
    <w:rsid w:val="00AA05A6"/>
    <w:rsid w:val="00AA183D"/>
    <w:rsid w:val="00AA2E78"/>
    <w:rsid w:val="00AA7AA6"/>
    <w:rsid w:val="00AB1DF3"/>
    <w:rsid w:val="00AB226C"/>
    <w:rsid w:val="00AB30BD"/>
    <w:rsid w:val="00AB3AC2"/>
    <w:rsid w:val="00AB5C86"/>
    <w:rsid w:val="00AB6AE4"/>
    <w:rsid w:val="00AC3453"/>
    <w:rsid w:val="00AC5419"/>
    <w:rsid w:val="00AC589C"/>
    <w:rsid w:val="00AC7BB4"/>
    <w:rsid w:val="00AD3326"/>
    <w:rsid w:val="00AD3BFA"/>
    <w:rsid w:val="00AD5173"/>
    <w:rsid w:val="00AD5A9E"/>
    <w:rsid w:val="00AE3D92"/>
    <w:rsid w:val="00AE4DAB"/>
    <w:rsid w:val="00AE7585"/>
    <w:rsid w:val="00AE7621"/>
    <w:rsid w:val="00AE7C93"/>
    <w:rsid w:val="00AF24BC"/>
    <w:rsid w:val="00AF51F7"/>
    <w:rsid w:val="00AF5439"/>
    <w:rsid w:val="00B025F1"/>
    <w:rsid w:val="00B048A4"/>
    <w:rsid w:val="00B076B8"/>
    <w:rsid w:val="00B07DA1"/>
    <w:rsid w:val="00B10B9C"/>
    <w:rsid w:val="00B115F9"/>
    <w:rsid w:val="00B13244"/>
    <w:rsid w:val="00B15C9B"/>
    <w:rsid w:val="00B17370"/>
    <w:rsid w:val="00B202CD"/>
    <w:rsid w:val="00B24B3B"/>
    <w:rsid w:val="00B25386"/>
    <w:rsid w:val="00B32416"/>
    <w:rsid w:val="00B36A36"/>
    <w:rsid w:val="00B36E46"/>
    <w:rsid w:val="00B373B9"/>
    <w:rsid w:val="00B4113B"/>
    <w:rsid w:val="00B437B6"/>
    <w:rsid w:val="00B46D18"/>
    <w:rsid w:val="00B501D1"/>
    <w:rsid w:val="00B57827"/>
    <w:rsid w:val="00B603AD"/>
    <w:rsid w:val="00B62ABA"/>
    <w:rsid w:val="00B63707"/>
    <w:rsid w:val="00B65841"/>
    <w:rsid w:val="00B65BC1"/>
    <w:rsid w:val="00B7046D"/>
    <w:rsid w:val="00B73403"/>
    <w:rsid w:val="00B76525"/>
    <w:rsid w:val="00B77A55"/>
    <w:rsid w:val="00B827D0"/>
    <w:rsid w:val="00B83C9F"/>
    <w:rsid w:val="00B874CB"/>
    <w:rsid w:val="00B9111B"/>
    <w:rsid w:val="00B918B0"/>
    <w:rsid w:val="00BA09EC"/>
    <w:rsid w:val="00BA104C"/>
    <w:rsid w:val="00BA5E97"/>
    <w:rsid w:val="00BA60CC"/>
    <w:rsid w:val="00BB2493"/>
    <w:rsid w:val="00BB353A"/>
    <w:rsid w:val="00BB3AD2"/>
    <w:rsid w:val="00BB45F9"/>
    <w:rsid w:val="00BC2E62"/>
    <w:rsid w:val="00BC590A"/>
    <w:rsid w:val="00BD0D87"/>
    <w:rsid w:val="00BD3427"/>
    <w:rsid w:val="00BD3A7E"/>
    <w:rsid w:val="00BD4E31"/>
    <w:rsid w:val="00BD5288"/>
    <w:rsid w:val="00BD5AA5"/>
    <w:rsid w:val="00BD6479"/>
    <w:rsid w:val="00BE013D"/>
    <w:rsid w:val="00BE0A0B"/>
    <w:rsid w:val="00BE26A8"/>
    <w:rsid w:val="00BE3542"/>
    <w:rsid w:val="00BE5F15"/>
    <w:rsid w:val="00BF04F1"/>
    <w:rsid w:val="00BF0A87"/>
    <w:rsid w:val="00BF1BDE"/>
    <w:rsid w:val="00BF2B24"/>
    <w:rsid w:val="00BF2CD2"/>
    <w:rsid w:val="00BF5CBF"/>
    <w:rsid w:val="00BF6244"/>
    <w:rsid w:val="00C00B5A"/>
    <w:rsid w:val="00C03836"/>
    <w:rsid w:val="00C062F1"/>
    <w:rsid w:val="00C07895"/>
    <w:rsid w:val="00C1380A"/>
    <w:rsid w:val="00C140CF"/>
    <w:rsid w:val="00C14643"/>
    <w:rsid w:val="00C1515A"/>
    <w:rsid w:val="00C20C1C"/>
    <w:rsid w:val="00C23265"/>
    <w:rsid w:val="00C25B20"/>
    <w:rsid w:val="00C25FDA"/>
    <w:rsid w:val="00C27AE3"/>
    <w:rsid w:val="00C27D5F"/>
    <w:rsid w:val="00C30C57"/>
    <w:rsid w:val="00C30E8B"/>
    <w:rsid w:val="00C3137F"/>
    <w:rsid w:val="00C3188B"/>
    <w:rsid w:val="00C410CA"/>
    <w:rsid w:val="00C42F59"/>
    <w:rsid w:val="00C43445"/>
    <w:rsid w:val="00C44532"/>
    <w:rsid w:val="00C44CCC"/>
    <w:rsid w:val="00C46042"/>
    <w:rsid w:val="00C47BD0"/>
    <w:rsid w:val="00C55200"/>
    <w:rsid w:val="00C5627E"/>
    <w:rsid w:val="00C56508"/>
    <w:rsid w:val="00C56702"/>
    <w:rsid w:val="00C56D11"/>
    <w:rsid w:val="00C57A5A"/>
    <w:rsid w:val="00C60AEA"/>
    <w:rsid w:val="00C614EA"/>
    <w:rsid w:val="00C618E8"/>
    <w:rsid w:val="00C65085"/>
    <w:rsid w:val="00C70AC7"/>
    <w:rsid w:val="00C70C76"/>
    <w:rsid w:val="00C72904"/>
    <w:rsid w:val="00C739B0"/>
    <w:rsid w:val="00C73A91"/>
    <w:rsid w:val="00C741F1"/>
    <w:rsid w:val="00C819CD"/>
    <w:rsid w:val="00C82312"/>
    <w:rsid w:val="00C84F2D"/>
    <w:rsid w:val="00C872BC"/>
    <w:rsid w:val="00C87ABC"/>
    <w:rsid w:val="00C917F7"/>
    <w:rsid w:val="00C93C6D"/>
    <w:rsid w:val="00C941DF"/>
    <w:rsid w:val="00C9556C"/>
    <w:rsid w:val="00C971A5"/>
    <w:rsid w:val="00C973D2"/>
    <w:rsid w:val="00C97469"/>
    <w:rsid w:val="00C9759D"/>
    <w:rsid w:val="00C977D5"/>
    <w:rsid w:val="00C97A95"/>
    <w:rsid w:val="00CA1363"/>
    <w:rsid w:val="00CB097B"/>
    <w:rsid w:val="00CB2F1A"/>
    <w:rsid w:val="00CC4D68"/>
    <w:rsid w:val="00CC4EE0"/>
    <w:rsid w:val="00CC5F43"/>
    <w:rsid w:val="00CC71D3"/>
    <w:rsid w:val="00CD05E9"/>
    <w:rsid w:val="00CD0C21"/>
    <w:rsid w:val="00CD11F7"/>
    <w:rsid w:val="00CD25EE"/>
    <w:rsid w:val="00CD372C"/>
    <w:rsid w:val="00CD3FB1"/>
    <w:rsid w:val="00CD5073"/>
    <w:rsid w:val="00CD6522"/>
    <w:rsid w:val="00CD6BBA"/>
    <w:rsid w:val="00CD7C02"/>
    <w:rsid w:val="00CE1576"/>
    <w:rsid w:val="00CE2554"/>
    <w:rsid w:val="00CE4BEA"/>
    <w:rsid w:val="00CE51A7"/>
    <w:rsid w:val="00CE5F91"/>
    <w:rsid w:val="00CE770D"/>
    <w:rsid w:val="00CF0EBE"/>
    <w:rsid w:val="00CF1F0C"/>
    <w:rsid w:val="00CF242D"/>
    <w:rsid w:val="00CF3A0B"/>
    <w:rsid w:val="00CF59A0"/>
    <w:rsid w:val="00CF59C9"/>
    <w:rsid w:val="00D01C2F"/>
    <w:rsid w:val="00D01E34"/>
    <w:rsid w:val="00D10215"/>
    <w:rsid w:val="00D13029"/>
    <w:rsid w:val="00D15E70"/>
    <w:rsid w:val="00D15F9F"/>
    <w:rsid w:val="00D17EC7"/>
    <w:rsid w:val="00D20910"/>
    <w:rsid w:val="00D20F70"/>
    <w:rsid w:val="00D22050"/>
    <w:rsid w:val="00D26A80"/>
    <w:rsid w:val="00D30CDE"/>
    <w:rsid w:val="00D30D40"/>
    <w:rsid w:val="00D313FC"/>
    <w:rsid w:val="00D33460"/>
    <w:rsid w:val="00D3349B"/>
    <w:rsid w:val="00D34DC0"/>
    <w:rsid w:val="00D35723"/>
    <w:rsid w:val="00D4009A"/>
    <w:rsid w:val="00D407A6"/>
    <w:rsid w:val="00D40FDD"/>
    <w:rsid w:val="00D460B0"/>
    <w:rsid w:val="00D46B7A"/>
    <w:rsid w:val="00D478D6"/>
    <w:rsid w:val="00D501F4"/>
    <w:rsid w:val="00D50DE8"/>
    <w:rsid w:val="00D53AC7"/>
    <w:rsid w:val="00D55505"/>
    <w:rsid w:val="00D55D16"/>
    <w:rsid w:val="00D56948"/>
    <w:rsid w:val="00D60B9F"/>
    <w:rsid w:val="00D61A73"/>
    <w:rsid w:val="00D61EDD"/>
    <w:rsid w:val="00D65284"/>
    <w:rsid w:val="00D66ECC"/>
    <w:rsid w:val="00D7200D"/>
    <w:rsid w:val="00D74369"/>
    <w:rsid w:val="00D7498B"/>
    <w:rsid w:val="00D753CD"/>
    <w:rsid w:val="00D772D4"/>
    <w:rsid w:val="00D81FB3"/>
    <w:rsid w:val="00D83D1B"/>
    <w:rsid w:val="00D83F33"/>
    <w:rsid w:val="00D8416A"/>
    <w:rsid w:val="00D879FF"/>
    <w:rsid w:val="00D9012D"/>
    <w:rsid w:val="00D938B2"/>
    <w:rsid w:val="00D953BA"/>
    <w:rsid w:val="00D967D5"/>
    <w:rsid w:val="00D96830"/>
    <w:rsid w:val="00D97E70"/>
    <w:rsid w:val="00DA0570"/>
    <w:rsid w:val="00DA08E7"/>
    <w:rsid w:val="00DA1C75"/>
    <w:rsid w:val="00DA3316"/>
    <w:rsid w:val="00DA6A11"/>
    <w:rsid w:val="00DB318C"/>
    <w:rsid w:val="00DB422A"/>
    <w:rsid w:val="00DB4808"/>
    <w:rsid w:val="00DB6B9A"/>
    <w:rsid w:val="00DB7F41"/>
    <w:rsid w:val="00DC259E"/>
    <w:rsid w:val="00DC6F16"/>
    <w:rsid w:val="00DC7DB0"/>
    <w:rsid w:val="00DD0E0A"/>
    <w:rsid w:val="00DD2688"/>
    <w:rsid w:val="00DD2CBB"/>
    <w:rsid w:val="00DD4C58"/>
    <w:rsid w:val="00DE08EB"/>
    <w:rsid w:val="00DE0DD6"/>
    <w:rsid w:val="00DE1C98"/>
    <w:rsid w:val="00DE1DE5"/>
    <w:rsid w:val="00DE2D38"/>
    <w:rsid w:val="00DE3551"/>
    <w:rsid w:val="00DE3A80"/>
    <w:rsid w:val="00DE5159"/>
    <w:rsid w:val="00DE6062"/>
    <w:rsid w:val="00DE73D8"/>
    <w:rsid w:val="00DF00EA"/>
    <w:rsid w:val="00DF15AE"/>
    <w:rsid w:val="00DF6265"/>
    <w:rsid w:val="00DF6882"/>
    <w:rsid w:val="00DF6CD6"/>
    <w:rsid w:val="00DF7326"/>
    <w:rsid w:val="00E005E3"/>
    <w:rsid w:val="00E02806"/>
    <w:rsid w:val="00E05315"/>
    <w:rsid w:val="00E06112"/>
    <w:rsid w:val="00E10B07"/>
    <w:rsid w:val="00E11657"/>
    <w:rsid w:val="00E12C99"/>
    <w:rsid w:val="00E13799"/>
    <w:rsid w:val="00E15726"/>
    <w:rsid w:val="00E2024A"/>
    <w:rsid w:val="00E216A2"/>
    <w:rsid w:val="00E23328"/>
    <w:rsid w:val="00E23ADA"/>
    <w:rsid w:val="00E23B1B"/>
    <w:rsid w:val="00E23C31"/>
    <w:rsid w:val="00E24277"/>
    <w:rsid w:val="00E26C11"/>
    <w:rsid w:val="00E27CFD"/>
    <w:rsid w:val="00E32823"/>
    <w:rsid w:val="00E32A2F"/>
    <w:rsid w:val="00E32FE9"/>
    <w:rsid w:val="00E334F4"/>
    <w:rsid w:val="00E36A4C"/>
    <w:rsid w:val="00E36C87"/>
    <w:rsid w:val="00E3764B"/>
    <w:rsid w:val="00E453AE"/>
    <w:rsid w:val="00E454FE"/>
    <w:rsid w:val="00E463D4"/>
    <w:rsid w:val="00E46F8F"/>
    <w:rsid w:val="00E53AD7"/>
    <w:rsid w:val="00E53E34"/>
    <w:rsid w:val="00E55367"/>
    <w:rsid w:val="00E5617D"/>
    <w:rsid w:val="00E5645F"/>
    <w:rsid w:val="00E564C3"/>
    <w:rsid w:val="00E5703D"/>
    <w:rsid w:val="00E60BF0"/>
    <w:rsid w:val="00E60E77"/>
    <w:rsid w:val="00E61D9A"/>
    <w:rsid w:val="00E64961"/>
    <w:rsid w:val="00E65807"/>
    <w:rsid w:val="00E702C1"/>
    <w:rsid w:val="00E769CD"/>
    <w:rsid w:val="00E80DC9"/>
    <w:rsid w:val="00E846BC"/>
    <w:rsid w:val="00E8715B"/>
    <w:rsid w:val="00E90037"/>
    <w:rsid w:val="00E910DE"/>
    <w:rsid w:val="00E91F04"/>
    <w:rsid w:val="00E93B02"/>
    <w:rsid w:val="00E948A5"/>
    <w:rsid w:val="00E96FBE"/>
    <w:rsid w:val="00EA2456"/>
    <w:rsid w:val="00EA3309"/>
    <w:rsid w:val="00EA4335"/>
    <w:rsid w:val="00EA443F"/>
    <w:rsid w:val="00EA5F85"/>
    <w:rsid w:val="00EA6114"/>
    <w:rsid w:val="00EB07D8"/>
    <w:rsid w:val="00EB4D44"/>
    <w:rsid w:val="00EC3DA8"/>
    <w:rsid w:val="00ED2550"/>
    <w:rsid w:val="00ED3526"/>
    <w:rsid w:val="00ED586A"/>
    <w:rsid w:val="00ED6EA3"/>
    <w:rsid w:val="00EE08A9"/>
    <w:rsid w:val="00EE0D69"/>
    <w:rsid w:val="00EE1DDD"/>
    <w:rsid w:val="00EE45D0"/>
    <w:rsid w:val="00EE6D97"/>
    <w:rsid w:val="00EE70F8"/>
    <w:rsid w:val="00EE7F54"/>
    <w:rsid w:val="00EF01D7"/>
    <w:rsid w:val="00EF05A6"/>
    <w:rsid w:val="00EF112E"/>
    <w:rsid w:val="00EF43C7"/>
    <w:rsid w:val="00EF4F24"/>
    <w:rsid w:val="00EF7896"/>
    <w:rsid w:val="00EF79D6"/>
    <w:rsid w:val="00F00140"/>
    <w:rsid w:val="00F02FA2"/>
    <w:rsid w:val="00F03274"/>
    <w:rsid w:val="00F05CE7"/>
    <w:rsid w:val="00F1477E"/>
    <w:rsid w:val="00F14AB4"/>
    <w:rsid w:val="00F15CF9"/>
    <w:rsid w:val="00F2090F"/>
    <w:rsid w:val="00F256E1"/>
    <w:rsid w:val="00F2764A"/>
    <w:rsid w:val="00F32A66"/>
    <w:rsid w:val="00F35117"/>
    <w:rsid w:val="00F35A3D"/>
    <w:rsid w:val="00F377FD"/>
    <w:rsid w:val="00F4167B"/>
    <w:rsid w:val="00F41A5E"/>
    <w:rsid w:val="00F424CD"/>
    <w:rsid w:val="00F429CC"/>
    <w:rsid w:val="00F42DE0"/>
    <w:rsid w:val="00F453FA"/>
    <w:rsid w:val="00F46F24"/>
    <w:rsid w:val="00F50081"/>
    <w:rsid w:val="00F50202"/>
    <w:rsid w:val="00F54501"/>
    <w:rsid w:val="00F561AE"/>
    <w:rsid w:val="00F56914"/>
    <w:rsid w:val="00F57A2F"/>
    <w:rsid w:val="00F603CF"/>
    <w:rsid w:val="00F60529"/>
    <w:rsid w:val="00F60E6C"/>
    <w:rsid w:val="00F61171"/>
    <w:rsid w:val="00F6145A"/>
    <w:rsid w:val="00F6157A"/>
    <w:rsid w:val="00F61FC8"/>
    <w:rsid w:val="00F71812"/>
    <w:rsid w:val="00F72099"/>
    <w:rsid w:val="00F7270C"/>
    <w:rsid w:val="00F74CA9"/>
    <w:rsid w:val="00F76866"/>
    <w:rsid w:val="00F80E36"/>
    <w:rsid w:val="00F8156C"/>
    <w:rsid w:val="00F8391A"/>
    <w:rsid w:val="00F84791"/>
    <w:rsid w:val="00F85426"/>
    <w:rsid w:val="00F856ED"/>
    <w:rsid w:val="00F86B15"/>
    <w:rsid w:val="00F87FE8"/>
    <w:rsid w:val="00F9170F"/>
    <w:rsid w:val="00F93748"/>
    <w:rsid w:val="00F94A68"/>
    <w:rsid w:val="00F959C6"/>
    <w:rsid w:val="00F96499"/>
    <w:rsid w:val="00FA0282"/>
    <w:rsid w:val="00FA0508"/>
    <w:rsid w:val="00FA2497"/>
    <w:rsid w:val="00FA5A95"/>
    <w:rsid w:val="00FA69F4"/>
    <w:rsid w:val="00FA7003"/>
    <w:rsid w:val="00FB10B9"/>
    <w:rsid w:val="00FB140F"/>
    <w:rsid w:val="00FB3AA4"/>
    <w:rsid w:val="00FC6574"/>
    <w:rsid w:val="00FC7A7C"/>
    <w:rsid w:val="00FD1914"/>
    <w:rsid w:val="00FD19BC"/>
    <w:rsid w:val="00FD3750"/>
    <w:rsid w:val="00FD6AB7"/>
    <w:rsid w:val="00FD7935"/>
    <w:rsid w:val="00FE383D"/>
    <w:rsid w:val="00FE4F77"/>
    <w:rsid w:val="00FE669C"/>
    <w:rsid w:val="00FF2F09"/>
    <w:rsid w:val="00FF71E0"/>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2FDB4"/>
  <w15:chartTrackingRefBased/>
  <w15:docId w15:val="{09E867F8-E79A-43D5-A280-4064AF5F0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F60E6C"/>
    <w:pPr>
      <w:keepNext/>
      <w:keepLines/>
      <w:spacing w:before="120" w:after="0"/>
      <w:outlineLvl w:val="0"/>
    </w:pPr>
    <w:rPr>
      <w:rFonts w:ascii="League Spartan" w:eastAsiaTheme="majorEastAsia" w:hAnsi="League Spartan" w:cstheme="majorBidi"/>
      <w:color w:val="385623" w:themeColor="accent6" w:themeShade="80"/>
      <w:sz w:val="32"/>
      <w:szCs w:val="32"/>
    </w:rPr>
  </w:style>
  <w:style w:type="paragraph" w:styleId="Heading2">
    <w:name w:val="heading 2"/>
    <w:basedOn w:val="Normal"/>
    <w:next w:val="Normal"/>
    <w:link w:val="Heading2Char"/>
    <w:qFormat/>
    <w:rsid w:val="00F60E6C"/>
    <w:pPr>
      <w:keepNext/>
      <w:keepLines/>
      <w:spacing w:after="0" w:line="240" w:lineRule="auto"/>
      <w:outlineLvl w:val="1"/>
    </w:pPr>
    <w:rPr>
      <w:rFonts w:ascii="League Spartan" w:eastAsia="Calibri" w:hAnsi="League Spartan" w:cs="Calibri"/>
      <w:color w:val="385623" w:themeColor="accent6" w:themeShade="80"/>
      <w:sz w:val="32"/>
      <w:szCs w:val="26"/>
    </w:rPr>
  </w:style>
  <w:style w:type="paragraph" w:styleId="Heading3">
    <w:name w:val="heading 3"/>
    <w:basedOn w:val="Normal"/>
    <w:next w:val="Normal"/>
    <w:link w:val="Heading3Char"/>
    <w:uiPriority w:val="9"/>
    <w:unhideWhenUsed/>
    <w:qFormat/>
    <w:rsid w:val="00283C79"/>
    <w:pPr>
      <w:keepNext/>
      <w:keepLines/>
      <w:spacing w:after="0"/>
      <w:outlineLvl w:val="2"/>
    </w:pPr>
    <w:rPr>
      <w:rFonts w:ascii="League Spartan" w:eastAsiaTheme="majorEastAsia" w:hAnsi="League Spartan" w:cstheme="majorBidi"/>
      <w:color w:val="385623" w:themeColor="accent6" w:themeShade="80"/>
      <w:sz w:val="32"/>
      <w:szCs w:val="24"/>
    </w:rPr>
  </w:style>
  <w:style w:type="paragraph" w:styleId="Heading4">
    <w:name w:val="heading 4"/>
    <w:basedOn w:val="Normal"/>
    <w:next w:val="Normal"/>
    <w:link w:val="Heading4Char"/>
    <w:uiPriority w:val="9"/>
    <w:unhideWhenUsed/>
    <w:qFormat/>
    <w:rsid w:val="00BB353A"/>
    <w:pPr>
      <w:keepNext/>
      <w:keepLines/>
      <w:spacing w:before="120" w:after="120"/>
      <w:outlineLvl w:val="3"/>
    </w:pPr>
    <w:rPr>
      <w:rFonts w:ascii="League Spartan" w:eastAsiaTheme="majorEastAsia" w:hAnsi="League Spartan" w:cstheme="majorBidi"/>
      <w:iCs/>
      <w:color w:val="4472C4" w:themeColor="accent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6866"/>
    <w:pPr>
      <w:spacing w:before="100" w:beforeAutospacing="1" w:after="100" w:afterAutospacing="1" w:line="240" w:lineRule="auto"/>
    </w:pPr>
    <w:rPr>
      <w:rFonts w:ascii="Times New Roman" w:eastAsia="Times New Roman" w:hAnsi="Times New Roman" w:cs="Times New Roman"/>
      <w:sz w:val="24"/>
      <w:szCs w:val="24"/>
      <w:lang w:eastAsia="es-US"/>
    </w:rPr>
  </w:style>
  <w:style w:type="paragraph" w:styleId="Header">
    <w:name w:val="header"/>
    <w:basedOn w:val="Normal"/>
    <w:link w:val="HeaderChar"/>
    <w:uiPriority w:val="99"/>
    <w:unhideWhenUsed/>
    <w:rsid w:val="00A46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9E0"/>
  </w:style>
  <w:style w:type="paragraph" w:styleId="Footer">
    <w:name w:val="footer"/>
    <w:basedOn w:val="Normal"/>
    <w:link w:val="FooterChar"/>
    <w:uiPriority w:val="99"/>
    <w:unhideWhenUsed/>
    <w:rsid w:val="00A46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9E0"/>
  </w:style>
  <w:style w:type="character" w:styleId="Hyperlink">
    <w:name w:val="Hyperlink"/>
    <w:uiPriority w:val="99"/>
    <w:unhideWhenUsed/>
    <w:rsid w:val="007D4A1F"/>
    <w:rPr>
      <w:rFonts w:ascii="Lato" w:hAnsi="Lato" w:cs="Calibri"/>
      <w:color w:val="833C0B" w:themeColor="accent2" w:themeShade="80"/>
      <w:sz w:val="24"/>
      <w:szCs w:val="24"/>
      <w:u w:val="single"/>
    </w:rPr>
  </w:style>
  <w:style w:type="paragraph" w:styleId="EndnoteText">
    <w:name w:val="endnote text"/>
    <w:basedOn w:val="Normal"/>
    <w:link w:val="EndnoteTextChar"/>
    <w:uiPriority w:val="99"/>
    <w:semiHidden/>
    <w:unhideWhenUsed/>
    <w:rsid w:val="00C971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71A5"/>
    <w:rPr>
      <w:sz w:val="20"/>
      <w:szCs w:val="20"/>
    </w:rPr>
  </w:style>
  <w:style w:type="character" w:styleId="EndnoteReference">
    <w:name w:val="endnote reference"/>
    <w:basedOn w:val="DefaultParagraphFont"/>
    <w:uiPriority w:val="99"/>
    <w:semiHidden/>
    <w:unhideWhenUsed/>
    <w:rsid w:val="00C971A5"/>
    <w:rPr>
      <w:vertAlign w:val="superscript"/>
    </w:rPr>
  </w:style>
  <w:style w:type="paragraph" w:styleId="FootnoteText">
    <w:name w:val="footnote text"/>
    <w:basedOn w:val="Normal"/>
    <w:link w:val="FootnoteTextChar"/>
    <w:uiPriority w:val="99"/>
    <w:semiHidden/>
    <w:unhideWhenUsed/>
    <w:rsid w:val="00E649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4961"/>
    <w:rPr>
      <w:sz w:val="20"/>
      <w:szCs w:val="20"/>
    </w:rPr>
  </w:style>
  <w:style w:type="character" w:styleId="FootnoteReference">
    <w:name w:val="footnote reference"/>
    <w:basedOn w:val="DefaultParagraphFont"/>
    <w:uiPriority w:val="99"/>
    <w:semiHidden/>
    <w:unhideWhenUsed/>
    <w:rsid w:val="00E64961"/>
    <w:rPr>
      <w:vertAlign w:val="superscript"/>
    </w:rPr>
  </w:style>
  <w:style w:type="character" w:styleId="FollowedHyperlink">
    <w:name w:val="FollowedHyperlink"/>
    <w:basedOn w:val="DefaultParagraphFont"/>
    <w:uiPriority w:val="99"/>
    <w:semiHidden/>
    <w:unhideWhenUsed/>
    <w:rsid w:val="007131BC"/>
    <w:rPr>
      <w:color w:val="954F72" w:themeColor="followedHyperlink"/>
      <w:u w:val="single"/>
    </w:rPr>
  </w:style>
  <w:style w:type="character" w:customStyle="1" w:styleId="apple-tab-span">
    <w:name w:val="apple-tab-span"/>
    <w:basedOn w:val="DefaultParagraphFont"/>
    <w:rsid w:val="0084571B"/>
  </w:style>
  <w:style w:type="table" w:styleId="TableGrid">
    <w:name w:val="Table Grid"/>
    <w:basedOn w:val="TableNormal"/>
    <w:uiPriority w:val="39"/>
    <w:rsid w:val="004F0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4F051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4705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04095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0F334B"/>
    <w:pPr>
      <w:ind w:left="720"/>
      <w:contextualSpacing/>
    </w:pPr>
  </w:style>
  <w:style w:type="table" w:styleId="ListTable7Colorful-Accent1">
    <w:name w:val="List Table 7 Colorful Accent 1"/>
    <w:basedOn w:val="TableNormal"/>
    <w:uiPriority w:val="52"/>
    <w:rsid w:val="00951E9F"/>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346F2C"/>
    <w:rPr>
      <w:sz w:val="16"/>
      <w:szCs w:val="16"/>
    </w:rPr>
  </w:style>
  <w:style w:type="paragraph" w:styleId="CommentText">
    <w:name w:val="annotation text"/>
    <w:basedOn w:val="Normal"/>
    <w:link w:val="CommentTextChar"/>
    <w:uiPriority w:val="99"/>
    <w:semiHidden/>
    <w:unhideWhenUsed/>
    <w:rsid w:val="00346F2C"/>
    <w:pPr>
      <w:spacing w:line="240" w:lineRule="auto"/>
    </w:pPr>
    <w:rPr>
      <w:sz w:val="20"/>
      <w:szCs w:val="20"/>
    </w:rPr>
  </w:style>
  <w:style w:type="character" w:customStyle="1" w:styleId="CommentTextChar">
    <w:name w:val="Comment Text Char"/>
    <w:basedOn w:val="DefaultParagraphFont"/>
    <w:link w:val="CommentText"/>
    <w:uiPriority w:val="99"/>
    <w:semiHidden/>
    <w:rsid w:val="00346F2C"/>
    <w:rPr>
      <w:sz w:val="20"/>
      <w:szCs w:val="20"/>
    </w:rPr>
  </w:style>
  <w:style w:type="paragraph" w:styleId="CommentSubject">
    <w:name w:val="annotation subject"/>
    <w:basedOn w:val="CommentText"/>
    <w:next w:val="CommentText"/>
    <w:link w:val="CommentSubjectChar"/>
    <w:uiPriority w:val="99"/>
    <w:semiHidden/>
    <w:unhideWhenUsed/>
    <w:rsid w:val="00346F2C"/>
    <w:rPr>
      <w:b/>
      <w:bCs/>
    </w:rPr>
  </w:style>
  <w:style w:type="character" w:customStyle="1" w:styleId="CommentSubjectChar">
    <w:name w:val="Comment Subject Char"/>
    <w:basedOn w:val="CommentTextChar"/>
    <w:link w:val="CommentSubject"/>
    <w:uiPriority w:val="99"/>
    <w:semiHidden/>
    <w:rsid w:val="00346F2C"/>
    <w:rPr>
      <w:b/>
      <w:bCs/>
      <w:sz w:val="20"/>
      <w:szCs w:val="20"/>
    </w:rPr>
  </w:style>
  <w:style w:type="paragraph" w:styleId="BalloonText">
    <w:name w:val="Balloon Text"/>
    <w:basedOn w:val="Normal"/>
    <w:link w:val="BalloonTextChar"/>
    <w:uiPriority w:val="99"/>
    <w:semiHidden/>
    <w:unhideWhenUsed/>
    <w:rsid w:val="00346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F2C"/>
    <w:rPr>
      <w:rFonts w:ascii="Segoe UI" w:hAnsi="Segoe UI" w:cs="Segoe UI"/>
      <w:sz w:val="18"/>
      <w:szCs w:val="18"/>
    </w:rPr>
  </w:style>
  <w:style w:type="paragraph" w:styleId="Revision">
    <w:name w:val="Revision"/>
    <w:hidden/>
    <w:uiPriority w:val="99"/>
    <w:semiHidden/>
    <w:rsid w:val="00BE013D"/>
    <w:pPr>
      <w:spacing w:after="0" w:line="240" w:lineRule="auto"/>
    </w:pPr>
    <w:rPr>
      <w:lang w:val="en-US"/>
    </w:rPr>
  </w:style>
  <w:style w:type="character" w:customStyle="1" w:styleId="UnresolvedMention1">
    <w:name w:val="Unresolved Mention1"/>
    <w:basedOn w:val="DefaultParagraphFont"/>
    <w:uiPriority w:val="99"/>
    <w:semiHidden/>
    <w:unhideWhenUsed/>
    <w:rsid w:val="00005BAF"/>
    <w:rPr>
      <w:color w:val="605E5C"/>
      <w:shd w:val="clear" w:color="auto" w:fill="E1DFDD"/>
    </w:rPr>
  </w:style>
  <w:style w:type="character" w:customStyle="1" w:styleId="Heading2Char">
    <w:name w:val="Heading 2 Char"/>
    <w:basedOn w:val="DefaultParagraphFont"/>
    <w:link w:val="Heading2"/>
    <w:rsid w:val="00F60E6C"/>
    <w:rPr>
      <w:rFonts w:ascii="League Spartan" w:eastAsia="Calibri" w:hAnsi="League Spartan" w:cs="Calibri"/>
      <w:color w:val="385623" w:themeColor="accent6" w:themeShade="80"/>
      <w:sz w:val="32"/>
      <w:szCs w:val="26"/>
      <w:lang w:val="en-US"/>
    </w:rPr>
  </w:style>
  <w:style w:type="table" w:styleId="GridTable1Light-Accent2">
    <w:name w:val="Grid Table 1 Light Accent 2"/>
    <w:basedOn w:val="TableNormal"/>
    <w:uiPriority w:val="46"/>
    <w:rsid w:val="00DE606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158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453F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F60E6C"/>
    <w:rPr>
      <w:rFonts w:ascii="League Spartan" w:eastAsiaTheme="majorEastAsia" w:hAnsi="League Spartan" w:cstheme="majorBidi"/>
      <w:color w:val="385623" w:themeColor="accent6" w:themeShade="80"/>
      <w:sz w:val="32"/>
      <w:szCs w:val="32"/>
      <w:lang w:val="en-US"/>
    </w:rPr>
  </w:style>
  <w:style w:type="character" w:customStyle="1" w:styleId="Heading3Char">
    <w:name w:val="Heading 3 Char"/>
    <w:basedOn w:val="DefaultParagraphFont"/>
    <w:link w:val="Heading3"/>
    <w:uiPriority w:val="9"/>
    <w:rsid w:val="00283C79"/>
    <w:rPr>
      <w:rFonts w:ascii="League Spartan" w:eastAsiaTheme="majorEastAsia" w:hAnsi="League Spartan" w:cstheme="majorBidi"/>
      <w:color w:val="385623" w:themeColor="accent6" w:themeShade="80"/>
      <w:sz w:val="32"/>
      <w:szCs w:val="24"/>
      <w:lang w:val="en-US"/>
    </w:rPr>
  </w:style>
  <w:style w:type="character" w:customStyle="1" w:styleId="Heading4Char">
    <w:name w:val="Heading 4 Char"/>
    <w:basedOn w:val="DefaultParagraphFont"/>
    <w:link w:val="Heading4"/>
    <w:uiPriority w:val="9"/>
    <w:rsid w:val="00BB353A"/>
    <w:rPr>
      <w:rFonts w:ascii="League Spartan" w:eastAsiaTheme="majorEastAsia" w:hAnsi="League Spartan" w:cstheme="majorBidi"/>
      <w:iCs/>
      <w:color w:val="4472C4" w:themeColor="accent5"/>
      <w:sz w:val="28"/>
      <w:lang w:val="en-US"/>
    </w:rPr>
  </w:style>
  <w:style w:type="paragraph" w:styleId="TOCHeading">
    <w:name w:val="TOC Heading"/>
    <w:basedOn w:val="Heading1"/>
    <w:next w:val="Normal"/>
    <w:uiPriority w:val="39"/>
    <w:unhideWhenUsed/>
    <w:qFormat/>
    <w:rsid w:val="00DF15AE"/>
    <w:pPr>
      <w:outlineLvl w:val="9"/>
    </w:pPr>
  </w:style>
  <w:style w:type="paragraph" w:styleId="TOC1">
    <w:name w:val="toc 1"/>
    <w:basedOn w:val="Normal"/>
    <w:next w:val="Normal"/>
    <w:autoRedefine/>
    <w:uiPriority w:val="39"/>
    <w:unhideWhenUsed/>
    <w:rsid w:val="00283C79"/>
    <w:pPr>
      <w:spacing w:after="100"/>
    </w:pPr>
  </w:style>
  <w:style w:type="paragraph" w:styleId="TOC2">
    <w:name w:val="toc 2"/>
    <w:basedOn w:val="Normal"/>
    <w:next w:val="Normal"/>
    <w:autoRedefine/>
    <w:uiPriority w:val="39"/>
    <w:unhideWhenUsed/>
    <w:rsid w:val="00283C79"/>
    <w:pPr>
      <w:spacing w:after="100"/>
      <w:ind w:left="220"/>
    </w:pPr>
  </w:style>
  <w:style w:type="paragraph" w:styleId="TOC3">
    <w:name w:val="toc 3"/>
    <w:basedOn w:val="Normal"/>
    <w:next w:val="Normal"/>
    <w:autoRedefine/>
    <w:uiPriority w:val="39"/>
    <w:unhideWhenUsed/>
    <w:rsid w:val="00283C79"/>
    <w:pPr>
      <w:spacing w:after="100"/>
      <w:ind w:left="440"/>
    </w:pPr>
  </w:style>
  <w:style w:type="paragraph" w:styleId="TOC4">
    <w:name w:val="toc 4"/>
    <w:basedOn w:val="Normal"/>
    <w:next w:val="Normal"/>
    <w:autoRedefine/>
    <w:uiPriority w:val="39"/>
    <w:unhideWhenUsed/>
    <w:rsid w:val="00210F0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92138">
      <w:bodyDiv w:val="1"/>
      <w:marLeft w:val="0"/>
      <w:marRight w:val="0"/>
      <w:marTop w:val="0"/>
      <w:marBottom w:val="0"/>
      <w:divBdr>
        <w:top w:val="none" w:sz="0" w:space="0" w:color="auto"/>
        <w:left w:val="none" w:sz="0" w:space="0" w:color="auto"/>
        <w:bottom w:val="none" w:sz="0" w:space="0" w:color="auto"/>
        <w:right w:val="none" w:sz="0" w:space="0" w:color="auto"/>
      </w:divBdr>
    </w:div>
    <w:div w:id="156045283">
      <w:bodyDiv w:val="1"/>
      <w:marLeft w:val="0"/>
      <w:marRight w:val="0"/>
      <w:marTop w:val="0"/>
      <w:marBottom w:val="0"/>
      <w:divBdr>
        <w:top w:val="none" w:sz="0" w:space="0" w:color="auto"/>
        <w:left w:val="none" w:sz="0" w:space="0" w:color="auto"/>
        <w:bottom w:val="none" w:sz="0" w:space="0" w:color="auto"/>
        <w:right w:val="none" w:sz="0" w:space="0" w:color="auto"/>
      </w:divBdr>
      <w:divsChild>
        <w:div w:id="1828208331">
          <w:marLeft w:val="-22"/>
          <w:marRight w:val="0"/>
          <w:marTop w:val="0"/>
          <w:marBottom w:val="0"/>
          <w:divBdr>
            <w:top w:val="none" w:sz="0" w:space="0" w:color="auto"/>
            <w:left w:val="none" w:sz="0" w:space="0" w:color="auto"/>
            <w:bottom w:val="none" w:sz="0" w:space="0" w:color="auto"/>
            <w:right w:val="none" w:sz="0" w:space="0" w:color="auto"/>
          </w:divBdr>
        </w:div>
      </w:divsChild>
    </w:div>
    <w:div w:id="220606451">
      <w:bodyDiv w:val="1"/>
      <w:marLeft w:val="0"/>
      <w:marRight w:val="0"/>
      <w:marTop w:val="0"/>
      <w:marBottom w:val="0"/>
      <w:divBdr>
        <w:top w:val="none" w:sz="0" w:space="0" w:color="auto"/>
        <w:left w:val="none" w:sz="0" w:space="0" w:color="auto"/>
        <w:bottom w:val="none" w:sz="0" w:space="0" w:color="auto"/>
        <w:right w:val="none" w:sz="0" w:space="0" w:color="auto"/>
      </w:divBdr>
    </w:div>
    <w:div w:id="246114213">
      <w:bodyDiv w:val="1"/>
      <w:marLeft w:val="0"/>
      <w:marRight w:val="0"/>
      <w:marTop w:val="0"/>
      <w:marBottom w:val="0"/>
      <w:divBdr>
        <w:top w:val="none" w:sz="0" w:space="0" w:color="auto"/>
        <w:left w:val="none" w:sz="0" w:space="0" w:color="auto"/>
        <w:bottom w:val="none" w:sz="0" w:space="0" w:color="auto"/>
        <w:right w:val="none" w:sz="0" w:space="0" w:color="auto"/>
      </w:divBdr>
    </w:div>
    <w:div w:id="347029677">
      <w:bodyDiv w:val="1"/>
      <w:marLeft w:val="0"/>
      <w:marRight w:val="0"/>
      <w:marTop w:val="0"/>
      <w:marBottom w:val="0"/>
      <w:divBdr>
        <w:top w:val="none" w:sz="0" w:space="0" w:color="auto"/>
        <w:left w:val="none" w:sz="0" w:space="0" w:color="auto"/>
        <w:bottom w:val="none" w:sz="0" w:space="0" w:color="auto"/>
        <w:right w:val="none" w:sz="0" w:space="0" w:color="auto"/>
      </w:divBdr>
    </w:div>
    <w:div w:id="365260413">
      <w:bodyDiv w:val="1"/>
      <w:marLeft w:val="0"/>
      <w:marRight w:val="0"/>
      <w:marTop w:val="0"/>
      <w:marBottom w:val="0"/>
      <w:divBdr>
        <w:top w:val="none" w:sz="0" w:space="0" w:color="auto"/>
        <w:left w:val="none" w:sz="0" w:space="0" w:color="auto"/>
        <w:bottom w:val="none" w:sz="0" w:space="0" w:color="auto"/>
        <w:right w:val="none" w:sz="0" w:space="0" w:color="auto"/>
      </w:divBdr>
    </w:div>
    <w:div w:id="415328949">
      <w:bodyDiv w:val="1"/>
      <w:marLeft w:val="0"/>
      <w:marRight w:val="0"/>
      <w:marTop w:val="0"/>
      <w:marBottom w:val="0"/>
      <w:divBdr>
        <w:top w:val="none" w:sz="0" w:space="0" w:color="auto"/>
        <w:left w:val="none" w:sz="0" w:space="0" w:color="auto"/>
        <w:bottom w:val="none" w:sz="0" w:space="0" w:color="auto"/>
        <w:right w:val="none" w:sz="0" w:space="0" w:color="auto"/>
      </w:divBdr>
    </w:div>
    <w:div w:id="472454749">
      <w:bodyDiv w:val="1"/>
      <w:marLeft w:val="0"/>
      <w:marRight w:val="0"/>
      <w:marTop w:val="0"/>
      <w:marBottom w:val="0"/>
      <w:divBdr>
        <w:top w:val="none" w:sz="0" w:space="0" w:color="auto"/>
        <w:left w:val="none" w:sz="0" w:space="0" w:color="auto"/>
        <w:bottom w:val="none" w:sz="0" w:space="0" w:color="auto"/>
        <w:right w:val="none" w:sz="0" w:space="0" w:color="auto"/>
      </w:divBdr>
      <w:divsChild>
        <w:div w:id="698700927">
          <w:marLeft w:val="0"/>
          <w:marRight w:val="0"/>
          <w:marTop w:val="0"/>
          <w:marBottom w:val="0"/>
          <w:divBdr>
            <w:top w:val="none" w:sz="0" w:space="0" w:color="auto"/>
            <w:left w:val="none" w:sz="0" w:space="0" w:color="auto"/>
            <w:bottom w:val="none" w:sz="0" w:space="0" w:color="auto"/>
            <w:right w:val="none" w:sz="0" w:space="0" w:color="auto"/>
          </w:divBdr>
        </w:div>
      </w:divsChild>
    </w:div>
    <w:div w:id="601911470">
      <w:bodyDiv w:val="1"/>
      <w:marLeft w:val="0"/>
      <w:marRight w:val="0"/>
      <w:marTop w:val="0"/>
      <w:marBottom w:val="0"/>
      <w:divBdr>
        <w:top w:val="none" w:sz="0" w:space="0" w:color="auto"/>
        <w:left w:val="none" w:sz="0" w:space="0" w:color="auto"/>
        <w:bottom w:val="none" w:sz="0" w:space="0" w:color="auto"/>
        <w:right w:val="none" w:sz="0" w:space="0" w:color="auto"/>
      </w:divBdr>
    </w:div>
    <w:div w:id="670375122">
      <w:bodyDiv w:val="1"/>
      <w:marLeft w:val="0"/>
      <w:marRight w:val="0"/>
      <w:marTop w:val="0"/>
      <w:marBottom w:val="0"/>
      <w:divBdr>
        <w:top w:val="none" w:sz="0" w:space="0" w:color="auto"/>
        <w:left w:val="none" w:sz="0" w:space="0" w:color="auto"/>
        <w:bottom w:val="none" w:sz="0" w:space="0" w:color="auto"/>
        <w:right w:val="none" w:sz="0" w:space="0" w:color="auto"/>
      </w:divBdr>
    </w:div>
    <w:div w:id="683635743">
      <w:bodyDiv w:val="1"/>
      <w:marLeft w:val="0"/>
      <w:marRight w:val="0"/>
      <w:marTop w:val="0"/>
      <w:marBottom w:val="0"/>
      <w:divBdr>
        <w:top w:val="none" w:sz="0" w:space="0" w:color="auto"/>
        <w:left w:val="none" w:sz="0" w:space="0" w:color="auto"/>
        <w:bottom w:val="none" w:sz="0" w:space="0" w:color="auto"/>
        <w:right w:val="none" w:sz="0" w:space="0" w:color="auto"/>
      </w:divBdr>
      <w:divsChild>
        <w:div w:id="1700618051">
          <w:marLeft w:val="-22"/>
          <w:marRight w:val="0"/>
          <w:marTop w:val="0"/>
          <w:marBottom w:val="0"/>
          <w:divBdr>
            <w:top w:val="none" w:sz="0" w:space="0" w:color="auto"/>
            <w:left w:val="none" w:sz="0" w:space="0" w:color="auto"/>
            <w:bottom w:val="none" w:sz="0" w:space="0" w:color="auto"/>
            <w:right w:val="none" w:sz="0" w:space="0" w:color="auto"/>
          </w:divBdr>
        </w:div>
      </w:divsChild>
    </w:div>
    <w:div w:id="705064774">
      <w:bodyDiv w:val="1"/>
      <w:marLeft w:val="0"/>
      <w:marRight w:val="0"/>
      <w:marTop w:val="0"/>
      <w:marBottom w:val="0"/>
      <w:divBdr>
        <w:top w:val="none" w:sz="0" w:space="0" w:color="auto"/>
        <w:left w:val="none" w:sz="0" w:space="0" w:color="auto"/>
        <w:bottom w:val="none" w:sz="0" w:space="0" w:color="auto"/>
        <w:right w:val="none" w:sz="0" w:space="0" w:color="auto"/>
      </w:divBdr>
    </w:div>
    <w:div w:id="741877562">
      <w:bodyDiv w:val="1"/>
      <w:marLeft w:val="0"/>
      <w:marRight w:val="0"/>
      <w:marTop w:val="0"/>
      <w:marBottom w:val="0"/>
      <w:divBdr>
        <w:top w:val="none" w:sz="0" w:space="0" w:color="auto"/>
        <w:left w:val="none" w:sz="0" w:space="0" w:color="auto"/>
        <w:bottom w:val="none" w:sz="0" w:space="0" w:color="auto"/>
        <w:right w:val="none" w:sz="0" w:space="0" w:color="auto"/>
      </w:divBdr>
    </w:div>
    <w:div w:id="767196197">
      <w:bodyDiv w:val="1"/>
      <w:marLeft w:val="0"/>
      <w:marRight w:val="0"/>
      <w:marTop w:val="0"/>
      <w:marBottom w:val="0"/>
      <w:divBdr>
        <w:top w:val="none" w:sz="0" w:space="0" w:color="auto"/>
        <w:left w:val="none" w:sz="0" w:space="0" w:color="auto"/>
        <w:bottom w:val="none" w:sz="0" w:space="0" w:color="auto"/>
        <w:right w:val="none" w:sz="0" w:space="0" w:color="auto"/>
      </w:divBdr>
      <w:divsChild>
        <w:div w:id="1539781860">
          <w:marLeft w:val="0"/>
          <w:marRight w:val="0"/>
          <w:marTop w:val="0"/>
          <w:marBottom w:val="0"/>
          <w:divBdr>
            <w:top w:val="none" w:sz="0" w:space="0" w:color="auto"/>
            <w:left w:val="none" w:sz="0" w:space="0" w:color="auto"/>
            <w:bottom w:val="none" w:sz="0" w:space="0" w:color="auto"/>
            <w:right w:val="none" w:sz="0" w:space="0" w:color="auto"/>
          </w:divBdr>
        </w:div>
      </w:divsChild>
    </w:div>
    <w:div w:id="802230658">
      <w:bodyDiv w:val="1"/>
      <w:marLeft w:val="0"/>
      <w:marRight w:val="0"/>
      <w:marTop w:val="0"/>
      <w:marBottom w:val="0"/>
      <w:divBdr>
        <w:top w:val="none" w:sz="0" w:space="0" w:color="auto"/>
        <w:left w:val="none" w:sz="0" w:space="0" w:color="auto"/>
        <w:bottom w:val="none" w:sz="0" w:space="0" w:color="auto"/>
        <w:right w:val="none" w:sz="0" w:space="0" w:color="auto"/>
      </w:divBdr>
    </w:div>
    <w:div w:id="854029784">
      <w:bodyDiv w:val="1"/>
      <w:marLeft w:val="0"/>
      <w:marRight w:val="0"/>
      <w:marTop w:val="0"/>
      <w:marBottom w:val="0"/>
      <w:divBdr>
        <w:top w:val="none" w:sz="0" w:space="0" w:color="auto"/>
        <w:left w:val="none" w:sz="0" w:space="0" w:color="auto"/>
        <w:bottom w:val="none" w:sz="0" w:space="0" w:color="auto"/>
        <w:right w:val="none" w:sz="0" w:space="0" w:color="auto"/>
      </w:divBdr>
    </w:div>
    <w:div w:id="1060516651">
      <w:bodyDiv w:val="1"/>
      <w:marLeft w:val="0"/>
      <w:marRight w:val="0"/>
      <w:marTop w:val="0"/>
      <w:marBottom w:val="0"/>
      <w:divBdr>
        <w:top w:val="none" w:sz="0" w:space="0" w:color="auto"/>
        <w:left w:val="none" w:sz="0" w:space="0" w:color="auto"/>
        <w:bottom w:val="none" w:sz="0" w:space="0" w:color="auto"/>
        <w:right w:val="none" w:sz="0" w:space="0" w:color="auto"/>
      </w:divBdr>
    </w:div>
    <w:div w:id="1091463053">
      <w:bodyDiv w:val="1"/>
      <w:marLeft w:val="0"/>
      <w:marRight w:val="0"/>
      <w:marTop w:val="0"/>
      <w:marBottom w:val="0"/>
      <w:divBdr>
        <w:top w:val="none" w:sz="0" w:space="0" w:color="auto"/>
        <w:left w:val="none" w:sz="0" w:space="0" w:color="auto"/>
        <w:bottom w:val="none" w:sz="0" w:space="0" w:color="auto"/>
        <w:right w:val="none" w:sz="0" w:space="0" w:color="auto"/>
      </w:divBdr>
    </w:div>
    <w:div w:id="1179076112">
      <w:bodyDiv w:val="1"/>
      <w:marLeft w:val="0"/>
      <w:marRight w:val="0"/>
      <w:marTop w:val="0"/>
      <w:marBottom w:val="0"/>
      <w:divBdr>
        <w:top w:val="none" w:sz="0" w:space="0" w:color="auto"/>
        <w:left w:val="none" w:sz="0" w:space="0" w:color="auto"/>
        <w:bottom w:val="none" w:sz="0" w:space="0" w:color="auto"/>
        <w:right w:val="none" w:sz="0" w:space="0" w:color="auto"/>
      </w:divBdr>
      <w:divsChild>
        <w:div w:id="1351712709">
          <w:marLeft w:val="0"/>
          <w:marRight w:val="0"/>
          <w:marTop w:val="0"/>
          <w:marBottom w:val="0"/>
          <w:divBdr>
            <w:top w:val="none" w:sz="0" w:space="0" w:color="auto"/>
            <w:left w:val="none" w:sz="0" w:space="0" w:color="auto"/>
            <w:bottom w:val="none" w:sz="0" w:space="0" w:color="auto"/>
            <w:right w:val="none" w:sz="0" w:space="0" w:color="auto"/>
          </w:divBdr>
          <w:divsChild>
            <w:div w:id="45883343">
              <w:marLeft w:val="0"/>
              <w:marRight w:val="0"/>
              <w:marTop w:val="0"/>
              <w:marBottom w:val="0"/>
              <w:divBdr>
                <w:top w:val="none" w:sz="0" w:space="0" w:color="auto"/>
                <w:left w:val="none" w:sz="0" w:space="0" w:color="auto"/>
                <w:bottom w:val="none" w:sz="0" w:space="0" w:color="auto"/>
                <w:right w:val="none" w:sz="0" w:space="0" w:color="auto"/>
              </w:divBdr>
            </w:div>
            <w:div w:id="262808370">
              <w:marLeft w:val="0"/>
              <w:marRight w:val="0"/>
              <w:marTop w:val="0"/>
              <w:marBottom w:val="0"/>
              <w:divBdr>
                <w:top w:val="none" w:sz="0" w:space="0" w:color="auto"/>
                <w:left w:val="none" w:sz="0" w:space="0" w:color="auto"/>
                <w:bottom w:val="none" w:sz="0" w:space="0" w:color="auto"/>
                <w:right w:val="none" w:sz="0" w:space="0" w:color="auto"/>
              </w:divBdr>
            </w:div>
            <w:div w:id="1226796967">
              <w:marLeft w:val="0"/>
              <w:marRight w:val="0"/>
              <w:marTop w:val="0"/>
              <w:marBottom w:val="0"/>
              <w:divBdr>
                <w:top w:val="none" w:sz="0" w:space="0" w:color="auto"/>
                <w:left w:val="none" w:sz="0" w:space="0" w:color="auto"/>
                <w:bottom w:val="none" w:sz="0" w:space="0" w:color="auto"/>
                <w:right w:val="none" w:sz="0" w:space="0" w:color="auto"/>
              </w:divBdr>
            </w:div>
            <w:div w:id="1260675358">
              <w:marLeft w:val="0"/>
              <w:marRight w:val="0"/>
              <w:marTop w:val="0"/>
              <w:marBottom w:val="0"/>
              <w:divBdr>
                <w:top w:val="none" w:sz="0" w:space="0" w:color="auto"/>
                <w:left w:val="none" w:sz="0" w:space="0" w:color="auto"/>
                <w:bottom w:val="none" w:sz="0" w:space="0" w:color="auto"/>
                <w:right w:val="none" w:sz="0" w:space="0" w:color="auto"/>
              </w:divBdr>
            </w:div>
            <w:div w:id="1541625865">
              <w:marLeft w:val="0"/>
              <w:marRight w:val="0"/>
              <w:marTop w:val="0"/>
              <w:marBottom w:val="0"/>
              <w:divBdr>
                <w:top w:val="none" w:sz="0" w:space="0" w:color="auto"/>
                <w:left w:val="none" w:sz="0" w:space="0" w:color="auto"/>
                <w:bottom w:val="none" w:sz="0" w:space="0" w:color="auto"/>
                <w:right w:val="none" w:sz="0" w:space="0" w:color="auto"/>
              </w:divBdr>
            </w:div>
            <w:div w:id="1549878372">
              <w:marLeft w:val="0"/>
              <w:marRight w:val="0"/>
              <w:marTop w:val="0"/>
              <w:marBottom w:val="0"/>
              <w:divBdr>
                <w:top w:val="none" w:sz="0" w:space="0" w:color="auto"/>
                <w:left w:val="none" w:sz="0" w:space="0" w:color="auto"/>
                <w:bottom w:val="none" w:sz="0" w:space="0" w:color="auto"/>
                <w:right w:val="none" w:sz="0" w:space="0" w:color="auto"/>
              </w:divBdr>
            </w:div>
            <w:div w:id="1822311094">
              <w:marLeft w:val="0"/>
              <w:marRight w:val="0"/>
              <w:marTop w:val="0"/>
              <w:marBottom w:val="0"/>
              <w:divBdr>
                <w:top w:val="none" w:sz="0" w:space="0" w:color="auto"/>
                <w:left w:val="none" w:sz="0" w:space="0" w:color="auto"/>
                <w:bottom w:val="none" w:sz="0" w:space="0" w:color="auto"/>
                <w:right w:val="none" w:sz="0" w:space="0" w:color="auto"/>
              </w:divBdr>
            </w:div>
            <w:div w:id="1857033781">
              <w:marLeft w:val="0"/>
              <w:marRight w:val="0"/>
              <w:marTop w:val="0"/>
              <w:marBottom w:val="0"/>
              <w:divBdr>
                <w:top w:val="none" w:sz="0" w:space="0" w:color="auto"/>
                <w:left w:val="none" w:sz="0" w:space="0" w:color="auto"/>
                <w:bottom w:val="none" w:sz="0" w:space="0" w:color="auto"/>
                <w:right w:val="none" w:sz="0" w:space="0" w:color="auto"/>
              </w:divBdr>
            </w:div>
            <w:div w:id="210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7029">
      <w:bodyDiv w:val="1"/>
      <w:marLeft w:val="0"/>
      <w:marRight w:val="0"/>
      <w:marTop w:val="0"/>
      <w:marBottom w:val="0"/>
      <w:divBdr>
        <w:top w:val="none" w:sz="0" w:space="0" w:color="auto"/>
        <w:left w:val="none" w:sz="0" w:space="0" w:color="auto"/>
        <w:bottom w:val="none" w:sz="0" w:space="0" w:color="auto"/>
        <w:right w:val="none" w:sz="0" w:space="0" w:color="auto"/>
      </w:divBdr>
    </w:div>
    <w:div w:id="1362246477">
      <w:bodyDiv w:val="1"/>
      <w:marLeft w:val="0"/>
      <w:marRight w:val="0"/>
      <w:marTop w:val="0"/>
      <w:marBottom w:val="0"/>
      <w:divBdr>
        <w:top w:val="none" w:sz="0" w:space="0" w:color="auto"/>
        <w:left w:val="none" w:sz="0" w:space="0" w:color="auto"/>
        <w:bottom w:val="none" w:sz="0" w:space="0" w:color="auto"/>
        <w:right w:val="none" w:sz="0" w:space="0" w:color="auto"/>
      </w:divBdr>
    </w:div>
    <w:div w:id="1402873235">
      <w:bodyDiv w:val="1"/>
      <w:marLeft w:val="0"/>
      <w:marRight w:val="0"/>
      <w:marTop w:val="0"/>
      <w:marBottom w:val="0"/>
      <w:divBdr>
        <w:top w:val="none" w:sz="0" w:space="0" w:color="auto"/>
        <w:left w:val="none" w:sz="0" w:space="0" w:color="auto"/>
        <w:bottom w:val="none" w:sz="0" w:space="0" w:color="auto"/>
        <w:right w:val="none" w:sz="0" w:space="0" w:color="auto"/>
      </w:divBdr>
    </w:div>
    <w:div w:id="1449083437">
      <w:bodyDiv w:val="1"/>
      <w:marLeft w:val="0"/>
      <w:marRight w:val="0"/>
      <w:marTop w:val="0"/>
      <w:marBottom w:val="0"/>
      <w:divBdr>
        <w:top w:val="none" w:sz="0" w:space="0" w:color="auto"/>
        <w:left w:val="none" w:sz="0" w:space="0" w:color="auto"/>
        <w:bottom w:val="none" w:sz="0" w:space="0" w:color="auto"/>
        <w:right w:val="none" w:sz="0" w:space="0" w:color="auto"/>
      </w:divBdr>
    </w:div>
    <w:div w:id="1467159800">
      <w:bodyDiv w:val="1"/>
      <w:marLeft w:val="0"/>
      <w:marRight w:val="0"/>
      <w:marTop w:val="0"/>
      <w:marBottom w:val="0"/>
      <w:divBdr>
        <w:top w:val="none" w:sz="0" w:space="0" w:color="auto"/>
        <w:left w:val="none" w:sz="0" w:space="0" w:color="auto"/>
        <w:bottom w:val="none" w:sz="0" w:space="0" w:color="auto"/>
        <w:right w:val="none" w:sz="0" w:space="0" w:color="auto"/>
      </w:divBdr>
      <w:divsChild>
        <w:div w:id="1343893216">
          <w:marLeft w:val="-108"/>
          <w:marRight w:val="0"/>
          <w:marTop w:val="0"/>
          <w:marBottom w:val="0"/>
          <w:divBdr>
            <w:top w:val="none" w:sz="0" w:space="0" w:color="auto"/>
            <w:left w:val="none" w:sz="0" w:space="0" w:color="auto"/>
            <w:bottom w:val="none" w:sz="0" w:space="0" w:color="auto"/>
            <w:right w:val="none" w:sz="0" w:space="0" w:color="auto"/>
          </w:divBdr>
        </w:div>
      </w:divsChild>
    </w:div>
    <w:div w:id="1471048853">
      <w:bodyDiv w:val="1"/>
      <w:marLeft w:val="0"/>
      <w:marRight w:val="0"/>
      <w:marTop w:val="0"/>
      <w:marBottom w:val="0"/>
      <w:divBdr>
        <w:top w:val="none" w:sz="0" w:space="0" w:color="auto"/>
        <w:left w:val="none" w:sz="0" w:space="0" w:color="auto"/>
        <w:bottom w:val="none" w:sz="0" w:space="0" w:color="auto"/>
        <w:right w:val="none" w:sz="0" w:space="0" w:color="auto"/>
      </w:divBdr>
    </w:div>
    <w:div w:id="1497499446">
      <w:bodyDiv w:val="1"/>
      <w:marLeft w:val="0"/>
      <w:marRight w:val="0"/>
      <w:marTop w:val="0"/>
      <w:marBottom w:val="0"/>
      <w:divBdr>
        <w:top w:val="none" w:sz="0" w:space="0" w:color="auto"/>
        <w:left w:val="none" w:sz="0" w:space="0" w:color="auto"/>
        <w:bottom w:val="none" w:sz="0" w:space="0" w:color="auto"/>
        <w:right w:val="none" w:sz="0" w:space="0" w:color="auto"/>
      </w:divBdr>
    </w:div>
    <w:div w:id="1782071133">
      <w:bodyDiv w:val="1"/>
      <w:marLeft w:val="0"/>
      <w:marRight w:val="0"/>
      <w:marTop w:val="0"/>
      <w:marBottom w:val="0"/>
      <w:divBdr>
        <w:top w:val="none" w:sz="0" w:space="0" w:color="auto"/>
        <w:left w:val="none" w:sz="0" w:space="0" w:color="auto"/>
        <w:bottom w:val="none" w:sz="0" w:space="0" w:color="auto"/>
        <w:right w:val="none" w:sz="0" w:space="0" w:color="auto"/>
      </w:divBdr>
    </w:div>
    <w:div w:id="1814711417">
      <w:bodyDiv w:val="1"/>
      <w:marLeft w:val="0"/>
      <w:marRight w:val="0"/>
      <w:marTop w:val="0"/>
      <w:marBottom w:val="0"/>
      <w:divBdr>
        <w:top w:val="none" w:sz="0" w:space="0" w:color="auto"/>
        <w:left w:val="none" w:sz="0" w:space="0" w:color="auto"/>
        <w:bottom w:val="none" w:sz="0" w:space="0" w:color="auto"/>
        <w:right w:val="none" w:sz="0" w:space="0" w:color="auto"/>
      </w:divBdr>
    </w:div>
    <w:div w:id="1906915701">
      <w:bodyDiv w:val="1"/>
      <w:marLeft w:val="0"/>
      <w:marRight w:val="0"/>
      <w:marTop w:val="0"/>
      <w:marBottom w:val="0"/>
      <w:divBdr>
        <w:top w:val="none" w:sz="0" w:space="0" w:color="auto"/>
        <w:left w:val="none" w:sz="0" w:space="0" w:color="auto"/>
        <w:bottom w:val="none" w:sz="0" w:space="0" w:color="auto"/>
        <w:right w:val="none" w:sz="0" w:space="0" w:color="auto"/>
      </w:divBdr>
      <w:divsChild>
        <w:div w:id="763572600">
          <w:marLeft w:val="0"/>
          <w:marRight w:val="0"/>
          <w:marTop w:val="0"/>
          <w:marBottom w:val="0"/>
          <w:divBdr>
            <w:top w:val="none" w:sz="0" w:space="0" w:color="auto"/>
            <w:left w:val="none" w:sz="0" w:space="0" w:color="auto"/>
            <w:bottom w:val="none" w:sz="0" w:space="0" w:color="auto"/>
            <w:right w:val="none" w:sz="0" w:space="0" w:color="auto"/>
          </w:divBdr>
        </w:div>
      </w:divsChild>
    </w:div>
    <w:div w:id="1924292954">
      <w:bodyDiv w:val="1"/>
      <w:marLeft w:val="0"/>
      <w:marRight w:val="0"/>
      <w:marTop w:val="0"/>
      <w:marBottom w:val="0"/>
      <w:divBdr>
        <w:top w:val="none" w:sz="0" w:space="0" w:color="auto"/>
        <w:left w:val="none" w:sz="0" w:space="0" w:color="auto"/>
        <w:bottom w:val="none" w:sz="0" w:space="0" w:color="auto"/>
        <w:right w:val="none" w:sz="0" w:space="0" w:color="auto"/>
      </w:divBdr>
    </w:div>
    <w:div w:id="1947618605">
      <w:bodyDiv w:val="1"/>
      <w:marLeft w:val="0"/>
      <w:marRight w:val="0"/>
      <w:marTop w:val="0"/>
      <w:marBottom w:val="0"/>
      <w:divBdr>
        <w:top w:val="none" w:sz="0" w:space="0" w:color="auto"/>
        <w:left w:val="none" w:sz="0" w:space="0" w:color="auto"/>
        <w:bottom w:val="none" w:sz="0" w:space="0" w:color="auto"/>
        <w:right w:val="none" w:sz="0" w:space="0" w:color="auto"/>
      </w:divBdr>
    </w:div>
    <w:div w:id="2085569243">
      <w:bodyDiv w:val="1"/>
      <w:marLeft w:val="0"/>
      <w:marRight w:val="0"/>
      <w:marTop w:val="0"/>
      <w:marBottom w:val="0"/>
      <w:divBdr>
        <w:top w:val="none" w:sz="0" w:space="0" w:color="auto"/>
        <w:left w:val="none" w:sz="0" w:space="0" w:color="auto"/>
        <w:bottom w:val="none" w:sz="0" w:space="0" w:color="auto"/>
        <w:right w:val="none" w:sz="0" w:space="0" w:color="auto"/>
      </w:divBdr>
      <w:divsChild>
        <w:div w:id="2005354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hrsa.gov/tools/data-reporting/program-data/national/table?tableName=5&amp;year=2020" TargetMode="External"/><Relationship Id="rId21" Type="http://schemas.openxmlformats.org/officeDocument/2006/relationships/hyperlink" Target="https://chcworkforce.org/web_links/star%c2%b2-center-financial-assessment-tool/" TargetMode="External"/><Relationship Id="rId34" Type="http://schemas.openxmlformats.org/officeDocument/2006/relationships/image" Target="media/image7.png"/><Relationship Id="rId42" Type="http://schemas.openxmlformats.org/officeDocument/2006/relationships/hyperlink" Target="https://chcworkforce.org/bundle/star%c2%b2-center-original-resources/" TargetMode="External"/><Relationship Id="rId47" Type="http://schemas.openxmlformats.org/officeDocument/2006/relationships/hyperlink" Target="https://chcworkforce.org/web_links/star%c2%b2-center-burnout-assessment-tool/" TargetMode="External"/><Relationship Id="rId50" Type="http://schemas.openxmlformats.org/officeDocument/2006/relationships/hyperlink" Target="https://aappr.org/" TargetMode="External"/><Relationship Id="rId55" Type="http://schemas.openxmlformats.org/officeDocument/2006/relationships/hyperlink" Target="http://www.nhsc.hrsa.gov"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ata.hrsa.gov/tools/data-reporting/program-data/national/table?tableName=5&amp;year=2019" TargetMode="External"/><Relationship Id="rId11" Type="http://schemas.openxmlformats.org/officeDocument/2006/relationships/hyperlink" Target="https://chcworkforce.org/web_links/building-an-inclusive-organization-toolkit/" TargetMode="External"/><Relationship Id="rId24" Type="http://schemas.openxmlformats.org/officeDocument/2006/relationships/hyperlink" Target="https://data.hrsa.gov/tools/data-reporting/program-data/national/table?tableName=5&amp;year=2020" TargetMode="External"/><Relationship Id="rId32" Type="http://schemas.openxmlformats.org/officeDocument/2006/relationships/hyperlink" Target="http://www.ihi.org/" TargetMode="External"/><Relationship Id="rId37" Type="http://schemas.openxmlformats.org/officeDocument/2006/relationships/hyperlink" Target="https://chcworkforce.org/resources/" TargetMode="External"/><Relationship Id="rId40" Type="http://schemas.openxmlformats.org/officeDocument/2006/relationships/hyperlink" Target="https://chcworkforce.org/bundle/compensation/" TargetMode="External"/><Relationship Id="rId45" Type="http://schemas.openxmlformats.org/officeDocument/2006/relationships/hyperlink" Target="https://chcworkforce.org/web_links/kansas-health-institute-rural-kansas-hospital-focuses-on-mission-driven-medicine-to-recruit-doctors/" TargetMode="External"/><Relationship Id="rId53" Type="http://schemas.openxmlformats.org/officeDocument/2006/relationships/hyperlink" Target="https://chcworkforce.org/web_links/acu-health-center-provider-retention-and-recruitment-plan-template/" TargetMode="External"/><Relationship Id="rId58" Type="http://schemas.openxmlformats.org/officeDocument/2006/relationships/hyperlink" Target="https://data.hrsa.gov/tools/data-reporting/program-data/national/table?tableName=5&amp;year=2020"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chcworkforce.org/web_links/acu-self-assessment-tool/" TargetMode="External"/><Relationship Id="rId14" Type="http://schemas.openxmlformats.org/officeDocument/2006/relationships/hyperlink" Target="mailto:info@chcworkforce.org" TargetMode="External"/><Relationship Id="rId22" Type="http://schemas.openxmlformats.org/officeDocument/2006/relationships/hyperlink" Target="https://chcworkforce.org/web_links/star%c2%b2-center-strategic-workforce-planning-workbook/" TargetMode="External"/><Relationship Id="rId27" Type="http://schemas.openxmlformats.org/officeDocument/2006/relationships/hyperlink" Target="https://data.hrsa.gov/tools/data-reporting/program-data/national/table?tableName=5&amp;year=2020" TargetMode="External"/><Relationship Id="rId30" Type="http://schemas.openxmlformats.org/officeDocument/2006/relationships/image" Target="media/image6.png"/><Relationship Id="rId35" Type="http://schemas.openxmlformats.org/officeDocument/2006/relationships/hyperlink" Target="https://data.hrsa.gov/tools/data-reporting/program-data/national/table?tableName=5&amp;year=2020" TargetMode="External"/><Relationship Id="rId43" Type="http://schemas.openxmlformats.org/officeDocument/2006/relationships/hyperlink" Target="https://chcworkforce.org/web_links/star%c2%b2-center-chats-with-workforce-leaders/" TargetMode="External"/><Relationship Id="rId48" Type="http://schemas.openxmlformats.org/officeDocument/2006/relationships/hyperlink" Target="https://chcworkforce.org/web_links/mind-tools-burnout-self-test/" TargetMode="External"/><Relationship Id="rId56" Type="http://schemas.openxmlformats.org/officeDocument/2006/relationships/hyperlink" Target="http://www.nhsc.hrsa.gov/nhsc-sites/contacts/regional-offices-state-contacts.html" TargetMode="External"/><Relationship Id="rId64" Type="http://schemas.microsoft.com/office/2018/08/relationships/commentsExtensible" Target="commentsExtensible.xml"/><Relationship Id="rId8" Type="http://schemas.openxmlformats.org/officeDocument/2006/relationships/image" Target="media/image1.jpg"/><Relationship Id="rId51" Type="http://schemas.openxmlformats.org/officeDocument/2006/relationships/hyperlink" Target="https://chcworkforce.org/web_links/building-an-inclusive-organization-toolkit/" TargetMode="External"/><Relationship Id="rId3" Type="http://schemas.openxmlformats.org/officeDocument/2006/relationships/styles" Target="styles.xml"/><Relationship Id="rId12" Type="http://schemas.openxmlformats.org/officeDocument/2006/relationships/hyperlink" Target="https://clinicians.org/programs/justice-equity-diversity-inclusion/" TargetMode="External"/><Relationship Id="rId17" Type="http://schemas.openxmlformats.org/officeDocument/2006/relationships/hyperlink" Target="https://chcworkforce.org/web_links/comprehensive-workforce-plan/" TargetMode="External"/><Relationship Id="rId25" Type="http://schemas.openxmlformats.org/officeDocument/2006/relationships/hyperlink" Target="https://bphc.hrsa.gov/data-reporting/uds-training-and-technical-assistance" TargetMode="External"/><Relationship Id="rId33" Type="http://schemas.openxmlformats.org/officeDocument/2006/relationships/hyperlink" Target="https://www.ncqa.org/" TargetMode="External"/><Relationship Id="rId38" Type="http://schemas.openxmlformats.org/officeDocument/2006/relationships/hyperlink" Target="https://chcworkforce.org/bundle/burnout/" TargetMode="External"/><Relationship Id="rId46" Type="http://schemas.openxmlformats.org/officeDocument/2006/relationships/hyperlink" Target="https://chcworkforce.org/web_links/pay-equity-checklist/" TargetMode="External"/><Relationship Id="rId59" Type="http://schemas.openxmlformats.org/officeDocument/2006/relationships/hyperlink" Target="https://data.hrsa.gov/tools/data-reporting/program-data/national/table?tableName=5&amp;year=2020" TargetMode="External"/><Relationship Id="rId20" Type="http://schemas.openxmlformats.org/officeDocument/2006/relationships/hyperlink" Target="https://chcworkforce.org/resources/" TargetMode="External"/><Relationship Id="rId41" Type="http://schemas.openxmlformats.org/officeDocument/2006/relationships/hyperlink" Target="https://chcworkforce.org/bundle/workforce-self-care-resources/" TargetMode="External"/><Relationship Id="rId54" Type="http://schemas.openxmlformats.org/officeDocument/2006/relationships/hyperlink" Target="https://nhsc.hrsa.go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cworkforce.org" TargetMode="External"/><Relationship Id="rId23" Type="http://schemas.openxmlformats.org/officeDocument/2006/relationships/image" Target="media/image5.png"/><Relationship Id="rId28" Type="http://schemas.openxmlformats.org/officeDocument/2006/relationships/hyperlink" Target="https://data.hrsa.gov/tools/data-reporting/program-data/national/table?tableName=5&amp;year=2020" TargetMode="External"/><Relationship Id="rId36" Type="http://schemas.openxmlformats.org/officeDocument/2006/relationships/image" Target="media/image8.png"/><Relationship Id="rId49" Type="http://schemas.openxmlformats.org/officeDocument/2006/relationships/image" Target="media/image9.png"/><Relationship Id="rId57" Type="http://schemas.openxmlformats.org/officeDocument/2006/relationships/hyperlink" Target="https://connector.hrsa.gov/connector/" TargetMode="External"/><Relationship Id="rId10" Type="http://schemas.openxmlformats.org/officeDocument/2006/relationships/image" Target="media/image3.png"/><Relationship Id="rId31" Type="http://schemas.openxmlformats.org/officeDocument/2006/relationships/hyperlink" Target="http://www.ihi.org/resources/Pages/Measures/ThirdNextAvailableAppointment.aspx" TargetMode="External"/><Relationship Id="rId44" Type="http://schemas.openxmlformats.org/officeDocument/2006/relationships/hyperlink" Target="https://chcworkforce.org/videos/dick-finnegan-the-power-of-stay-interviews/" TargetMode="External"/><Relationship Id="rId52" Type="http://schemas.openxmlformats.org/officeDocument/2006/relationships/hyperlink" Target="https://chcworkforce.org/web_links/star%c2%b2-center-financial-assessment-tool/" TargetMode="External"/><Relationship Id="rId60" Type="http://schemas.openxmlformats.org/officeDocument/2006/relationships/hyperlink" Target="https://data.hrsa.gov/tools/data-reporting/program-data/national/table?tableName=5&amp;year=2020" TargetMode="External"/><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hcworkforce.org/web_links/acu-health-center-provider-retention-and-recruitment-plan-template/" TargetMode="External"/><Relationship Id="rId18" Type="http://schemas.openxmlformats.org/officeDocument/2006/relationships/hyperlink" Target="https://chcworkforce.org/resources/" TargetMode="External"/><Relationship Id="rId39" Type="http://schemas.openxmlformats.org/officeDocument/2006/relationships/hyperlink" Target="https://chcworkforce.org/bundle/cultural-competenc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opnonprofits.com/mission-statements/" TargetMode="External"/><Relationship Id="rId13" Type="http://schemas.openxmlformats.org/officeDocument/2006/relationships/hyperlink" Target="https://aappr.org/2019/10/28/2019benchmarking/" TargetMode="External"/><Relationship Id="rId18" Type="http://schemas.openxmlformats.org/officeDocument/2006/relationships/hyperlink" Target="http://www.nhsc.hrsa.gov" TargetMode="External"/><Relationship Id="rId3" Type="http://schemas.openxmlformats.org/officeDocument/2006/relationships/hyperlink" Target="https://topnonprofits.com/vision-statements/" TargetMode="External"/><Relationship Id="rId7" Type="http://schemas.openxmlformats.org/officeDocument/2006/relationships/hyperlink" Target="https://www.ncqa.org/programs/health-care-providers-practices/patient-centered-medical-home-pcmh/pcmh-concepts/" TargetMode="External"/><Relationship Id="rId12" Type="http://schemas.openxmlformats.org/officeDocument/2006/relationships/hyperlink" Target="https://aappr.org/2019/10/28/2019benchmarking/" TargetMode="External"/><Relationship Id="rId17" Type="http://schemas.openxmlformats.org/officeDocument/2006/relationships/hyperlink" Target="https://hsgadvisors.com/articles/onboarding-new-physicians-value-100-day-plan/" TargetMode="External"/><Relationship Id="rId2" Type="http://schemas.openxmlformats.org/officeDocument/2006/relationships/hyperlink" Target="https://www.indeed.com/career-advice/career-development/mission-vision-values-examples" TargetMode="External"/><Relationship Id="rId16" Type="http://schemas.openxmlformats.org/officeDocument/2006/relationships/hyperlink" Target="https://www.shrm.org/resourcesandtools/hr-topics/talent-acquisition/pages/new-employee-onboarding-guide.aspx" TargetMode="External"/><Relationship Id="rId1" Type="http://schemas.openxmlformats.org/officeDocument/2006/relationships/hyperlink" Target="https://www.businessnewsdaily.com/3882-vision-statement.html" TargetMode="External"/><Relationship Id="rId6" Type="http://schemas.openxmlformats.org/officeDocument/2006/relationships/hyperlink" Target="https://www.ncqa.org/programs/health-care-providers-practices/patient-centered-medical-home-pcmh/pcmh-concepts/" TargetMode="External"/><Relationship Id="rId11" Type="http://schemas.openxmlformats.org/officeDocument/2006/relationships/hyperlink" Target="https://www.shrm.org/resourcesandtools/tools-and-samples/toolkits/pages/understandinganddevelopingorganizationalculture.aspx" TargetMode="External"/><Relationship Id="rId5" Type="http://schemas.openxmlformats.org/officeDocument/2006/relationships/hyperlink" Target="http://www.ihi.org/resources/Pages/Measures/ThirdNextAvailableAppointment.aspx" TargetMode="External"/><Relationship Id="rId15" Type="http://schemas.openxmlformats.org/officeDocument/2006/relationships/hyperlink" Target="https://www.shrm.org/resourcesandtools/hr-topics/talent-acquisition/pages/salary-most-important-part-job-ad.aspx" TargetMode="External"/><Relationship Id="rId10" Type="http://schemas.openxmlformats.org/officeDocument/2006/relationships/hyperlink" Target="https://hbr.org/2020/11/how-to-identify-and-fix-pay-inequality-at-your-company" TargetMode="External"/><Relationship Id="rId4" Type="http://schemas.openxmlformats.org/officeDocument/2006/relationships/hyperlink" Target="https://www.merritthawkins.com/news-and-insights/blog/healthcare-news-and-trends/Can-You-Afford-the-Cost-of-a-Physician-Vacancy/" TargetMode="External"/><Relationship Id="rId9" Type="http://schemas.openxmlformats.org/officeDocument/2006/relationships/hyperlink" Target="https://www.shrm.org/about-shrm/press-room/press-releases/pages/-shrm-research-shows-pay-equity-pays-off-for-employers.aspx" TargetMode="External"/><Relationship Id="rId14" Type="http://schemas.openxmlformats.org/officeDocument/2006/relationships/hyperlink" Target="https://www.urmc.rochester.edu/equity-antiracism-action-pla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C3BD8-36C9-4629-BC93-D8FB57533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17199</Words>
  <Characters>100789</Characters>
  <Application>Microsoft Office Word</Application>
  <DocSecurity>0</DocSecurity>
  <Lines>1866</Lines>
  <Paragraphs>1388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mfern</dc:creator>
  <cp:keywords/>
  <dc:description/>
  <cp:lastModifiedBy>mfern</cp:lastModifiedBy>
  <cp:revision>3</cp:revision>
  <dcterms:created xsi:type="dcterms:W3CDTF">2022-10-05T16:14:00Z</dcterms:created>
  <dcterms:modified xsi:type="dcterms:W3CDTF">2022-10-05T16:14:00Z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f6b3a3944d4e4f2e533da0261d6ef90f457e81410c1dc139f6d8de5f43fce2dd</vt:lpwstr>
  </property>
</Properties>
</file>